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2"/>
        <w:gridCol w:w="4154"/>
        <w:gridCol w:w="3535"/>
      </w:tblGrid>
      <w:tr w:rsidR="002D00C3" w:rsidRPr="001F14D9" w:rsidTr="001F14D9">
        <w:trPr>
          <w:trHeight w:val="1328"/>
        </w:trPr>
        <w:tc>
          <w:tcPr>
            <w:tcW w:w="2682" w:type="dxa"/>
          </w:tcPr>
          <w:p w:rsidR="002D00C3" w:rsidRPr="001F14D9" w:rsidRDefault="000E2372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1F14D9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gridSpan w:val="2"/>
          </w:tcPr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Т: +381 21 487 44 11; 456 721 F: +381 21 456 040  </w:t>
            </w:r>
          </w:p>
          <w:p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psp@vojvodina.gov.rs</w:t>
            </w: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2D00C3" w:rsidRPr="000F2723" w:rsidTr="001F14D9">
        <w:trPr>
          <w:trHeight w:val="204"/>
        </w:trPr>
        <w:tc>
          <w:tcPr>
            <w:tcW w:w="6836" w:type="dxa"/>
            <w:gridSpan w:val="2"/>
          </w:tcPr>
          <w:p w:rsidR="002D00C3" w:rsidRPr="000F2723" w:rsidRDefault="002D00C3" w:rsidP="00DB76DD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 w:eastAsia="en-GB"/>
              </w:rPr>
            </w:pP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             </w:t>
            </w: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БРОЈ: </w:t>
            </w: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95723" w:rsidRPr="000F2723">
              <w:rPr>
                <w:rStyle w:val="Strong"/>
                <w:sz w:val="20"/>
                <w:szCs w:val="20"/>
                <w:shd w:val="clear" w:color="auto" w:fill="FFFFFF"/>
              </w:rPr>
              <w:t> </w:t>
            </w:r>
            <w:r w:rsidR="00B95723" w:rsidRPr="000F2723">
              <w:rPr>
                <w:rStyle w:val="ng-star-inserted"/>
                <w:sz w:val="20"/>
                <w:szCs w:val="20"/>
                <w:shd w:val="clear" w:color="auto" w:fill="FFFFFF"/>
              </w:rPr>
              <w:t>001141672 2025 09419 001 000 000 001</w:t>
            </w:r>
          </w:p>
        </w:tc>
        <w:tc>
          <w:tcPr>
            <w:tcW w:w="3535" w:type="dxa"/>
          </w:tcPr>
          <w:p w:rsidR="002D00C3" w:rsidRPr="000F2723" w:rsidRDefault="002D00C3" w:rsidP="000E327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  </w:t>
            </w:r>
            <w:r w:rsid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            </w:t>
            </w: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ДАТУМ:</w:t>
            </w:r>
            <w:r w:rsidR="000E327B"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12.03</w:t>
            </w: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.202</w:t>
            </w:r>
            <w:r w:rsidR="008F6EF5"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5</w:t>
            </w:r>
            <w:r w:rsidRPr="000F2723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2D00C3" w:rsidRPr="000F2723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DB76DD" w:rsidRPr="00B3555A" w:rsidRDefault="00DB76DD" w:rsidP="00DB76DD">
      <w:pPr>
        <w:pStyle w:val="BodyText"/>
        <w:spacing w:before="48" w:line="247" w:lineRule="auto"/>
        <w:ind w:right="109"/>
        <w:rPr>
          <w:rFonts w:ascii="Calibri" w:hAnsi="Calibri" w:cs="Calibri"/>
          <w:sz w:val="20"/>
          <w:szCs w:val="20"/>
        </w:rPr>
      </w:pPr>
      <w:r w:rsidRPr="00B95723">
        <w:rPr>
          <w:rFonts w:ascii="Calibri" w:hAnsi="Calibri" w:cs="Calibri"/>
          <w:sz w:val="20"/>
          <w:szCs w:val="20"/>
        </w:rPr>
        <w:t>На основу чл. 16, 24. и 33. Покрајинске скупштинске одлуке о покрајинској управи („Службени лист АПВ“,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бр.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37/14</w:t>
      </w:r>
      <w:r w:rsidRPr="00B9572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и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54/14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-</w:t>
      </w:r>
      <w:r w:rsidRPr="00B9572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др.одлука,</w:t>
      </w:r>
      <w:r w:rsidRPr="00B9572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37/15,</w:t>
      </w:r>
      <w:r w:rsidRPr="00B9572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29/17</w:t>
      </w:r>
      <w:r w:rsidRPr="00B95723">
        <w:rPr>
          <w:rFonts w:ascii="Calibri" w:hAnsi="Calibri" w:cs="Calibri"/>
          <w:spacing w:val="-5"/>
          <w:sz w:val="20"/>
          <w:szCs w:val="20"/>
        </w:rPr>
        <w:t xml:space="preserve">, </w:t>
      </w:r>
      <w:r w:rsidRPr="00B95723">
        <w:rPr>
          <w:rFonts w:ascii="Calibri" w:hAnsi="Calibri" w:cs="Calibri"/>
          <w:sz w:val="20"/>
          <w:szCs w:val="20"/>
        </w:rPr>
        <w:t>24/19</w:t>
      </w:r>
      <w:r w:rsidRPr="00B95723">
        <w:rPr>
          <w:rFonts w:ascii="Calibri" w:hAnsi="Calibri" w:cs="Calibri"/>
          <w:sz w:val="20"/>
          <w:szCs w:val="20"/>
          <w:lang w:val="sr-Cyrl-RS"/>
        </w:rPr>
        <w:t>,  66/20 и 38/21</w:t>
      </w:r>
      <w:r w:rsidRPr="00B95723">
        <w:rPr>
          <w:rFonts w:ascii="Calibri" w:hAnsi="Calibri" w:cs="Calibri"/>
          <w:sz w:val="20"/>
          <w:szCs w:val="20"/>
        </w:rPr>
        <w:t>),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чл.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11.</w:t>
      </w:r>
      <w:r w:rsidRPr="00B9572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Покрајинске</w:t>
      </w:r>
      <w:r w:rsidRPr="00B9572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скупштинске</w:t>
      </w:r>
      <w:r w:rsidRPr="00B95723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одлуке о</w:t>
      </w:r>
      <w:r w:rsidRPr="00B95723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буџету</w:t>
      </w:r>
      <w:r w:rsidRPr="00B95723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АП</w:t>
      </w:r>
      <w:r w:rsidRPr="00B9572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Војводине</w:t>
      </w:r>
      <w:r w:rsidRPr="00B95723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за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2025.</w:t>
      </w:r>
      <w:r w:rsidRPr="00B95723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годину</w:t>
      </w:r>
      <w:r w:rsidRPr="00B9572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(„Службени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лист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АПВ“,</w:t>
      </w:r>
      <w:r w:rsidRPr="00B9572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брoj</w:t>
      </w:r>
      <w:r w:rsidRPr="00B9572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B95723">
        <w:rPr>
          <w:rFonts w:ascii="Calibri" w:hAnsi="Calibri" w:cs="Calibri"/>
          <w:spacing w:val="-1"/>
          <w:sz w:val="20"/>
          <w:szCs w:val="20"/>
          <w:lang w:val="sr-Cyrl-RS"/>
        </w:rPr>
        <w:t>57</w:t>
      </w:r>
      <w:r w:rsidRPr="00B95723">
        <w:rPr>
          <w:rFonts w:ascii="Calibri" w:hAnsi="Calibri" w:cs="Calibri"/>
          <w:sz w:val="20"/>
          <w:szCs w:val="20"/>
        </w:rPr>
        <w:t>/24),</w:t>
      </w:r>
      <w:r w:rsidRPr="00B95723">
        <w:rPr>
          <w:rFonts w:ascii="Calibri" w:hAnsi="Calibri" w:cs="Calibri"/>
          <w:spacing w:val="-7"/>
          <w:sz w:val="20"/>
          <w:szCs w:val="20"/>
        </w:rPr>
        <w:t xml:space="preserve">  a </w:t>
      </w:r>
      <w:r w:rsidRPr="00B95723">
        <w:rPr>
          <w:rFonts w:ascii="Calibri" w:hAnsi="Calibri" w:cs="Calibri"/>
          <w:sz w:val="20"/>
          <w:szCs w:val="20"/>
        </w:rPr>
        <w:t>у</w:t>
      </w:r>
      <w:r w:rsidRPr="00B9572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вези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са</w:t>
      </w:r>
      <w:r w:rsidRPr="00B95723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Законом</w:t>
      </w:r>
      <w:r w:rsidRPr="00B95723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о</w:t>
      </w:r>
      <w:r w:rsidRPr="00B95723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</w:rPr>
        <w:t>подстицајима</w:t>
      </w:r>
      <w:r w:rsidRPr="00B95723">
        <w:rPr>
          <w:rFonts w:ascii="Calibri" w:hAnsi="Calibri" w:cs="Calibri"/>
          <w:sz w:val="20"/>
          <w:szCs w:val="20"/>
          <w:lang w:val="sr-Cyrl-RS"/>
        </w:rPr>
        <w:t xml:space="preserve"> у пољопривреди</w:t>
      </w:r>
      <w:r w:rsidRPr="00B95723">
        <w:rPr>
          <w:rFonts w:ascii="Calibri" w:hAnsi="Calibri" w:cs="Calibri"/>
          <w:sz w:val="20"/>
          <w:szCs w:val="20"/>
        </w:rPr>
        <w:t xml:space="preserve"> и руралном развоју („Службени гласник РС“, бр. 10/13, 142/14, 103/15 и 101/16</w:t>
      </w:r>
      <w:r w:rsidR="00B95723" w:rsidRPr="00B95723">
        <w:rPr>
          <w:rFonts w:ascii="Calibri" w:hAnsi="Calibri" w:cs="Calibri"/>
          <w:sz w:val="20"/>
          <w:szCs w:val="20"/>
          <w:lang w:val="sr-Cyrl-RS"/>
        </w:rPr>
        <w:t xml:space="preserve">, 35/2023, </w:t>
      </w:r>
      <w:r w:rsidRPr="00B95723">
        <w:rPr>
          <w:rFonts w:ascii="Calibri" w:hAnsi="Calibri" w:cs="Calibri"/>
          <w:sz w:val="20"/>
          <w:szCs w:val="20"/>
          <w:lang w:val="sr-Cyrl-RS"/>
        </w:rPr>
        <w:t xml:space="preserve"> 92/2023</w:t>
      </w:r>
      <w:r w:rsidR="00B95723" w:rsidRPr="00B95723">
        <w:rPr>
          <w:rFonts w:ascii="Calibri" w:hAnsi="Calibri" w:cs="Calibri"/>
          <w:sz w:val="20"/>
          <w:szCs w:val="20"/>
          <w:lang w:val="sr-Cyrl-RS"/>
        </w:rPr>
        <w:t xml:space="preserve"> и 94/2024</w:t>
      </w:r>
      <w:r w:rsidRPr="00B95723">
        <w:rPr>
          <w:rFonts w:ascii="Calibri" w:hAnsi="Calibri" w:cs="Calibri"/>
          <w:sz w:val="20"/>
          <w:szCs w:val="20"/>
        </w:rPr>
        <w:t xml:space="preserve">), Покрајинском скупштинском одлуком о програму подршке за спровођење пољопривредне политике за </w:t>
      </w:r>
      <w:r w:rsidRPr="00B95723">
        <w:rPr>
          <w:rFonts w:ascii="Calibri" w:hAnsi="Calibri" w:cs="Calibri"/>
          <w:sz w:val="20"/>
          <w:szCs w:val="20"/>
          <w:lang w:val="sr-Cyrl-RS"/>
        </w:rPr>
        <w:t>развој</w:t>
      </w:r>
      <w:r w:rsidRPr="00B95723">
        <w:rPr>
          <w:rFonts w:ascii="Calibri" w:hAnsi="Calibri" w:cs="Calibri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  <w:lang w:val="sr-Cyrl-RS"/>
        </w:rPr>
        <w:t>села и политике руралног развоја</w:t>
      </w:r>
      <w:r w:rsidRPr="00B95723">
        <w:rPr>
          <w:rFonts w:ascii="Calibri" w:hAnsi="Calibri" w:cs="Calibri"/>
          <w:sz w:val="20"/>
          <w:szCs w:val="20"/>
        </w:rPr>
        <w:t xml:space="preserve"> </w:t>
      </w:r>
      <w:r w:rsidRPr="00B95723">
        <w:rPr>
          <w:rFonts w:ascii="Calibri" w:hAnsi="Calibri" w:cs="Calibri"/>
          <w:sz w:val="20"/>
          <w:szCs w:val="20"/>
          <w:lang w:val="sr-Cyrl-RS"/>
        </w:rPr>
        <w:t>за</w:t>
      </w:r>
      <w:r w:rsidRPr="00B95723">
        <w:rPr>
          <w:rFonts w:ascii="Calibri" w:hAnsi="Calibri" w:cs="Calibri"/>
          <w:sz w:val="20"/>
          <w:szCs w:val="20"/>
        </w:rPr>
        <w:t xml:space="preserve"> териториј</w:t>
      </w:r>
      <w:r w:rsidRPr="00B95723">
        <w:rPr>
          <w:rFonts w:ascii="Calibri" w:hAnsi="Calibri" w:cs="Calibri"/>
          <w:sz w:val="20"/>
          <w:szCs w:val="20"/>
          <w:lang w:val="sr-Cyrl-RS"/>
        </w:rPr>
        <w:t>у</w:t>
      </w:r>
      <w:r w:rsidRPr="00B95723">
        <w:rPr>
          <w:rFonts w:ascii="Calibri" w:hAnsi="Calibri" w:cs="Calibri"/>
          <w:sz w:val="20"/>
          <w:szCs w:val="20"/>
        </w:rPr>
        <w:t xml:space="preserve"> Аутономне покрајине Војводине у 2025. години („Службени лист АПВ“, број 57/24) </w:t>
      </w:r>
      <w:r w:rsidRPr="00B95723">
        <w:rPr>
          <w:rFonts w:ascii="Calibri" w:hAnsi="Calibri" w:cs="Calibri"/>
          <w:sz w:val="20"/>
          <w:szCs w:val="20"/>
          <w:lang w:val="sr-Cyrl-RS"/>
        </w:rPr>
        <w:t xml:space="preserve">и чланом 8. </w:t>
      </w:r>
      <w:r w:rsidRPr="00B95723">
        <w:rPr>
          <w:rFonts w:ascii="Calibri" w:hAnsi="Calibri" w:cs="Calibri"/>
          <w:sz w:val="20"/>
          <w:szCs w:val="20"/>
        </w:rPr>
        <w:t>Уредбе о средствима за подстицање програма или недостајућег дела средстава за финансирање програма од јавног интереса која реализују удружења („Сл.гласник РС“, бр. 16/2018) са Упутством о обавези дефинисања везе између утврђеног јавног интереса и финансирања програма који реализују удружења ( „Службени лист АПВ”, број 1 /20) покрајински секретар за пољопривреду, водопривреду и шумарство (у даљем тексту: покрајински секретар) доноси</w:t>
      </w:r>
    </w:p>
    <w:p w:rsidR="00847DD1" w:rsidRPr="001F14D9" w:rsidRDefault="00847DD1" w:rsidP="00B2129E">
      <w:pPr>
        <w:shd w:val="clear" w:color="auto" w:fill="FFFFFF" w:themeFill="background1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eastAsia="ja-JP"/>
        </w:rPr>
      </w:pPr>
    </w:p>
    <w:p w:rsidR="00847DD1" w:rsidRPr="001F14D9" w:rsidRDefault="00CC7D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</w:t>
      </w:r>
      <w:r w:rsidRPr="001F14D9">
        <w:rPr>
          <w:rFonts w:asciiTheme="minorHAnsi" w:hAnsiTheme="minorHAnsi" w:cstheme="minorHAnsi"/>
          <w:b/>
          <w:bCs/>
          <w:sz w:val="20"/>
          <w:szCs w:val="20"/>
        </w:rPr>
        <w:t xml:space="preserve"> О Н К У Р С</w:t>
      </w:r>
    </w:p>
    <w:p w:rsidR="00DB76DD" w:rsidRPr="00DB76DD" w:rsidRDefault="00DB76DD" w:rsidP="00DB76DD">
      <w:pPr>
        <w:tabs>
          <w:tab w:val="left" w:pos="8640"/>
          <w:tab w:val="left" w:pos="9540"/>
        </w:tabs>
        <w:spacing w:after="0" w:line="240" w:lineRule="auto"/>
        <w:ind w:right="140"/>
        <w:jc w:val="center"/>
        <w:rPr>
          <w:rFonts w:eastAsia="Times New Roman" w:cs="Calibri"/>
          <w:b/>
          <w:sz w:val="20"/>
          <w:szCs w:val="20"/>
          <w:lang w:val="sr-Cyrl-CS"/>
        </w:rPr>
      </w:pPr>
      <w:r w:rsidRPr="00DB76DD">
        <w:rPr>
          <w:rFonts w:eastAsia="Times New Roman" w:cs="Calibri"/>
          <w:b/>
          <w:sz w:val="20"/>
          <w:szCs w:val="20"/>
          <w:lang w:val="sr-Cyrl-CS"/>
        </w:rPr>
        <w:t xml:space="preserve">ЗА ДОДЕЛУ СРЕДСТАВА ЗА OДРЖАВАЊЕ  ТРАДИЦИОНАЛНИХ </w:t>
      </w:r>
    </w:p>
    <w:p w:rsidR="00DB76DD" w:rsidRPr="00DB76DD" w:rsidRDefault="00DB76DD" w:rsidP="00DB76DD">
      <w:pPr>
        <w:tabs>
          <w:tab w:val="left" w:pos="8640"/>
          <w:tab w:val="left" w:pos="9540"/>
        </w:tabs>
        <w:spacing w:after="0" w:line="240" w:lineRule="auto"/>
        <w:ind w:right="140"/>
        <w:jc w:val="center"/>
        <w:rPr>
          <w:rFonts w:eastAsia="Times New Roman" w:cs="Calibri"/>
          <w:b/>
          <w:sz w:val="20"/>
          <w:szCs w:val="20"/>
        </w:rPr>
      </w:pPr>
      <w:r w:rsidRPr="00DB76DD">
        <w:rPr>
          <w:rFonts w:eastAsia="Times New Roman" w:cs="Calibri"/>
          <w:b/>
          <w:sz w:val="20"/>
          <w:szCs w:val="20"/>
          <w:lang w:val="sr-Cyrl-CS"/>
        </w:rPr>
        <w:t>МАНИФЕСТАЦИЈА У 20</w:t>
      </w:r>
      <w:r w:rsidRPr="00DB76DD">
        <w:rPr>
          <w:rFonts w:eastAsia="Times New Roman" w:cs="Calibri"/>
          <w:b/>
          <w:sz w:val="20"/>
          <w:szCs w:val="20"/>
          <w:lang w:val="sr-Latn-RS"/>
        </w:rPr>
        <w:t>25</w:t>
      </w:r>
      <w:r w:rsidRPr="00DB76DD">
        <w:rPr>
          <w:rFonts w:eastAsia="Times New Roman" w:cs="Calibri"/>
          <w:b/>
          <w:sz w:val="20"/>
          <w:szCs w:val="20"/>
          <w:lang w:val="sr-Cyrl-CS"/>
        </w:rPr>
        <w:t xml:space="preserve">. ГОДИНИ </w:t>
      </w:r>
      <w:r w:rsidRPr="00DB76DD">
        <w:rPr>
          <w:rFonts w:eastAsia="Times New Roman" w:cs="Calibri"/>
          <w:b/>
          <w:sz w:val="20"/>
          <w:szCs w:val="20"/>
          <w:lang w:val="sr-Cyrl-RS"/>
        </w:rPr>
        <w:t>У</w:t>
      </w:r>
      <w:r w:rsidRPr="00DB76DD">
        <w:rPr>
          <w:rFonts w:eastAsia="Times New Roman" w:cs="Calibri"/>
          <w:b/>
          <w:sz w:val="20"/>
          <w:szCs w:val="20"/>
          <w:lang w:val="sr-Cyrl-CS"/>
        </w:rPr>
        <w:t xml:space="preserve"> АП ВОЈВОДИН</w:t>
      </w:r>
      <w:r w:rsidRPr="00DB76DD">
        <w:rPr>
          <w:rFonts w:eastAsia="Times New Roman" w:cs="Calibri"/>
          <w:b/>
          <w:sz w:val="20"/>
          <w:szCs w:val="20"/>
          <w:lang w:val="sr-Cyrl-RS"/>
        </w:rPr>
        <w:t>И</w:t>
      </w:r>
    </w:p>
    <w:p w:rsidR="00DB76DD" w:rsidRPr="00DB76DD" w:rsidRDefault="00DB76DD" w:rsidP="00DB76DD">
      <w:pPr>
        <w:spacing w:after="0" w:line="240" w:lineRule="auto"/>
        <w:ind w:right="140"/>
        <w:jc w:val="center"/>
        <w:rPr>
          <w:rFonts w:eastAsia="Times New Roman" w:cs="Calibri"/>
          <w:b/>
          <w:sz w:val="20"/>
          <w:szCs w:val="20"/>
          <w:lang w:val="sr-Cyrl-RS"/>
        </w:rPr>
      </w:pPr>
    </w:p>
    <w:p w:rsidR="00847DD1" w:rsidRPr="00DB76DD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:rsidR="00847DD1" w:rsidRPr="001F14D9" w:rsidRDefault="00847DD1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E2501" w:rsidRPr="000E327B" w:rsidRDefault="00DE2501" w:rsidP="000E327B">
      <w:pPr>
        <w:tabs>
          <w:tab w:val="num" w:pos="426"/>
        </w:tabs>
        <w:spacing w:after="0" w:line="240" w:lineRule="auto"/>
        <w:ind w:right="-46" w:firstLine="709"/>
        <w:jc w:val="both"/>
        <w:rPr>
          <w:rFonts w:eastAsia="Times New Roman"/>
          <w:noProof/>
          <w:sz w:val="20"/>
          <w:szCs w:val="20"/>
        </w:rPr>
      </w:pPr>
      <w:r w:rsidRPr="000E327B">
        <w:rPr>
          <w:rFonts w:eastAsia="Times New Roman"/>
          <w:noProof/>
          <w:sz w:val="20"/>
          <w:szCs w:val="20"/>
        </w:rPr>
        <w:t>Циљ Конкурса за доделу средстава за одржавање традиционалних манифестација у 2025. години у АП Војводини (у даљем тексту: Конкурс) јесте боља промоција и подизање капацитета руралне средине, као и повезивања пољопривредника и пољопривредних производа ради бољег позиционирања на тржишту.</w:t>
      </w:r>
    </w:p>
    <w:p w:rsidR="00DE2501" w:rsidRPr="000E327B" w:rsidRDefault="00DE2501" w:rsidP="000E327B">
      <w:pPr>
        <w:tabs>
          <w:tab w:val="num" w:pos="426"/>
        </w:tabs>
        <w:spacing w:after="0" w:line="240" w:lineRule="auto"/>
        <w:ind w:right="-46" w:firstLine="709"/>
        <w:jc w:val="both"/>
        <w:rPr>
          <w:rFonts w:eastAsia="Times New Roman"/>
          <w:noProof/>
          <w:sz w:val="20"/>
          <w:szCs w:val="20"/>
        </w:rPr>
      </w:pPr>
      <w:r w:rsidRPr="000E327B">
        <w:rPr>
          <w:rFonts w:eastAsia="Times New Roman"/>
          <w:noProof/>
          <w:sz w:val="20"/>
          <w:szCs w:val="20"/>
        </w:rPr>
        <w:t>Предмет конкурса јесте додела бесповратних финансијских средстава за одржавање традиционалних манифестација у 2025. години у АП Војводини.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50E72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1F14D9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DE2501" w:rsidRPr="00DE2501" w:rsidRDefault="00DE2501" w:rsidP="002044C6">
      <w:pPr>
        <w:tabs>
          <w:tab w:val="left" w:pos="0"/>
        </w:tabs>
        <w:spacing w:after="0" w:line="240" w:lineRule="auto"/>
        <w:jc w:val="both"/>
        <w:rPr>
          <w:rFonts w:eastAsia="Times New Roman" w:cs="Calibri"/>
          <w:sz w:val="20"/>
          <w:szCs w:val="20"/>
          <w:lang w:val="sr-Cyrl-RS"/>
        </w:rPr>
      </w:pPr>
      <w:r w:rsidRPr="00DE2501">
        <w:rPr>
          <w:rFonts w:eastAsia="Times New Roman" w:cs="Calibri"/>
          <w:sz w:val="20"/>
          <w:szCs w:val="20"/>
          <w:lang w:val="sr-Cyrl-RS"/>
        </w:rPr>
        <w:t xml:space="preserve">За реализацију мере предвиђено је укупно </w:t>
      </w:r>
      <w:r w:rsidRPr="00DE2501">
        <w:rPr>
          <w:rFonts w:eastAsia="Times New Roman" w:cs="Calibri"/>
          <w:b/>
          <w:bCs/>
          <w:sz w:val="20"/>
          <w:szCs w:val="20"/>
          <w:lang w:val="sr-Cyrl-RS"/>
        </w:rPr>
        <w:t>2</w:t>
      </w:r>
      <w:r w:rsidRPr="00DE2501">
        <w:rPr>
          <w:rFonts w:eastAsia="Times New Roman" w:cs="Calibri"/>
          <w:b/>
          <w:bCs/>
          <w:sz w:val="20"/>
          <w:szCs w:val="20"/>
          <w:lang w:val="sr-Latn-RS"/>
        </w:rPr>
        <w:t>5</w:t>
      </w:r>
      <w:r w:rsidRPr="00DE2501">
        <w:rPr>
          <w:rFonts w:eastAsia="Times New Roman" w:cs="Calibri"/>
          <w:b/>
          <w:bCs/>
          <w:sz w:val="20"/>
          <w:szCs w:val="20"/>
          <w:lang w:val="sr-Cyrl-RS"/>
        </w:rPr>
        <w:t>.000.000,00 динара</w:t>
      </w:r>
      <w:r w:rsidRPr="00DE2501">
        <w:rPr>
          <w:rFonts w:eastAsia="Times New Roman" w:cs="Calibri"/>
          <w:sz w:val="20"/>
          <w:szCs w:val="20"/>
          <w:lang w:val="sr-Cyrl-RS"/>
        </w:rPr>
        <w:t xml:space="preserve">.  </w:t>
      </w:r>
    </w:p>
    <w:p w:rsidR="00DE2501" w:rsidRPr="00DE2501" w:rsidRDefault="00DE2501" w:rsidP="00DE2501">
      <w:pPr>
        <w:tabs>
          <w:tab w:val="left" w:pos="0"/>
        </w:tabs>
        <w:spacing w:after="0" w:line="240" w:lineRule="auto"/>
        <w:ind w:firstLineChars="359" w:firstLine="718"/>
        <w:jc w:val="both"/>
        <w:rPr>
          <w:rFonts w:eastAsia="Times New Roman" w:cs="Calibri"/>
          <w:sz w:val="20"/>
          <w:szCs w:val="20"/>
          <w:lang w:val="sr-Cyrl-RS"/>
        </w:rPr>
      </w:pPr>
      <w:r w:rsidRPr="00DE2501">
        <w:rPr>
          <w:rFonts w:eastAsia="Times New Roman" w:cs="Calibri"/>
          <w:sz w:val="20"/>
          <w:szCs w:val="20"/>
          <w:lang w:val="sr-Cyrl-RS"/>
        </w:rPr>
        <w:t xml:space="preserve">Максимални износ бесповратних средстава по једној пријави не може бити већи од </w:t>
      </w:r>
      <w:r w:rsidRPr="00DE2501">
        <w:rPr>
          <w:rFonts w:eastAsia="Times New Roman" w:cs="Calibri"/>
          <w:b/>
          <w:bCs/>
          <w:sz w:val="20"/>
          <w:szCs w:val="20"/>
          <w:lang w:val="sr-Cyrl-RS"/>
        </w:rPr>
        <w:t>1.</w:t>
      </w:r>
      <w:r w:rsidRPr="00DE2501">
        <w:rPr>
          <w:rFonts w:eastAsia="Times New Roman" w:cs="Calibri"/>
          <w:b/>
          <w:bCs/>
          <w:sz w:val="20"/>
          <w:szCs w:val="20"/>
        </w:rPr>
        <w:t>0</w:t>
      </w:r>
      <w:r w:rsidRPr="00DE2501">
        <w:rPr>
          <w:rFonts w:eastAsia="Times New Roman" w:cs="Calibri"/>
          <w:b/>
          <w:bCs/>
          <w:sz w:val="20"/>
          <w:szCs w:val="20"/>
          <w:lang w:val="sr-Cyrl-RS"/>
        </w:rPr>
        <w:t>00.000,00 динара</w:t>
      </w:r>
      <w:r w:rsidRPr="00DE2501">
        <w:rPr>
          <w:rFonts w:eastAsia="Times New Roman" w:cs="Calibri"/>
          <w:sz w:val="20"/>
          <w:szCs w:val="20"/>
          <w:lang w:val="sr-Cyrl-RS"/>
        </w:rPr>
        <w:t>.</w:t>
      </w:r>
    </w:p>
    <w:p w:rsidR="00DE2501" w:rsidRPr="00DE2501" w:rsidRDefault="00DE2501" w:rsidP="00DE2501">
      <w:pPr>
        <w:tabs>
          <w:tab w:val="left" w:pos="0"/>
        </w:tabs>
        <w:spacing w:after="0" w:line="240" w:lineRule="auto"/>
        <w:ind w:firstLineChars="359" w:firstLine="718"/>
        <w:jc w:val="both"/>
        <w:rPr>
          <w:rFonts w:eastAsia="Times New Roman" w:cs="Calibri"/>
          <w:sz w:val="20"/>
          <w:szCs w:val="20"/>
          <w:lang w:val="sr-Cyrl-RS"/>
        </w:rPr>
      </w:pPr>
      <w:r w:rsidRPr="00DE2501">
        <w:rPr>
          <w:rFonts w:eastAsia="Times New Roman" w:cs="Calibri"/>
          <w:sz w:val="20"/>
          <w:szCs w:val="20"/>
          <w:lang w:val="sr-Cyrl-RS"/>
        </w:rPr>
        <w:t xml:space="preserve">Минимални износ бесповратних средстава по једној пријави износи </w:t>
      </w:r>
      <w:r w:rsidRPr="00DE2501">
        <w:rPr>
          <w:rFonts w:eastAsia="Times New Roman" w:cs="Calibri"/>
          <w:b/>
          <w:bCs/>
          <w:sz w:val="20"/>
          <w:szCs w:val="20"/>
        </w:rPr>
        <w:t>40</w:t>
      </w:r>
      <w:r w:rsidRPr="00DE2501">
        <w:rPr>
          <w:rFonts w:eastAsia="Times New Roman" w:cs="Calibri"/>
          <w:b/>
          <w:bCs/>
          <w:sz w:val="20"/>
          <w:szCs w:val="20"/>
          <w:lang w:val="sr-Cyrl-RS"/>
        </w:rPr>
        <w:t>.000,00 динара</w:t>
      </w:r>
      <w:r w:rsidRPr="00DE2501">
        <w:rPr>
          <w:rFonts w:eastAsia="Times New Roman" w:cs="Calibri"/>
          <w:sz w:val="20"/>
          <w:szCs w:val="20"/>
          <w:lang w:val="sr-Cyrl-RS"/>
        </w:rPr>
        <w:t>.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1F14D9" w:rsidRDefault="003254D8" w:rsidP="00D366A6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E2501" w:rsidRPr="00B3555A" w:rsidRDefault="00DE2501" w:rsidP="00DE2501">
      <w:pPr>
        <w:ind w:right="284" w:firstLine="360"/>
        <w:rPr>
          <w:rFonts w:cs="Calibri"/>
          <w:sz w:val="20"/>
          <w:szCs w:val="20"/>
          <w:lang w:val="sr-Cyrl-RS"/>
        </w:rPr>
      </w:pPr>
      <w:r w:rsidRPr="00040ADA">
        <w:rPr>
          <w:rFonts w:cs="Calibri"/>
          <w:sz w:val="20"/>
          <w:szCs w:val="20"/>
          <w:lang w:val="sr-Cyrl-RS"/>
        </w:rPr>
        <w:t>Бесповратна ср</w:t>
      </w:r>
      <w:r>
        <w:rPr>
          <w:rFonts w:cs="Calibri"/>
          <w:sz w:val="20"/>
          <w:szCs w:val="20"/>
          <w:lang w:val="sr-Cyrl-RS"/>
        </w:rPr>
        <w:t>едства намењена су за активност</w:t>
      </w:r>
      <w:r w:rsidRPr="00B3555A">
        <w:rPr>
          <w:rFonts w:cs="Calibri"/>
          <w:sz w:val="20"/>
          <w:szCs w:val="20"/>
          <w:lang w:val="sr-Cyrl-RS"/>
        </w:rPr>
        <w:t>:</w:t>
      </w:r>
    </w:p>
    <w:p w:rsidR="00DE2501" w:rsidRPr="00B3555A" w:rsidRDefault="00DE2501" w:rsidP="00DE2501">
      <w:pPr>
        <w:ind w:right="284" w:firstLine="360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b/>
          <w:color w:val="000000"/>
          <w:sz w:val="20"/>
          <w:szCs w:val="20"/>
          <w:lang w:val="sr-Cyrl-CS"/>
        </w:rPr>
        <w:t>Информативне активности: сајмови, изложбе, манифестације, студијска путовања</w:t>
      </w:r>
    </w:p>
    <w:p w:rsidR="00DE2501" w:rsidRDefault="00DE2501" w:rsidP="00DE2501">
      <w:pPr>
        <w:ind w:left="709" w:right="140"/>
        <w:rPr>
          <w:rFonts w:cs="Calibri"/>
          <w:b/>
          <w:sz w:val="20"/>
          <w:szCs w:val="20"/>
          <w:lang w:val="sr-Cyrl-RS"/>
        </w:rPr>
      </w:pPr>
      <w:r w:rsidRPr="00B3555A">
        <w:rPr>
          <w:rFonts w:cs="Calibri"/>
          <w:b/>
          <w:sz w:val="20"/>
          <w:szCs w:val="20"/>
          <w:lang w:val="sr-Cyrl-RS"/>
        </w:rPr>
        <w:t>- суфинансирање организовања сајмова, манифестација и изложби у области пољопривреде и руралног развоја као и л</w:t>
      </w:r>
      <w:r w:rsidRPr="00B3555A">
        <w:rPr>
          <w:rFonts w:cs="Calibri"/>
          <w:b/>
          <w:sz w:val="20"/>
          <w:szCs w:val="20"/>
          <w:lang w:val="sr-Cyrl-CS"/>
        </w:rPr>
        <w:t>окални</w:t>
      </w:r>
      <w:r w:rsidRPr="00B3555A">
        <w:rPr>
          <w:rFonts w:cs="Calibri"/>
          <w:b/>
          <w:sz w:val="20"/>
          <w:szCs w:val="20"/>
          <w:lang w:val="sr-Cyrl-RS"/>
        </w:rPr>
        <w:t>х</w:t>
      </w:r>
      <w:r w:rsidRPr="00B3555A">
        <w:rPr>
          <w:rFonts w:cs="Calibri"/>
          <w:b/>
          <w:sz w:val="20"/>
          <w:szCs w:val="20"/>
          <w:lang w:val="sr-Cyrl-CS"/>
        </w:rPr>
        <w:t xml:space="preserve"> манифестација са сврхом очувања традиционалних заната</w:t>
      </w:r>
      <w:r w:rsidRPr="00B3555A">
        <w:rPr>
          <w:rFonts w:cs="Calibri"/>
          <w:b/>
          <w:sz w:val="20"/>
          <w:szCs w:val="20"/>
        </w:rPr>
        <w:t xml:space="preserve"> </w:t>
      </w:r>
      <w:r w:rsidRPr="00B3555A">
        <w:rPr>
          <w:rFonts w:cs="Calibri"/>
          <w:b/>
          <w:sz w:val="20"/>
          <w:szCs w:val="20"/>
          <w:lang w:val="sr-Cyrl-RS"/>
        </w:rPr>
        <w:t>и</w:t>
      </w:r>
      <w:r w:rsidRPr="00B3555A">
        <w:rPr>
          <w:rFonts w:cs="Calibri"/>
          <w:b/>
          <w:sz w:val="20"/>
          <w:szCs w:val="20"/>
          <w:lang w:val="sr-Cyrl-CS"/>
        </w:rPr>
        <w:t xml:space="preserve"> производње локалних производа</w:t>
      </w:r>
      <w:r w:rsidRPr="00B3555A">
        <w:rPr>
          <w:rFonts w:cs="Calibri"/>
          <w:b/>
          <w:sz w:val="20"/>
          <w:szCs w:val="20"/>
          <w:lang w:val="sr-Cyrl-RS"/>
        </w:rPr>
        <w:t>: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>закуп излагачког простора са основним техничким услугама;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>куповина, односно закуп штанда;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>закуп бине, озвучења и осветљења;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 xml:space="preserve">израда дизајна и штампање промотивног материјала; 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lastRenderedPageBreak/>
        <w:t xml:space="preserve">трошкови оглашавања у штампаним и електронским медијама; 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 xml:space="preserve">трошкови путовања (прихватљиво до 10.000,00 динара); 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 xml:space="preserve">трошкови куповине материјала за израду традиционалних рукотворина и </w:t>
      </w:r>
    </w:p>
    <w:p w:rsidR="00DE2501" w:rsidRPr="00B3555A" w:rsidRDefault="00DE2501" w:rsidP="00DE2501">
      <w:pPr>
        <w:numPr>
          <w:ilvl w:val="0"/>
          <w:numId w:val="9"/>
        </w:numPr>
        <w:tabs>
          <w:tab w:val="clear" w:pos="420"/>
        </w:tabs>
        <w:spacing w:after="0" w:line="240" w:lineRule="auto"/>
        <w:ind w:left="1200" w:right="140"/>
        <w:jc w:val="both"/>
        <w:rPr>
          <w:rFonts w:cs="Calibri"/>
          <w:sz w:val="20"/>
          <w:szCs w:val="20"/>
          <w:lang w:val="sr-Cyrl-RS"/>
        </w:rPr>
      </w:pPr>
      <w:r w:rsidRPr="00B3555A">
        <w:rPr>
          <w:rFonts w:cs="Calibri"/>
          <w:sz w:val="20"/>
          <w:szCs w:val="20"/>
          <w:lang w:val="sr-Cyrl-RS"/>
        </w:rPr>
        <w:t xml:space="preserve">трошкови куповине пехара и медаља за награде. </w:t>
      </w:r>
    </w:p>
    <w:p w:rsidR="00F56126" w:rsidRDefault="00F56126" w:rsidP="00DE2501">
      <w:pPr>
        <w:ind w:right="-45"/>
        <w:contextualSpacing/>
        <w:rPr>
          <w:rFonts w:cs="Calibri"/>
          <w:sz w:val="20"/>
          <w:szCs w:val="20"/>
          <w:lang w:val="sr-Cyrl-CS"/>
        </w:rPr>
      </w:pPr>
    </w:p>
    <w:p w:rsidR="00DE2501" w:rsidRPr="0052681D" w:rsidRDefault="00DE2501" w:rsidP="00DE2501">
      <w:pPr>
        <w:ind w:right="-45"/>
        <w:contextualSpacing/>
        <w:rPr>
          <w:rFonts w:cs="Calibri"/>
          <w:sz w:val="20"/>
          <w:szCs w:val="20"/>
          <w:lang w:val="sr-Cyrl-CS"/>
        </w:rPr>
      </w:pPr>
      <w:r w:rsidRPr="0052681D">
        <w:rPr>
          <w:rFonts w:cs="Calibri"/>
          <w:sz w:val="20"/>
          <w:szCs w:val="20"/>
          <w:lang w:val="sr-Cyrl-CS"/>
        </w:rPr>
        <w:t>Подносилац пријаве може поднети само једну пријаву по конкурсу.</w:t>
      </w: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КОРИСНИЦИ 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DE2501" w:rsidRDefault="00DE2501" w:rsidP="00F56126">
      <w:pPr>
        <w:ind w:right="140"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Право на подстицаје остварују</w:t>
      </w:r>
      <w:r>
        <w:rPr>
          <w:rFonts w:cs="Calibri"/>
          <w:sz w:val="20"/>
          <w:szCs w:val="20"/>
        </w:rPr>
        <w:t xml:space="preserve"> </w:t>
      </w:r>
      <w:r w:rsidRPr="00B3555A">
        <w:rPr>
          <w:rFonts w:cs="Calibri"/>
          <w:sz w:val="20"/>
          <w:szCs w:val="20"/>
          <w:lang w:val="sr-Cyrl-CS"/>
        </w:rPr>
        <w:t xml:space="preserve">удружења грађана </w:t>
      </w:r>
      <w:r w:rsidRPr="00B3555A">
        <w:rPr>
          <w:rFonts w:cs="Calibri"/>
          <w:sz w:val="20"/>
          <w:szCs w:val="20"/>
          <w:lang w:val="sr-Cyrl-RS"/>
        </w:rPr>
        <w:t>са седиштем у</w:t>
      </w:r>
      <w:r w:rsidRPr="00B3555A">
        <w:rPr>
          <w:rFonts w:cs="Calibri"/>
          <w:sz w:val="20"/>
          <w:szCs w:val="20"/>
          <w:lang w:val="sr-Cyrl-CS"/>
        </w:rPr>
        <w:t xml:space="preserve"> АП Војводин</w:t>
      </w:r>
      <w:r w:rsidRPr="00B3555A">
        <w:rPr>
          <w:rFonts w:cs="Calibri"/>
          <w:sz w:val="20"/>
          <w:szCs w:val="20"/>
          <w:lang w:val="sr-Cyrl-RS"/>
        </w:rPr>
        <w:t>и</w:t>
      </w:r>
      <w:r w:rsidRPr="00B3555A">
        <w:rPr>
          <w:rFonts w:cs="Calibri"/>
          <w:sz w:val="20"/>
          <w:szCs w:val="20"/>
          <w:lang w:val="sr-Cyrl-CS"/>
        </w:rPr>
        <w:t>,</w:t>
      </w:r>
      <w:r w:rsidRPr="00B3555A">
        <w:rPr>
          <w:rFonts w:cs="Calibri"/>
          <w:sz w:val="20"/>
          <w:szCs w:val="20"/>
          <w:lang w:val="sr-Cyrl-RS"/>
        </w:rPr>
        <w:t xml:space="preserve"> к</w:t>
      </w:r>
      <w:r w:rsidRPr="00B3555A">
        <w:rPr>
          <w:rFonts w:cs="Calibri"/>
          <w:sz w:val="20"/>
          <w:szCs w:val="20"/>
          <w:lang w:val="sr-Cyrl-CS"/>
        </w:rPr>
        <w:t xml:space="preserve">оја су </w:t>
      </w:r>
      <w:r w:rsidRPr="00B3555A">
        <w:rPr>
          <w:rFonts w:cs="Calibri"/>
          <w:sz w:val="20"/>
          <w:szCs w:val="20"/>
        </w:rPr>
        <w:t xml:space="preserve"> </w:t>
      </w:r>
      <w:r w:rsidRPr="00B3555A">
        <w:rPr>
          <w:rFonts w:cs="Calibri"/>
          <w:sz w:val="20"/>
          <w:szCs w:val="20"/>
          <w:lang w:val="sr-Cyrl-CS"/>
        </w:rPr>
        <w:t xml:space="preserve">уписана у </w:t>
      </w:r>
      <w:r w:rsidRPr="00B3555A">
        <w:rPr>
          <w:rFonts w:cs="Calibri"/>
          <w:sz w:val="20"/>
          <w:szCs w:val="20"/>
          <w:lang w:val="sr-Cyrl-RS"/>
        </w:rPr>
        <w:t>Агенцији за привредне регистре</w:t>
      </w:r>
      <w:r w:rsidRPr="00B3555A">
        <w:rPr>
          <w:rFonts w:cs="Calibri"/>
          <w:sz w:val="20"/>
          <w:szCs w:val="20"/>
          <w:lang w:val="sr-Cyrl-CS"/>
        </w:rPr>
        <w:t xml:space="preserve"> пре 01.01.20</w:t>
      </w:r>
      <w:r w:rsidRPr="00B3555A">
        <w:rPr>
          <w:rFonts w:cs="Calibri"/>
          <w:sz w:val="20"/>
          <w:szCs w:val="20"/>
          <w:lang w:val="sr-Latn-RS"/>
        </w:rPr>
        <w:t>25</w:t>
      </w:r>
      <w:r w:rsidRPr="00B3555A">
        <w:rPr>
          <w:rFonts w:cs="Calibri"/>
          <w:sz w:val="20"/>
          <w:szCs w:val="20"/>
          <w:lang w:val="sr-Cyrl-CS"/>
        </w:rPr>
        <w:t>.године</w:t>
      </w:r>
      <w:r w:rsidRPr="00B3555A">
        <w:rPr>
          <w:rFonts w:cs="Calibri"/>
          <w:sz w:val="20"/>
          <w:szCs w:val="20"/>
          <w:lang w:val="sr-Cyrl-RS"/>
        </w:rPr>
        <w:t>,</w:t>
      </w:r>
      <w:r w:rsidRPr="00B3555A">
        <w:rPr>
          <w:rFonts w:cs="Calibri"/>
          <w:sz w:val="20"/>
          <w:szCs w:val="20"/>
          <w:lang w:val="sr-Cyrl-CS"/>
        </w:rPr>
        <w:t xml:space="preserve"> у чијем су делокругу пољопривредне активности и рурални развој</w:t>
      </w:r>
      <w:r w:rsidRPr="00B3555A">
        <w:rPr>
          <w:rFonts w:cs="Calibri"/>
          <w:sz w:val="20"/>
          <w:szCs w:val="20"/>
          <w:lang w:val="sr-Cyrl-RS"/>
        </w:rPr>
        <w:t xml:space="preserve">, </w:t>
      </w:r>
      <w:r w:rsidRPr="00B3555A">
        <w:rPr>
          <w:rFonts w:cs="Calibri"/>
          <w:sz w:val="20"/>
          <w:szCs w:val="20"/>
          <w:lang w:val="sr-Cyrl-CS"/>
        </w:rPr>
        <w:t>која се баве пољопривредном производњом, негују традиционалне вредности и баве се очувањем старих заната на селу, осим културно уметничких друштава</w:t>
      </w:r>
      <w:r w:rsidRPr="00B3555A">
        <w:rPr>
          <w:rFonts w:cs="Calibri"/>
          <w:sz w:val="20"/>
          <w:szCs w:val="20"/>
          <w:lang w:val="sr-Cyrl-RS"/>
        </w:rPr>
        <w:t>.</w:t>
      </w: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:rsidR="00847DD1" w:rsidRPr="001F14D9" w:rsidRDefault="00847DD1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отворен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C82103" w:rsidRPr="00F56126">
        <w:rPr>
          <w:rFonts w:asciiTheme="minorHAnsi" w:hAnsiTheme="minorHAnsi" w:cstheme="minorHAnsi"/>
          <w:b/>
          <w:sz w:val="20"/>
          <w:szCs w:val="20"/>
        </w:rPr>
        <w:t>1</w:t>
      </w:r>
      <w:r w:rsidR="008F6EF5" w:rsidRPr="00F56126">
        <w:rPr>
          <w:rFonts w:asciiTheme="minorHAnsi" w:hAnsiTheme="minorHAnsi" w:cstheme="minorHAnsi"/>
          <w:b/>
          <w:sz w:val="20"/>
          <w:szCs w:val="20"/>
          <w:lang w:val="sr-Cyrl-RS"/>
        </w:rPr>
        <w:t>4</w:t>
      </w:r>
      <w:r w:rsidR="00B95723">
        <w:rPr>
          <w:rFonts w:asciiTheme="minorHAnsi" w:hAnsiTheme="minorHAnsi" w:cstheme="minorHAnsi"/>
          <w:b/>
          <w:sz w:val="20"/>
          <w:szCs w:val="20"/>
        </w:rPr>
        <w:t>.04</w:t>
      </w:r>
      <w:r w:rsidRPr="00F56126">
        <w:rPr>
          <w:rFonts w:asciiTheme="minorHAnsi" w:hAnsiTheme="minorHAnsi" w:cstheme="minorHAnsi"/>
          <w:b/>
          <w:sz w:val="20"/>
          <w:szCs w:val="20"/>
        </w:rPr>
        <w:t>.202</w:t>
      </w:r>
      <w:r w:rsidR="008F6EF5" w:rsidRPr="00F56126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F56126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F56126">
        <w:rPr>
          <w:rFonts w:asciiTheme="minorHAnsi" w:hAnsiTheme="minorHAnsi" w:cstheme="minorHAnsi"/>
          <w:b/>
          <w:sz w:val="20"/>
          <w:szCs w:val="20"/>
        </w:rPr>
        <w:t>године</w:t>
      </w:r>
      <w:proofErr w:type="spellEnd"/>
      <w:r w:rsidRPr="00F56126">
        <w:rPr>
          <w:rFonts w:asciiTheme="minorHAnsi" w:hAnsiTheme="minorHAnsi" w:cstheme="minorHAnsi"/>
          <w:b/>
          <w:sz w:val="20"/>
          <w:szCs w:val="20"/>
        </w:rPr>
        <w:t>.</w:t>
      </w:r>
    </w:p>
    <w:p w:rsidR="00D366A6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E2501" w:rsidRPr="00DE2501" w:rsidRDefault="00DE2501" w:rsidP="00DE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Подносилац пријаве доставља следећу документацију:</w:t>
      </w:r>
    </w:p>
    <w:p w:rsidR="00DE2501" w:rsidRPr="00DE2501" w:rsidRDefault="00DE2501" w:rsidP="00DE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образац пријаве (попуњен искључиво на рачунару) са обавезним потписом подносиоца пријаве и печатом удружења;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фотокопија личне карте или очитана чипована лична карта овлашћеног лица;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фотокопија решења о упису у регистар у Агенцији за привредне регистре;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програм манифестације са предлогом агенде (потписан и печатиран);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списак чланова програмског и организационог одбора;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препоруку локалне самоуправе о препознавању манифестације или фотокопија уговора</w:t>
      </w:r>
      <w:r w:rsidRPr="00DE2501">
        <w:rPr>
          <w:rFonts w:asciiTheme="minorHAnsi" w:hAnsiTheme="minorHAnsi" w:cstheme="minorHAnsi"/>
          <w:bCs/>
          <w:sz w:val="20"/>
          <w:szCs w:val="20"/>
          <w:lang w:val="sr-Latn-RS"/>
        </w:rPr>
        <w:t xml:space="preserve"> </w:t>
      </w: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закљученог у претходних пет година између подносиоца пријаве и локалне самоуправе којим је локална самоуправа суфинасирала манифестацију;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уверење Пореске управе о томе да је подносилац пријаве измирио пореске и друге јавне дажбине закључно са 31.12.202</w:t>
      </w:r>
      <w:r w:rsidRPr="00DE2501">
        <w:rPr>
          <w:rFonts w:asciiTheme="minorHAnsi" w:hAnsiTheme="minorHAnsi" w:cstheme="minorHAnsi"/>
          <w:bCs/>
          <w:sz w:val="20"/>
          <w:szCs w:val="20"/>
          <w:lang w:val="sr-Latn-RS"/>
        </w:rPr>
        <w:t>4</w:t>
      </w: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. године;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фотокопија картона депонованих потписа од Управе за трезор (уколико поседује), односно Пословне банке;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јединствени број корисника јавних средстава од Управе за трезор (уколико поседује);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фотокопија статута или оснивачког акта удружења грађана на којој је видљива овера АПР-а;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списак чланова удружењ</w:t>
      </w:r>
      <w:r w:rsidR="00F56126">
        <w:rPr>
          <w:rFonts w:asciiTheme="minorHAnsi" w:hAnsiTheme="minorHAnsi" w:cstheme="minorHAnsi"/>
          <w:bCs/>
          <w:sz w:val="20"/>
          <w:szCs w:val="20"/>
          <w:lang w:val="sr-Cyrl-RS"/>
        </w:rPr>
        <w:t>а, подносиоца пријаве (Образац 1а</w:t>
      </w: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);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интерни акт о антикорупцијској политици.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изјава 1. подносиоца пријаве који својим потписом потврђује под материјалном и кривичном одговорношћу истинитост и тачност података, непостојање сукоба интереса и даје сагласност за коришћење датих података током процеса провере, плаћања и трајања утврђених обавеза;</w:t>
      </w:r>
    </w:p>
    <w:p w:rsidR="00DE2501" w:rsidRPr="00DE2501" w:rsidRDefault="00DE2501" w:rsidP="00DE2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Изјава 2. подносиоца пријаве који својим потписом потврђује да је упознат са одредбама члана 103. Закона о општем управном поступку („Службени гласник РС“ бр. 18/2016, 95/2018 –аут.тумачење и 2/23 –одлука УС),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DE2501" w:rsidRPr="00DE2501" w:rsidRDefault="00DE2501" w:rsidP="00DE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</w:p>
    <w:p w:rsidR="00DE2501" w:rsidRPr="00DE2501" w:rsidRDefault="00DE2501" w:rsidP="00DE25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>Подносилац пријаве треба да се изјасни на обрасцу који је саставни део пријаве о томе да ли ће документацију наведену под тачком 7., 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:rsidR="00DE2501" w:rsidRPr="00DE2501" w:rsidRDefault="00DE2501" w:rsidP="00DE25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sr-Cyrl-RS"/>
        </w:rPr>
      </w:pPr>
      <w:r w:rsidRPr="00DE2501">
        <w:rPr>
          <w:rFonts w:asciiTheme="minorHAnsi" w:hAnsiTheme="minorHAnsi" w:cstheme="minorHAnsi"/>
          <w:bCs/>
          <w:sz w:val="20"/>
          <w:szCs w:val="20"/>
          <w:lang w:val="sr-Cyrl-RS"/>
        </w:rPr>
        <w:t xml:space="preserve">Комисија задржава право да поред наведених затражи и друга документа. 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847DD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2501" w:rsidRPr="00DE2501" w:rsidRDefault="00DE2501" w:rsidP="00DE2501">
      <w:pPr>
        <w:adjustRightInd w:val="0"/>
        <w:spacing w:after="0" w:line="240" w:lineRule="auto"/>
        <w:ind w:right="-46" w:firstLine="851"/>
        <w:jc w:val="both"/>
        <w:rPr>
          <w:rFonts w:cs="Calibri"/>
          <w:sz w:val="20"/>
          <w:szCs w:val="20"/>
          <w:lang w:val="sr-Cyrl-RS"/>
        </w:rPr>
      </w:pPr>
      <w:r w:rsidRPr="00DE2501">
        <w:rPr>
          <w:rFonts w:cs="Calibri"/>
          <w:sz w:val="20"/>
          <w:szCs w:val="20"/>
          <w:lang w:val="sr-Cyrl-RS"/>
        </w:rPr>
        <w:t>Пријава са потребном документацијом може се доставити:</w:t>
      </w:r>
    </w:p>
    <w:p w:rsidR="00DE2501" w:rsidRPr="00DE2501" w:rsidRDefault="00DE2501" w:rsidP="00DE2501">
      <w:pPr>
        <w:adjustRightInd w:val="0"/>
        <w:spacing w:after="0" w:line="240" w:lineRule="auto"/>
        <w:ind w:right="-46" w:firstLine="851"/>
        <w:jc w:val="both"/>
        <w:rPr>
          <w:rFonts w:cs="Calibri"/>
          <w:sz w:val="20"/>
          <w:szCs w:val="20"/>
          <w:lang w:val="sr-Cyrl-RS"/>
        </w:rPr>
      </w:pP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  <w:lang w:val="sr-Cyrl-CS"/>
        </w:rPr>
      </w:pPr>
      <w:r w:rsidRPr="00DE2501">
        <w:rPr>
          <w:rFonts w:cs="Calibri"/>
          <w:sz w:val="20"/>
          <w:szCs w:val="20"/>
          <w:lang w:val="sr-Cyrl-CS"/>
        </w:rPr>
        <w:t xml:space="preserve">- путем поште на адресу органа, </w:t>
      </w: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  <w:lang w:val="sr-Cyrl-CS"/>
        </w:rPr>
      </w:pPr>
      <w:r w:rsidRPr="00DE2501">
        <w:rPr>
          <w:rFonts w:cs="Calibri"/>
          <w:sz w:val="20"/>
          <w:szCs w:val="20"/>
          <w:lang w:val="sr-Cyrl-CS"/>
        </w:rPr>
        <w:lastRenderedPageBreak/>
        <w:t xml:space="preserve">- лично у Писарници покрајинских органа управе, или </w:t>
      </w: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  <w:lang w:val="sr-Cyrl-CS"/>
        </w:rPr>
      </w:pPr>
      <w:r w:rsidRPr="00DE2501">
        <w:rPr>
          <w:rFonts w:cs="Calibri"/>
          <w:sz w:val="20"/>
          <w:szCs w:val="20"/>
          <w:lang w:val="sr-Cyrl-CS"/>
        </w:rPr>
        <w:t xml:space="preserve">- електронским путем – дигитална платформа АгроСенс АПВ. </w:t>
      </w: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rPr>
          <w:rFonts w:cs="Calibri"/>
          <w:sz w:val="20"/>
          <w:szCs w:val="20"/>
          <w:lang w:val="sr-Cyrl-CS"/>
        </w:rPr>
      </w:pP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eastAsia="Times New Roman" w:cs="Calibri"/>
          <w:sz w:val="20"/>
          <w:szCs w:val="20"/>
          <w:lang w:val="sr-Cyrl-RS" w:eastAsia="en-GB"/>
        </w:rPr>
      </w:pPr>
      <w:r w:rsidRPr="00DE2501">
        <w:rPr>
          <w:rFonts w:cs="Calibri"/>
          <w:sz w:val="20"/>
          <w:szCs w:val="20"/>
          <w:lang w:val="sr-Cyrl-C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DE2501">
        <w:rPr>
          <w:rFonts w:cs="Calibri"/>
          <w:sz w:val="20"/>
          <w:szCs w:val="20"/>
          <w:lang w:val="sr-Cyrl-RS"/>
        </w:rPr>
        <w:t xml:space="preserve">у </w:t>
      </w:r>
      <w:r w:rsidRPr="00DE2501">
        <w:rPr>
          <w:rFonts w:cs="Calibri"/>
          <w:sz w:val="20"/>
          <w:szCs w:val="20"/>
          <w:lang w:val="sr-Cyrl-CS"/>
        </w:rPr>
        <w:t xml:space="preserve">(сваки приложени документ мора имати тачан назив нпр. Лична карта, потврда,  Уговор и сл.) </w:t>
      </w: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cs="Calibri"/>
          <w:color w:val="000000"/>
          <w:sz w:val="20"/>
          <w:szCs w:val="20"/>
          <w:lang w:val="sr-Cyrl-RS"/>
        </w:rPr>
      </w:pPr>
      <w:r w:rsidRPr="00DE2501">
        <w:rPr>
          <w:rFonts w:cs="Calibri"/>
          <w:color w:val="000000"/>
          <w:sz w:val="20"/>
          <w:szCs w:val="20"/>
          <w:lang w:val="sr-Cyrl-RS"/>
        </w:rPr>
        <w:t>За</w:t>
      </w:r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пријав</w:t>
      </w:r>
      <w:proofErr w:type="spellEnd"/>
      <w:r w:rsidRPr="00DE2501">
        <w:rPr>
          <w:rFonts w:cs="Calibri"/>
          <w:color w:val="000000"/>
          <w:sz w:val="20"/>
          <w:szCs w:val="20"/>
          <w:lang w:val="sr-Cyrl-RS"/>
        </w:rPr>
        <w:t>е које се</w:t>
      </w:r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поднос</w:t>
      </w:r>
      <w:proofErr w:type="spellEnd"/>
      <w:r w:rsidRPr="00DE2501">
        <w:rPr>
          <w:rFonts w:cs="Calibri"/>
          <w:color w:val="000000"/>
          <w:sz w:val="20"/>
          <w:szCs w:val="20"/>
          <w:lang w:val="sr-Cyrl-RS"/>
        </w:rPr>
        <w:t>е</w:t>
      </w:r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електронским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путем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Pr="00DE2501">
        <w:rPr>
          <w:rFonts w:cs="Calibri"/>
          <w:color w:val="000000"/>
          <w:sz w:val="20"/>
          <w:szCs w:val="20"/>
        </w:rPr>
        <w:t>на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месту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које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је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предвиђено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за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потпис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уноси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се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електронски</w:t>
      </w:r>
      <w:proofErr w:type="spellEnd"/>
      <w:r w:rsidRPr="00DE2501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DE2501">
        <w:rPr>
          <w:rFonts w:cs="Calibri"/>
          <w:color w:val="000000"/>
          <w:sz w:val="20"/>
          <w:szCs w:val="20"/>
        </w:rPr>
        <w:t>потпис</w:t>
      </w:r>
      <w:proofErr w:type="spellEnd"/>
      <w:r w:rsidRPr="00DE2501">
        <w:rPr>
          <w:rFonts w:cs="Calibri"/>
          <w:color w:val="000000"/>
          <w:sz w:val="20"/>
          <w:szCs w:val="20"/>
        </w:rPr>
        <w:t>.</w:t>
      </w:r>
      <w:r w:rsidRPr="00DE2501">
        <w:rPr>
          <w:rFonts w:cs="Calibri"/>
          <w:color w:val="000000"/>
          <w:sz w:val="20"/>
          <w:szCs w:val="20"/>
          <w:lang w:val="sr-Cyrl-RS"/>
        </w:rPr>
        <w:t xml:space="preserve"> Документација се прилаже искључиво у ПДФ-у.</w:t>
      </w:r>
    </w:p>
    <w:p w:rsidR="00DE2501" w:rsidRPr="00DE2501" w:rsidRDefault="00DE2501" w:rsidP="00DE250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cs="Calibri"/>
          <w:sz w:val="20"/>
          <w:szCs w:val="20"/>
          <w:lang w:val="sr-Cyrl-CS"/>
        </w:rPr>
      </w:pPr>
      <w:r w:rsidRPr="00DE2501">
        <w:rPr>
          <w:rFonts w:cs="Calibri"/>
          <w:sz w:val="20"/>
          <w:szCs w:val="20"/>
          <w:lang w:val="sr-Cyrl-CS"/>
        </w:rPr>
        <w:t>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органа.</w:t>
      </w:r>
    </w:p>
    <w:p w:rsidR="00847DD1" w:rsidRPr="001F14D9" w:rsidRDefault="00847D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 xml:space="preserve">КОНТАКТ 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B42DDE" w:rsidRDefault="003254D8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Додатне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информације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мо</w:t>
      </w:r>
      <w:proofErr w:type="spellEnd"/>
      <w:r w:rsidR="002B183E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добити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путем</w:t>
      </w:r>
      <w:proofErr w:type="spellEnd"/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107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7" w:history="1">
        <w:r w:rsidR="00062D92"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="00B42DDE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42DDE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или </w:t>
      </w:r>
      <w:r w:rsidR="00617107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путем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телефона број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: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021/487-4411</w:t>
      </w:r>
      <w:r w:rsidR="002B183E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у периоду од 10,00 до 13,00 часова.</w:t>
      </w:r>
    </w:p>
    <w:p w:rsidR="000713E3" w:rsidRPr="001F14D9" w:rsidRDefault="000713E3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847DD1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Текст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Правилник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образац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>,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F56126">
        <w:rPr>
          <w:rFonts w:asciiTheme="minorHAnsi" w:hAnsiTheme="minorHAnsi" w:cstheme="minorHAnsi"/>
          <w:sz w:val="20"/>
          <w:szCs w:val="20"/>
          <w:lang w:val="sr-Cyrl-RS"/>
        </w:rPr>
        <w:t>изјаве</w:t>
      </w:r>
      <w:r w:rsidR="00684FB0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Упуство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начину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подношења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електронске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електронском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општењу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између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органа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могу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преузети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интернет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14D9">
        <w:rPr>
          <w:rFonts w:asciiTheme="minorHAnsi" w:hAnsiTheme="minorHAnsi" w:cstheme="minorHAnsi"/>
          <w:sz w:val="20"/>
          <w:szCs w:val="20"/>
        </w:rPr>
        <w:t>адресе</w:t>
      </w:r>
      <w:proofErr w:type="spellEnd"/>
      <w:r w:rsidRPr="001F14D9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1F14D9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10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847DD1">
      <w:pPr>
        <w:widowControl w:val="0"/>
        <w:tabs>
          <w:tab w:val="left" w:pos="250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Покрајински</w:t>
      </w:r>
      <w:proofErr w:type="spellEnd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секретар</w:t>
      </w:r>
      <w:proofErr w:type="spellEnd"/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Владимир</w:t>
      </w:r>
      <w:proofErr w:type="spellEnd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Галић</w:t>
      </w:r>
      <w:proofErr w:type="spellEnd"/>
    </w:p>
    <w:p w:rsidR="000F2723" w:rsidRDefault="000F272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F2723" w:rsidRDefault="000F272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F2723" w:rsidRDefault="000F272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F2723" w:rsidRDefault="000F272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W w:w="5995" w:type="dxa"/>
        <w:tblInd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2268"/>
      </w:tblGrid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  <w:lang w:val="sr-Cyrl-RS"/>
              </w:rPr>
              <w:t xml:space="preserve">Драгица Илић </w:t>
            </w:r>
            <w:proofErr w:type="spellStart"/>
            <w:r>
              <w:rPr>
                <w:rFonts w:eastAsia="SimSun" w:cs="Calibri"/>
                <w:b/>
              </w:rPr>
              <w:t>председник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  <w:lang w:val="sr-Cyrl-RS"/>
              </w:rPr>
              <w:t xml:space="preserve">Петар Самоловац </w:t>
            </w:r>
            <w:proofErr w:type="spellStart"/>
            <w:r>
              <w:rPr>
                <w:rFonts w:eastAsia="SimSun" w:cs="Calibri"/>
                <w:b/>
              </w:rPr>
              <w:t>замени</w:t>
            </w:r>
            <w:proofErr w:type="spellEnd"/>
            <w:r>
              <w:rPr>
                <w:rFonts w:eastAsia="SimSun" w:cs="Calibri"/>
                <w:b/>
                <w:lang w:val="sr-Cyrl-RS"/>
              </w:rPr>
              <w:t>к</w:t>
            </w:r>
            <w:r>
              <w:rPr>
                <w:rFonts w:eastAsia="SimSun" w:cs="Calibri"/>
                <w:b/>
              </w:rPr>
              <w:t xml:space="preserve"> </w:t>
            </w:r>
            <w:proofErr w:type="spellStart"/>
            <w:r>
              <w:rPr>
                <w:rFonts w:eastAsia="SimSun" w:cs="Calibri"/>
                <w:b/>
              </w:rPr>
              <w:t>председника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  <w:lang w:val="sr-Cyrl-RS"/>
              </w:rPr>
            </w:pPr>
            <w:r>
              <w:rPr>
                <w:rFonts w:eastAsia="SimSun" w:cs="Calibri"/>
                <w:b/>
                <w:lang w:val="sr-Cyrl-RS"/>
              </w:rPr>
              <w:t>Милош Шешлија</w:t>
            </w:r>
            <w:r>
              <w:rPr>
                <w:rFonts w:eastAsia="SimSun" w:cs="Calibri"/>
                <w:b/>
              </w:rPr>
              <w:t xml:space="preserve">, </w:t>
            </w:r>
            <w:proofErr w:type="spellStart"/>
            <w:r>
              <w:rPr>
                <w:rFonts w:eastAsia="SimSun" w:cs="Calibri"/>
                <w:b/>
              </w:rPr>
              <w:t>члан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  <w:lang w:val="sr-Cyrl-RS"/>
              </w:rPr>
              <w:t xml:space="preserve">Немања Деспотов, </w:t>
            </w:r>
            <w:proofErr w:type="spellStart"/>
            <w:r>
              <w:rPr>
                <w:rFonts w:eastAsia="SimSun" w:cs="Calibri"/>
                <w:b/>
              </w:rPr>
              <w:t>члан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rPr>
                <w:rFonts w:eastAsia="SimSun" w:cs="Calibri"/>
                <w:b/>
                <w:lang w:val="sr-Cyrl-RS"/>
              </w:rPr>
            </w:pPr>
            <w:r>
              <w:rPr>
                <w:rFonts w:eastAsia="SimSun" w:cs="Calibri"/>
                <w:b/>
                <w:lang w:val="sr-Cyrl-RS"/>
              </w:rPr>
              <w:t>Јелена Дејановић</w:t>
            </w:r>
            <w:r>
              <w:rPr>
                <w:rFonts w:eastAsia="SimSun" w:cs="Calibri"/>
                <w:b/>
              </w:rPr>
              <w:t xml:space="preserve">, </w:t>
            </w:r>
            <w:proofErr w:type="spellStart"/>
            <w:r>
              <w:rPr>
                <w:rFonts w:eastAsia="SimSun" w:cs="Calibri"/>
                <w:b/>
              </w:rPr>
              <w:t>члан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  <w:lang w:val="sr-Cyrl-RS"/>
              </w:rPr>
              <w:t>Светлана Станишић, члан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  <w:tr w:rsidR="000F2723" w:rsidTr="000F2723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  <w:lang w:val="sr-Cyrl-RS"/>
              </w:rPr>
            </w:pPr>
            <w:r>
              <w:rPr>
                <w:rFonts w:eastAsia="SimSun" w:cs="Calibri"/>
                <w:b/>
                <w:lang w:val="sr-Cyrl-RS"/>
              </w:rPr>
              <w:t xml:space="preserve">Јадранка Савин </w:t>
            </w:r>
          </w:p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  <w:lang w:val="sr-Cyrl-RS"/>
              </w:rPr>
            </w:pPr>
            <w:r>
              <w:rPr>
                <w:rFonts w:eastAsia="SimSun" w:cs="Calibri"/>
                <w:b/>
                <w:lang w:val="sr-Cyrl-RS"/>
              </w:rPr>
              <w:t>секретар Комисије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23" w:rsidRDefault="000F2723">
            <w:pPr>
              <w:tabs>
                <w:tab w:val="left" w:pos="7667"/>
                <w:tab w:val="left" w:pos="8415"/>
              </w:tabs>
              <w:ind w:right="38"/>
              <w:jc w:val="center"/>
              <w:rPr>
                <w:rFonts w:eastAsia="SimSun" w:cs="Calibri"/>
                <w:b/>
              </w:rPr>
            </w:pPr>
          </w:p>
        </w:tc>
      </w:tr>
    </w:tbl>
    <w:p w:rsidR="000F2723" w:rsidRPr="001F14D9" w:rsidRDefault="000F272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713E3" w:rsidRPr="001F14D9" w:rsidRDefault="000713E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1F14D9" w:rsidRDefault="00847DD1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847DD1" w:rsidRPr="001F14D9" w:rsidSect="001F14D9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75278EC"/>
    <w:multiLevelType w:val="multilevel"/>
    <w:tmpl w:val="075278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ACFF0"/>
    <w:multiLevelType w:val="singleLevel"/>
    <w:tmpl w:val="641ACFF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0"/>
        <w:szCs w:val="10"/>
      </w:rPr>
    </w:lvl>
  </w:abstractNum>
  <w:abstractNum w:abstractNumId="9">
    <w:nsid w:val="6C292C1A"/>
    <w:multiLevelType w:val="hybridMultilevel"/>
    <w:tmpl w:val="BC7C8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62D92"/>
    <w:rsid w:val="000713E3"/>
    <w:rsid w:val="000E2372"/>
    <w:rsid w:val="000E327B"/>
    <w:rsid w:val="000F2723"/>
    <w:rsid w:val="001F14D9"/>
    <w:rsid w:val="002044C6"/>
    <w:rsid w:val="00267DDE"/>
    <w:rsid w:val="002819C2"/>
    <w:rsid w:val="00286541"/>
    <w:rsid w:val="002B183E"/>
    <w:rsid w:val="002D00C3"/>
    <w:rsid w:val="003254D8"/>
    <w:rsid w:val="00560B39"/>
    <w:rsid w:val="00617107"/>
    <w:rsid w:val="006633BD"/>
    <w:rsid w:val="00684FB0"/>
    <w:rsid w:val="006E36AB"/>
    <w:rsid w:val="00750E72"/>
    <w:rsid w:val="00847DD1"/>
    <w:rsid w:val="0088301F"/>
    <w:rsid w:val="008C7EBB"/>
    <w:rsid w:val="008F6EF5"/>
    <w:rsid w:val="00A2135B"/>
    <w:rsid w:val="00A95876"/>
    <w:rsid w:val="00B2129E"/>
    <w:rsid w:val="00B42DDE"/>
    <w:rsid w:val="00B95723"/>
    <w:rsid w:val="00C82103"/>
    <w:rsid w:val="00C856E8"/>
    <w:rsid w:val="00CC7DB7"/>
    <w:rsid w:val="00D366A6"/>
    <w:rsid w:val="00D54A7B"/>
    <w:rsid w:val="00D95B04"/>
    <w:rsid w:val="00DB76DD"/>
    <w:rsid w:val="00DD7E02"/>
    <w:rsid w:val="00DE2501"/>
    <w:rsid w:val="00E36BCB"/>
    <w:rsid w:val="00E5405D"/>
    <w:rsid w:val="00E67656"/>
    <w:rsid w:val="00E94409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uiPriority w:val="1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B76DD"/>
    <w:pPr>
      <w:spacing w:after="120" w:line="240" w:lineRule="auto"/>
      <w:jc w:val="both"/>
    </w:pPr>
    <w:rPr>
      <w:rFonts w:ascii="Verdana" w:eastAsia="Times New Roman" w:hAnsi="Verdana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DB76DD"/>
    <w:rPr>
      <w:rFonts w:ascii="Verdana" w:eastAsia="Times New Roman" w:hAnsi="Verdana"/>
      <w:sz w:val="24"/>
      <w:szCs w:val="24"/>
      <w:lang w:val="sr-Latn-CS" w:eastAsia="en-US"/>
    </w:rPr>
  </w:style>
  <w:style w:type="table" w:customStyle="1" w:styleId="TableGrid1">
    <w:name w:val="Table Grid1"/>
    <w:basedOn w:val="TableNormal"/>
    <w:next w:val="TableGrid"/>
    <w:uiPriority w:val="99"/>
    <w:rsid w:val="000E327B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5723"/>
    <w:rPr>
      <w:b/>
      <w:bCs/>
    </w:rPr>
  </w:style>
  <w:style w:type="character" w:customStyle="1" w:styleId="ng-star-inserted">
    <w:name w:val="ng-star-inserted"/>
    <w:basedOn w:val="DefaultParagraphFont"/>
    <w:rsid w:val="00B9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2025-02-20T11:15:00Z</cp:lastPrinted>
  <dcterms:created xsi:type="dcterms:W3CDTF">2025-03-12T23:22:00Z</dcterms:created>
  <dcterms:modified xsi:type="dcterms:W3CDTF">2025-03-12T23:22:00Z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