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F015A" w14:textId="4575EFF5" w:rsidR="00DE1B51" w:rsidRDefault="00BC2123" w:rsidP="00DC5A26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                                 </w:t>
      </w:r>
    </w:p>
    <w:tbl>
      <w:tblPr>
        <w:tblpPr w:leftFromText="180" w:rightFromText="180" w:vertAnchor="page" w:horzAnchor="margin" w:tblpY="752"/>
        <w:tblW w:w="11016" w:type="dxa"/>
        <w:tblLayout w:type="fixed"/>
        <w:tblLook w:val="04A0" w:firstRow="1" w:lastRow="0" w:firstColumn="1" w:lastColumn="0" w:noHBand="0" w:noVBand="1"/>
      </w:tblPr>
      <w:tblGrid>
        <w:gridCol w:w="2494"/>
        <w:gridCol w:w="2609"/>
        <w:gridCol w:w="5913"/>
      </w:tblGrid>
      <w:tr w:rsidR="00DE1B51" w:rsidRPr="00E74B97" w14:paraId="7192C2B7" w14:textId="77777777" w:rsidTr="001065E2">
        <w:trPr>
          <w:trHeight w:val="1880"/>
        </w:trPr>
        <w:tc>
          <w:tcPr>
            <w:tcW w:w="2494" w:type="dxa"/>
          </w:tcPr>
          <w:p w14:paraId="706399AE" w14:textId="77777777" w:rsidR="00DE1B51" w:rsidRPr="00E74B97" w:rsidRDefault="00DE1B51" w:rsidP="00AF1361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2E517EB" wp14:editId="59D38EFA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  <w:gridSpan w:val="2"/>
          </w:tcPr>
          <w:p w14:paraId="380BAD0F" w14:textId="77777777" w:rsidR="00DE1B51" w:rsidRPr="00E74B97" w:rsidRDefault="00DE1B51" w:rsidP="00AF13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32FAF43D" w14:textId="77777777" w:rsidR="00DE1B51" w:rsidRPr="00E74B97" w:rsidRDefault="00DE1B51" w:rsidP="00AF13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60788F31" w14:textId="77777777" w:rsidR="00DE1B51" w:rsidRPr="00E74B97" w:rsidRDefault="00DE1B51" w:rsidP="00AF13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14:paraId="0C1A2C23" w14:textId="77777777" w:rsidR="00DE1B51" w:rsidRPr="00E74B97" w:rsidRDefault="00DE1B51" w:rsidP="00AF1361">
            <w:pPr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14:paraId="631BEC51" w14:textId="77777777" w:rsidR="00DE1B51" w:rsidRDefault="00DE1B51" w:rsidP="00AF1361">
            <w:pPr>
              <w:spacing w:after="0" w:line="240" w:lineRule="auto"/>
              <w:rPr>
                <w:b/>
                <w:color w:val="000000"/>
                <w:sz w:val="28"/>
                <w:szCs w:val="20"/>
                <w:lang w:val="ru-RU"/>
              </w:rPr>
            </w:pPr>
            <w:r w:rsidRPr="00E74B97">
              <w:rPr>
                <w:b/>
                <w:color w:val="000000"/>
                <w:sz w:val="28"/>
                <w:szCs w:val="20"/>
                <w:lang w:val="ru-RU"/>
              </w:rPr>
              <w:t>Покрајинск</w:t>
            </w:r>
            <w:r>
              <w:rPr>
                <w:b/>
                <w:color w:val="000000"/>
                <w:sz w:val="28"/>
                <w:szCs w:val="20"/>
                <w:lang w:val="ru-RU"/>
              </w:rPr>
              <w:t>и секретаријат за</w:t>
            </w:r>
          </w:p>
          <w:p w14:paraId="4145C2B5" w14:textId="77777777" w:rsidR="00DE1B51" w:rsidRPr="00B74FC6" w:rsidRDefault="00DE1B51" w:rsidP="00AF1361">
            <w:pPr>
              <w:spacing w:after="0" w:line="240" w:lineRule="auto"/>
              <w:rPr>
                <w:b/>
                <w:color w:val="000000"/>
                <w:sz w:val="28"/>
                <w:szCs w:val="20"/>
                <w:lang w:val="ru-RU"/>
              </w:rPr>
            </w:pPr>
            <w:r>
              <w:rPr>
                <w:b/>
                <w:color w:val="000000"/>
                <w:sz w:val="28"/>
                <w:szCs w:val="20"/>
                <w:lang w:val="ru-RU"/>
              </w:rPr>
              <w:t>п</w:t>
            </w:r>
            <w:r w:rsidRPr="00B74FC6">
              <w:rPr>
                <w:b/>
                <w:color w:val="000000"/>
                <w:sz w:val="28"/>
                <w:szCs w:val="20"/>
                <w:lang w:val="ru-RU"/>
              </w:rPr>
              <w:t>ољопривреду, водопривреду и шумарство</w:t>
            </w:r>
          </w:p>
          <w:p w14:paraId="2C4B6715" w14:textId="77777777" w:rsidR="00DE1B51" w:rsidRPr="00E74B97" w:rsidRDefault="00DE1B51" w:rsidP="00AF13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6"/>
                <w:szCs w:val="16"/>
                <w:lang w:val="ru-RU"/>
              </w:rPr>
            </w:pPr>
          </w:p>
          <w:p w14:paraId="63BE557C" w14:textId="77777777" w:rsidR="00DE1B51" w:rsidRPr="00E74B97" w:rsidRDefault="00DE1B51" w:rsidP="00AF13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6"/>
                <w:szCs w:val="16"/>
                <w:lang w:val="ru-RU"/>
              </w:rPr>
            </w:pPr>
          </w:p>
          <w:p w14:paraId="17E2737B" w14:textId="77777777" w:rsidR="00DE1B51" w:rsidRPr="00E74B97" w:rsidRDefault="00DE1B51" w:rsidP="00AF13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74B97">
              <w:rPr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14:paraId="6574EBB4" w14:textId="77777777" w:rsidR="00DE1B51" w:rsidRPr="00B74FC6" w:rsidRDefault="00DE1B51" w:rsidP="00AF136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74FC6">
              <w:rPr>
                <w:color w:val="000000"/>
                <w:sz w:val="16"/>
                <w:szCs w:val="16"/>
              </w:rPr>
              <w:t xml:space="preserve">Т: +381 21 487 44 11; 456 721 F: +381 21 456 040  </w:t>
            </w:r>
          </w:p>
          <w:p w14:paraId="5183572B" w14:textId="77777777" w:rsidR="00DE1B51" w:rsidRPr="00B74FC6" w:rsidRDefault="00DE1B51" w:rsidP="00AF136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74FC6">
              <w:rPr>
                <w:color w:val="000000"/>
                <w:sz w:val="16"/>
                <w:szCs w:val="16"/>
              </w:rPr>
              <w:t>psp@vojvodina.gov.rs</w:t>
            </w:r>
          </w:p>
          <w:p w14:paraId="308B784C" w14:textId="1C6270D7" w:rsidR="00DE1B51" w:rsidRPr="00E74B97" w:rsidRDefault="00DE1B51" w:rsidP="009F2B9E">
            <w:pPr>
              <w:tabs>
                <w:tab w:val="center" w:pos="995"/>
              </w:tabs>
              <w:spacing w:after="0" w:line="240" w:lineRule="auto"/>
              <w:rPr>
                <w:color w:val="000000"/>
                <w:sz w:val="10"/>
                <w:szCs w:val="10"/>
                <w:lang w:val="ru-RU"/>
              </w:rPr>
            </w:pPr>
            <w:r w:rsidRPr="007B41EE">
              <w:rPr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DE1B51" w:rsidRPr="005C40BB" w14:paraId="6A58ADDB" w14:textId="77777777" w:rsidTr="0009645C">
        <w:trPr>
          <w:trHeight w:val="290"/>
        </w:trPr>
        <w:tc>
          <w:tcPr>
            <w:tcW w:w="2494" w:type="dxa"/>
          </w:tcPr>
          <w:p w14:paraId="2644CEC8" w14:textId="77777777" w:rsidR="00DE1B51" w:rsidRPr="00E74B97" w:rsidRDefault="00DE1B51" w:rsidP="00AF1361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609" w:type="dxa"/>
            <w:vAlign w:val="center"/>
          </w:tcPr>
          <w:p w14:paraId="5E0FEC27" w14:textId="45FCB1FE" w:rsidR="00DE1B51" w:rsidRPr="003E552E" w:rsidRDefault="009F2B9E" w:rsidP="00895615">
            <w:pPr>
              <w:tabs>
                <w:tab w:val="center" w:pos="995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  <w:r w:rsidRPr="00E74B97">
              <w:rPr>
                <w:color w:val="000000"/>
                <w:sz w:val="16"/>
                <w:szCs w:val="16"/>
              </w:rPr>
              <w:t xml:space="preserve">БРОЈ: 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</w:t>
            </w:r>
            <w:r w:rsidR="007823B3" w:rsidRPr="00D626D6">
              <w:rPr>
                <w:sz w:val="16"/>
                <w:szCs w:val="16"/>
              </w:rPr>
              <w:t>001148526 2024</w:t>
            </w:r>
            <w:r w:rsidR="007823B3">
              <w:rPr>
                <w:sz w:val="16"/>
                <w:szCs w:val="16"/>
                <w:lang w:val="sr-Cyrl-RS"/>
              </w:rPr>
              <w:t xml:space="preserve"> </w:t>
            </w:r>
            <w:r w:rsidR="0009645C">
              <w:rPr>
                <w:sz w:val="16"/>
                <w:szCs w:val="16"/>
              </w:rPr>
              <w:t>-</w:t>
            </w:r>
            <w:r w:rsidR="007823B3">
              <w:rPr>
                <w:sz w:val="16"/>
                <w:szCs w:val="16"/>
              </w:rPr>
              <w:t xml:space="preserve"> </w:t>
            </w:r>
            <w:r w:rsidR="0009645C">
              <w:rPr>
                <w:sz w:val="16"/>
                <w:szCs w:val="16"/>
                <w:lang w:val="sr-Latn-RS"/>
              </w:rPr>
              <w:t>O1</w:t>
            </w:r>
          </w:p>
        </w:tc>
        <w:tc>
          <w:tcPr>
            <w:tcW w:w="5913" w:type="dxa"/>
            <w:vAlign w:val="center"/>
          </w:tcPr>
          <w:p w14:paraId="23E38456" w14:textId="4E6DADF8" w:rsidR="00DE1B51" w:rsidRPr="005C40BB" w:rsidRDefault="00DE1B51" w:rsidP="006A0B7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</w:t>
            </w:r>
            <w:r w:rsidR="009F2B9E">
              <w:rPr>
                <w:color w:val="000000"/>
                <w:sz w:val="16"/>
                <w:szCs w:val="16"/>
              </w:rPr>
              <w:t xml:space="preserve">              </w:t>
            </w:r>
            <w:r w:rsidR="009F2B9E" w:rsidRPr="00F014C1">
              <w:rPr>
                <w:color w:val="000000"/>
                <w:sz w:val="16"/>
                <w:szCs w:val="16"/>
              </w:rPr>
              <w:t>ДАТУМ</w:t>
            </w:r>
            <w:r w:rsidR="009F2B9E" w:rsidRPr="00F014C1">
              <w:rPr>
                <w:color w:val="000000"/>
                <w:sz w:val="16"/>
                <w:szCs w:val="16"/>
                <w:shd w:val="clear" w:color="auto" w:fill="FFFFFF" w:themeFill="background1"/>
              </w:rPr>
              <w:t>:</w:t>
            </w:r>
            <w:r w:rsidR="009F2B9E" w:rsidRPr="00F014C1">
              <w:rPr>
                <w:color w:val="000000"/>
                <w:sz w:val="16"/>
                <w:szCs w:val="16"/>
                <w:shd w:val="clear" w:color="auto" w:fill="FFFFFF" w:themeFill="background1"/>
                <w:lang w:val="sr-Cyrl-RS"/>
              </w:rPr>
              <w:t xml:space="preserve"> </w:t>
            </w:r>
            <w:r w:rsidR="0009645C">
              <w:rPr>
                <w:sz w:val="16"/>
                <w:szCs w:val="16"/>
                <w:shd w:val="clear" w:color="auto" w:fill="FFFFFF" w:themeFill="background1"/>
                <w:lang w:val="sr-Latn-RS"/>
              </w:rPr>
              <w:t>2</w:t>
            </w:r>
            <w:r w:rsidR="00895615">
              <w:rPr>
                <w:sz w:val="16"/>
                <w:szCs w:val="16"/>
                <w:shd w:val="clear" w:color="auto" w:fill="FFFFFF" w:themeFill="background1"/>
                <w:lang w:val="sr-Cyrl-RS"/>
              </w:rPr>
              <w:t>5</w:t>
            </w:r>
            <w:r w:rsidR="004F5418" w:rsidRPr="00A5281A">
              <w:rPr>
                <w:sz w:val="16"/>
                <w:szCs w:val="16"/>
                <w:shd w:val="clear" w:color="auto" w:fill="FFFFFF" w:themeFill="background1"/>
                <w:lang w:val="sr-Latn-RS"/>
              </w:rPr>
              <w:t>.0</w:t>
            </w:r>
            <w:r w:rsidR="0009645C">
              <w:rPr>
                <w:sz w:val="16"/>
                <w:szCs w:val="16"/>
                <w:shd w:val="clear" w:color="auto" w:fill="FFFFFF" w:themeFill="background1"/>
                <w:lang w:val="sr-Cyrl-RS"/>
              </w:rPr>
              <w:t>6</w:t>
            </w:r>
            <w:r w:rsidR="00304F10">
              <w:rPr>
                <w:sz w:val="16"/>
                <w:szCs w:val="16"/>
                <w:shd w:val="clear" w:color="auto" w:fill="FFFFFF" w:themeFill="background1"/>
                <w:lang w:val="sr-Latn-RS"/>
              </w:rPr>
              <w:t>.202</w:t>
            </w:r>
            <w:r w:rsidR="00304F10">
              <w:rPr>
                <w:sz w:val="16"/>
                <w:szCs w:val="16"/>
                <w:shd w:val="clear" w:color="auto" w:fill="FFFFFF" w:themeFill="background1"/>
                <w:lang w:val="sr-Cyrl-RS"/>
              </w:rPr>
              <w:t>4</w:t>
            </w:r>
            <w:r w:rsidR="009F2B9E" w:rsidRPr="00A5281A">
              <w:rPr>
                <w:sz w:val="16"/>
                <w:szCs w:val="16"/>
                <w:shd w:val="clear" w:color="auto" w:fill="FFFFFF" w:themeFill="background1"/>
                <w:lang w:val="sr-Cyrl-RS"/>
              </w:rPr>
              <w:t>. године</w:t>
            </w:r>
            <w:r w:rsidR="009F2B9E" w:rsidRPr="00A5281A">
              <w:rPr>
                <w:sz w:val="16"/>
                <w:szCs w:val="16"/>
              </w:rPr>
              <w:t xml:space="preserve"> </w:t>
            </w:r>
            <w:r w:rsidRPr="00A5281A">
              <w:rPr>
                <w:sz w:val="16"/>
                <w:szCs w:val="16"/>
              </w:rPr>
              <w:t xml:space="preserve">       </w:t>
            </w:r>
          </w:p>
        </w:tc>
      </w:tr>
    </w:tbl>
    <w:p w14:paraId="6712A9DC" w14:textId="3B4B3934" w:rsidR="00DE1B51" w:rsidRPr="006054AA" w:rsidRDefault="006054AA" w:rsidP="00DC5A26">
      <w:pPr>
        <w:autoSpaceDE w:val="0"/>
        <w:autoSpaceDN w:val="0"/>
        <w:adjustRightInd w:val="0"/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                 </w:t>
      </w:r>
      <w:r w:rsidR="008B6647">
        <w:rPr>
          <w:lang w:val="sr-Cyrl-RS"/>
        </w:rPr>
        <w:t xml:space="preserve">                    </w:t>
      </w:r>
    </w:p>
    <w:p w14:paraId="520B4E10" w14:textId="77777777" w:rsidR="00DE1B51" w:rsidRDefault="00DE1B51" w:rsidP="00DC5A26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16BEA04B" w14:textId="77777777" w:rsidR="00DE1B51" w:rsidRDefault="00DE1B51" w:rsidP="00DC5A26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2A1826FA" w14:textId="77777777" w:rsidR="00DE1B51" w:rsidRDefault="00DE1B51" w:rsidP="00DC5A26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7B9C1477" w14:textId="77777777" w:rsidR="00DE1B51" w:rsidRDefault="00DE1B51" w:rsidP="00DC5A26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2DCA1CA8" w14:textId="77777777" w:rsidR="00DE1B51" w:rsidRDefault="00DE1B51" w:rsidP="00DC5A26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3DBA2396" w14:textId="77777777" w:rsidR="00DE1B51" w:rsidRDefault="00DE1B51" w:rsidP="00DC5A26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28F40111" w14:textId="77777777" w:rsidR="00DE1B51" w:rsidRPr="004F5418" w:rsidRDefault="00DE1B51" w:rsidP="00DC5A26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438B8897" w14:textId="77777777" w:rsidR="00890303" w:rsidRPr="004F5418" w:rsidRDefault="00890303" w:rsidP="00890303">
      <w:pPr>
        <w:autoSpaceDE w:val="0"/>
        <w:autoSpaceDN w:val="0"/>
        <w:adjustRightInd w:val="0"/>
        <w:spacing w:after="0" w:line="240" w:lineRule="auto"/>
        <w:jc w:val="right"/>
        <w:rPr>
          <w:lang w:val="ru-RU"/>
        </w:rPr>
      </w:pPr>
    </w:p>
    <w:p w14:paraId="5B03F07B" w14:textId="4ED19184" w:rsidR="00DC5A26" w:rsidRPr="004F5418" w:rsidRDefault="00AA08F0" w:rsidP="007C6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val="sr-Cyrl-CS"/>
        </w:rPr>
      </w:pPr>
      <w:r>
        <w:rPr>
          <w:lang w:val="ru-RU"/>
        </w:rPr>
        <w:t>На основу члана 11</w:t>
      </w:r>
      <w:r w:rsidR="00DC5A26" w:rsidRPr="004F5418">
        <w:rPr>
          <w:lang w:val="ru-RU"/>
        </w:rPr>
        <w:t xml:space="preserve">. </w:t>
      </w:r>
      <w:r w:rsidR="00DC5A26" w:rsidRPr="004F5418">
        <w:rPr>
          <w:lang w:val="sr-Cyrl-RS"/>
        </w:rPr>
        <w:t xml:space="preserve">Правилника </w:t>
      </w:r>
      <w:r w:rsidR="009F2B9E" w:rsidRPr="004F5418">
        <w:rPr>
          <w:rFonts w:eastAsia="Times New Roman" w:cs="Verdana"/>
          <w:lang w:val="ru-RU" w:eastAsia="sr-Cyrl-RS"/>
        </w:rPr>
        <w:t>о додели средстава из Годишњег програма коришћења средстава из Буџетског фонда за шуме АП Војводине за 202</w:t>
      </w:r>
      <w:r w:rsidR="007823B3">
        <w:rPr>
          <w:rFonts w:eastAsia="Times New Roman" w:cs="Verdana"/>
          <w:lang w:val="ru-RU" w:eastAsia="sr-Cyrl-RS"/>
        </w:rPr>
        <w:t>4</w:t>
      </w:r>
      <w:r w:rsidR="009F2B9E" w:rsidRPr="004F5418">
        <w:rPr>
          <w:rFonts w:eastAsia="Times New Roman" w:cs="Verdana"/>
          <w:lang w:val="ru-RU" w:eastAsia="sr-Cyrl-RS"/>
        </w:rPr>
        <w:t xml:space="preserve">. годину </w:t>
      </w:r>
      <w:r w:rsidR="00DC5A26" w:rsidRPr="004F5418">
        <w:rPr>
          <w:lang w:val="ru-RU"/>
        </w:rPr>
        <w:t xml:space="preserve">(„Службени лист АПВ“ број </w:t>
      </w:r>
      <w:r w:rsidR="0009645C">
        <w:rPr>
          <w:lang w:val="sr-Latn-RS"/>
        </w:rPr>
        <w:t>1</w:t>
      </w:r>
      <w:r w:rsidR="007823B3">
        <w:rPr>
          <w:lang w:val="sr-Cyrl-RS"/>
        </w:rPr>
        <w:t>6</w:t>
      </w:r>
      <w:r w:rsidR="007823B3">
        <w:rPr>
          <w:lang w:val="sr-Latn-RS"/>
        </w:rPr>
        <w:t>/24</w:t>
      </w:r>
      <w:r w:rsidR="00DC5A26" w:rsidRPr="004F5418">
        <w:rPr>
          <w:lang w:val="ru-RU"/>
        </w:rPr>
        <w:t>)</w:t>
      </w:r>
      <w:r w:rsidR="002D49A2" w:rsidRPr="004F5418">
        <w:rPr>
          <w:lang w:val="ru-RU"/>
        </w:rPr>
        <w:t>,</w:t>
      </w:r>
      <w:r w:rsidR="00DC5A26" w:rsidRPr="004F5418">
        <w:rPr>
          <w:lang w:val="ru-RU"/>
        </w:rPr>
        <w:t xml:space="preserve"> </w:t>
      </w:r>
      <w:r w:rsidR="00DC5A26" w:rsidRPr="004F5418">
        <w:rPr>
          <w:lang w:val="sr-Cyrl-CS"/>
        </w:rPr>
        <w:t>покрајинск</w:t>
      </w:r>
      <w:r w:rsidR="00DC5A26" w:rsidRPr="004F5418">
        <w:rPr>
          <w:lang w:val="sr-Cyrl-RS"/>
        </w:rPr>
        <w:t>и</w:t>
      </w:r>
      <w:r w:rsidR="00DC5A26" w:rsidRPr="004F5418">
        <w:rPr>
          <w:lang w:val="sr-Cyrl-CS"/>
        </w:rPr>
        <w:t xml:space="preserve"> секретар за пољопривреду, водопривреду и шумарство</w:t>
      </w:r>
      <w:r w:rsidR="00DC5A26" w:rsidRPr="004F5418">
        <w:rPr>
          <w:lang w:val="ru-RU"/>
        </w:rPr>
        <w:t xml:space="preserve"> </w:t>
      </w:r>
      <w:r w:rsidR="00DC5A26" w:rsidRPr="00CE69A4">
        <w:rPr>
          <w:lang w:val="sr-Cyrl-RS"/>
        </w:rPr>
        <w:t>дана</w:t>
      </w:r>
      <w:r w:rsidR="00895615">
        <w:rPr>
          <w:lang w:val="sr-Cyrl-RS"/>
        </w:rPr>
        <w:t xml:space="preserve"> 25.06.2024. </w:t>
      </w:r>
      <w:r w:rsidR="002D49A2" w:rsidRPr="004F5418">
        <w:rPr>
          <w:lang w:val="sr-Cyrl-RS"/>
        </w:rPr>
        <w:t xml:space="preserve">године </w:t>
      </w:r>
      <w:r w:rsidR="00DC5A26" w:rsidRPr="004F5418">
        <w:rPr>
          <w:lang w:val="sr-Cyrl-CS"/>
        </w:rPr>
        <w:t>доноси</w:t>
      </w:r>
      <w:r w:rsidR="00DC5A26" w:rsidRPr="004F5418">
        <w:rPr>
          <w:rFonts w:eastAsia="Times New Roman"/>
          <w:noProof/>
          <w:lang w:val="sr-Cyrl-RS"/>
        </w:rPr>
        <w:t xml:space="preserve"> </w:t>
      </w:r>
    </w:p>
    <w:p w14:paraId="412D808A" w14:textId="699606B5" w:rsidR="00DC5A26" w:rsidRPr="004F5418" w:rsidRDefault="00DC5A26" w:rsidP="00DC5A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noProof/>
          <w:lang w:val="ru-RU"/>
        </w:rPr>
      </w:pPr>
    </w:p>
    <w:p w14:paraId="35EB5E63" w14:textId="77777777" w:rsidR="00DC5A26" w:rsidRPr="004F5418" w:rsidRDefault="00DC5A26" w:rsidP="00DC5A26">
      <w:pPr>
        <w:spacing w:after="0" w:line="240" w:lineRule="auto"/>
        <w:jc w:val="center"/>
        <w:rPr>
          <w:b/>
          <w:lang w:val="sr-Cyrl-RS"/>
        </w:rPr>
      </w:pPr>
      <w:r w:rsidRPr="004F5418">
        <w:rPr>
          <w:b/>
          <w:lang w:val="sr-Cyrl-CS"/>
        </w:rPr>
        <w:t xml:space="preserve">ОДЛУКУ </w:t>
      </w:r>
      <w:r w:rsidRPr="004F5418">
        <w:rPr>
          <w:b/>
          <w:lang w:val="ru-RU"/>
        </w:rPr>
        <w:t xml:space="preserve"> </w:t>
      </w:r>
    </w:p>
    <w:p w14:paraId="2190CBEA" w14:textId="77777777" w:rsidR="00DC5A26" w:rsidRPr="004F5418" w:rsidRDefault="00DC5A26" w:rsidP="00DC5A26">
      <w:pPr>
        <w:spacing w:after="0" w:line="240" w:lineRule="auto"/>
        <w:jc w:val="center"/>
        <w:rPr>
          <w:b/>
          <w:lang w:val="sr-Cyrl-RS"/>
        </w:rPr>
      </w:pPr>
    </w:p>
    <w:p w14:paraId="4CC8E80C" w14:textId="0D3CAABF" w:rsidR="00DC5A26" w:rsidRPr="004F5418" w:rsidRDefault="00DC5A26" w:rsidP="009F2B9E">
      <w:pPr>
        <w:spacing w:after="0" w:line="240" w:lineRule="auto"/>
        <w:jc w:val="center"/>
        <w:rPr>
          <w:b/>
          <w:lang w:val="sr-Cyrl-CS"/>
        </w:rPr>
      </w:pPr>
      <w:r w:rsidRPr="004F5418">
        <w:rPr>
          <w:b/>
          <w:lang w:val="sr-Cyrl-CS"/>
        </w:rPr>
        <w:t xml:space="preserve"> </w:t>
      </w:r>
      <w:r w:rsidR="009F2B9E" w:rsidRPr="004F5418">
        <w:rPr>
          <w:b/>
          <w:lang w:val="sr-Cyrl-CS"/>
        </w:rPr>
        <w:t>о додели средстава из Годишњег програма коришћења средстава из Буџетског фонда за шуме АП Војводине за 202</w:t>
      </w:r>
      <w:r w:rsidR="007823B3">
        <w:rPr>
          <w:b/>
          <w:lang w:val="sr-Cyrl-CS"/>
        </w:rPr>
        <w:t>4</w:t>
      </w:r>
      <w:r w:rsidR="009F2B9E" w:rsidRPr="004F5418">
        <w:rPr>
          <w:b/>
          <w:lang w:val="sr-Cyrl-CS"/>
        </w:rPr>
        <w:t>. годину</w:t>
      </w:r>
    </w:p>
    <w:p w14:paraId="527AFDDC" w14:textId="77777777" w:rsidR="00C436A9" w:rsidRPr="004F5418" w:rsidRDefault="00C436A9" w:rsidP="00DC5A26">
      <w:pPr>
        <w:spacing w:after="0" w:line="240" w:lineRule="auto"/>
        <w:jc w:val="center"/>
        <w:rPr>
          <w:rFonts w:eastAsia="Times New Roman" w:cs="Verdana"/>
          <w:b/>
          <w:lang w:val="ru-RU" w:eastAsia="sr-Cyrl-RS"/>
        </w:rPr>
      </w:pPr>
    </w:p>
    <w:p w14:paraId="3B4D5C4F" w14:textId="7D73AE46" w:rsidR="00684D46" w:rsidRDefault="000134BA" w:rsidP="00B47ECA">
      <w:pPr>
        <w:spacing w:after="120" w:line="240" w:lineRule="auto"/>
        <w:jc w:val="center"/>
        <w:rPr>
          <w:rFonts w:eastAsia="Times New Roman"/>
          <w:lang w:val="ru-RU"/>
        </w:rPr>
      </w:pPr>
      <w:r w:rsidRPr="004F5418">
        <w:rPr>
          <w:rFonts w:eastAsia="Times New Roman"/>
          <w:lang w:val="ru-RU"/>
        </w:rPr>
        <w:t>1.</w:t>
      </w:r>
    </w:p>
    <w:p w14:paraId="59F19EBA" w14:textId="5750E3F4" w:rsidR="0009645C" w:rsidRDefault="0009645C" w:rsidP="00B47ECA">
      <w:pPr>
        <w:spacing w:after="120" w:line="240" w:lineRule="auto"/>
        <w:jc w:val="center"/>
        <w:rPr>
          <w:rFonts w:eastAsia="Times New Roman"/>
        </w:rPr>
      </w:pPr>
      <w:r>
        <w:rPr>
          <w:rFonts w:eastAsia="Times New Roman"/>
        </w:rPr>
        <w:t>I</w:t>
      </w:r>
    </w:p>
    <w:p w14:paraId="664C8394" w14:textId="6B8CFB0E" w:rsidR="0009645C" w:rsidRPr="000A06D6" w:rsidRDefault="0009645C" w:rsidP="0009645C">
      <w:pPr>
        <w:spacing w:after="0" w:line="240" w:lineRule="auto"/>
        <w:ind w:firstLine="708"/>
        <w:jc w:val="both"/>
        <w:rPr>
          <w:rFonts w:eastAsia="Times New Roman"/>
          <w:lang w:val="sr-Cyrl-RS"/>
        </w:rPr>
      </w:pPr>
      <w:r w:rsidRPr="004F5418">
        <w:rPr>
          <w:rFonts w:eastAsia="Times New Roman"/>
          <w:lang w:val="sr-Cyrl-RS"/>
        </w:rPr>
        <w:t>Средства за ф</w:t>
      </w:r>
      <w:r w:rsidRPr="004F5418">
        <w:rPr>
          <w:rFonts w:cs="Arial"/>
          <w:lang w:val="ru-RU" w:eastAsia="sr-Latn-RS"/>
        </w:rPr>
        <w:t>инансирање тачке</w:t>
      </w:r>
      <w:r w:rsidRPr="004F5418">
        <w:rPr>
          <w:rFonts w:cs="Arial"/>
          <w:lang w:val="sr-Latn-RS" w:eastAsia="sr-Latn-RS"/>
        </w:rPr>
        <w:t xml:space="preserve"> </w:t>
      </w:r>
      <w:r w:rsidRPr="004F5418">
        <w:rPr>
          <w:rFonts w:cs="Arial"/>
          <w:b/>
          <w:lang w:val="sr-Cyrl-RS" w:eastAsia="sr-Latn-RS"/>
        </w:rPr>
        <w:t>„</w:t>
      </w:r>
      <w:r w:rsidR="007823B3">
        <w:rPr>
          <w:rFonts w:asciiTheme="minorHAnsi" w:eastAsia="Times New Roman" w:hAnsiTheme="minorHAnsi"/>
          <w:b/>
          <w:lang w:val="sr-Cyrl-RS"/>
        </w:rPr>
        <w:t>Унапређивање отворености шума</w:t>
      </w:r>
      <w:r w:rsidRPr="004F5418">
        <w:rPr>
          <w:rFonts w:cs="Arial"/>
          <w:b/>
          <w:lang w:val="sr-Cyrl-RS" w:eastAsia="sr-Latn-RS"/>
        </w:rPr>
        <w:t>“</w:t>
      </w:r>
      <w:r w:rsidRPr="004F5418">
        <w:rPr>
          <w:rFonts w:cs="Arial"/>
          <w:lang w:val="ru-RU" w:eastAsia="sr-Latn-RS"/>
        </w:rPr>
        <w:t xml:space="preserve"> </w:t>
      </w:r>
      <w:r w:rsidRPr="004F5418">
        <w:rPr>
          <w:rFonts w:eastAsia="Times New Roman"/>
          <w:lang w:val="sr-Cyrl-RS"/>
        </w:rPr>
        <w:t xml:space="preserve">у </w:t>
      </w:r>
      <w:r w:rsidRPr="004F5418">
        <w:rPr>
          <w:rFonts w:eastAsia="Times New Roman"/>
          <w:u w:val="single"/>
          <w:lang w:val="sr-Cyrl-RS"/>
        </w:rPr>
        <w:t xml:space="preserve">висини од  </w:t>
      </w:r>
      <w:r w:rsidRPr="004F5418">
        <w:rPr>
          <w:rFonts w:cs="Arial"/>
          <w:u w:val="single"/>
          <w:lang w:val="sr-Cyrl-RS" w:eastAsia="sr-Latn-RS"/>
        </w:rPr>
        <w:t xml:space="preserve">20.000.000,00 </w:t>
      </w:r>
      <w:r w:rsidRPr="004F5418">
        <w:rPr>
          <w:rFonts w:eastAsia="Times New Roman"/>
          <w:u w:val="single"/>
          <w:lang w:val="sr-Cyrl-RS"/>
        </w:rPr>
        <w:t>динара</w:t>
      </w:r>
      <w:r w:rsidRPr="004F5418">
        <w:rPr>
          <w:rFonts w:eastAsia="Times New Roman"/>
          <w:lang w:val="sr-Cyrl-RS"/>
        </w:rPr>
        <w:t xml:space="preserve"> </w:t>
      </w:r>
      <w:r w:rsidRPr="004F5418">
        <w:rPr>
          <w:rFonts w:eastAsia="Times New Roman"/>
          <w:lang w:val="sr-Cyrl-CS"/>
        </w:rPr>
        <w:t xml:space="preserve">предвиђена тачком </w:t>
      </w:r>
      <w:r w:rsidRPr="004F5418">
        <w:rPr>
          <w:rFonts w:cs="Calibri"/>
          <w:lang w:val="sr-Latn-RS"/>
        </w:rPr>
        <w:t xml:space="preserve">II  </w:t>
      </w:r>
      <w:r w:rsidRPr="004F5418">
        <w:rPr>
          <w:rFonts w:cs="Calibri"/>
          <w:lang w:val="sr-Cyrl-RS"/>
        </w:rPr>
        <w:t xml:space="preserve">подтачком II-3  </w:t>
      </w:r>
      <w:r w:rsidRPr="004F5418">
        <w:rPr>
          <w:lang w:val="sr-Cyrl-RS"/>
        </w:rPr>
        <w:t>Покрајинске скупштинске одлуке о  годишњем програму коришћења средстава из буџетског фонда за шуме  АП Војводине за 202</w:t>
      </w:r>
      <w:r w:rsidR="007823B3">
        <w:rPr>
          <w:lang w:val="sr-Cyrl-RS"/>
        </w:rPr>
        <w:t>4</w:t>
      </w:r>
      <w:r w:rsidRPr="004F5418">
        <w:rPr>
          <w:lang w:val="sr-Cyrl-RS"/>
        </w:rPr>
        <w:t xml:space="preserve">. годину </w:t>
      </w:r>
      <w:r w:rsidRPr="004F5418">
        <w:rPr>
          <w:rFonts w:cs="Calibri"/>
          <w:lang w:val="sr-Cyrl-CS"/>
        </w:rPr>
        <w:t xml:space="preserve"> („Сл.лист АПВ“ број </w:t>
      </w:r>
      <w:r w:rsidR="006A0B7E">
        <w:rPr>
          <w:rFonts w:cs="Calibri"/>
          <w:lang w:val="sr-Cyrl-RS"/>
        </w:rPr>
        <w:t>45</w:t>
      </w:r>
      <w:r w:rsidRPr="004F5418">
        <w:rPr>
          <w:rFonts w:cs="Calibri"/>
          <w:lang w:val="sr-Cyrl-CS"/>
        </w:rPr>
        <w:t>/20</w:t>
      </w:r>
      <w:r w:rsidRPr="004F5418">
        <w:rPr>
          <w:rFonts w:cs="Calibri"/>
          <w:lang w:val="sr-Cyrl-RS"/>
        </w:rPr>
        <w:t>2</w:t>
      </w:r>
      <w:r w:rsidR="006A0B7E">
        <w:rPr>
          <w:rFonts w:cs="Calibri"/>
          <w:lang w:val="sr-Cyrl-RS"/>
        </w:rPr>
        <w:t>3 и 20/2024</w:t>
      </w:r>
      <w:r w:rsidRPr="004F5418">
        <w:rPr>
          <w:rFonts w:cs="Calibri"/>
          <w:lang w:val="sr-Cyrl-CS"/>
        </w:rPr>
        <w:t xml:space="preserve">) </w:t>
      </w:r>
      <w:r w:rsidRPr="004F5418">
        <w:rPr>
          <w:rFonts w:eastAsia="Times New Roman"/>
          <w:lang w:val="sr-Cyrl-RS"/>
        </w:rPr>
        <w:t>по спроведеном Конкурсу за доделу средстава из Годишњег програма коришћења средстава из Буџетског фонда за шуме АП Војводине за 202</w:t>
      </w:r>
      <w:r w:rsidR="007823B3">
        <w:rPr>
          <w:rFonts w:eastAsia="Times New Roman"/>
          <w:lang w:val="sr-Cyrl-RS"/>
        </w:rPr>
        <w:t>4</w:t>
      </w:r>
      <w:r w:rsidRPr="004F5418">
        <w:rPr>
          <w:rFonts w:eastAsia="Times New Roman"/>
          <w:lang w:val="sr-Cyrl-RS"/>
        </w:rPr>
        <w:t xml:space="preserve">. годину који је објављен у „Службени лист АПВ“, број </w:t>
      </w:r>
      <w:r w:rsidR="007823B3">
        <w:rPr>
          <w:rFonts w:eastAsia="Times New Roman"/>
          <w:lang w:val="sr-Cyrl-RS"/>
        </w:rPr>
        <w:t>16/24</w:t>
      </w:r>
      <w:r w:rsidRPr="004F5418">
        <w:rPr>
          <w:rFonts w:eastAsia="Times New Roman"/>
          <w:lang w:val="sr-Cyrl-RS"/>
        </w:rPr>
        <w:t xml:space="preserve">, дневном листу „Дневник“ дана </w:t>
      </w:r>
      <w:r w:rsidR="007823B3">
        <w:rPr>
          <w:rFonts w:eastAsia="Times New Roman"/>
          <w:lang w:val="sr-Cyrl-RS"/>
        </w:rPr>
        <w:t>2</w:t>
      </w:r>
      <w:r w:rsidR="006A0B7E">
        <w:rPr>
          <w:rFonts w:eastAsia="Times New Roman"/>
          <w:lang w:val="sr-Cyrl-RS"/>
        </w:rPr>
        <w:t>8</w:t>
      </w:r>
      <w:r w:rsidR="007823B3">
        <w:rPr>
          <w:rFonts w:eastAsia="Times New Roman"/>
          <w:lang w:val="sr-Cyrl-RS"/>
        </w:rPr>
        <w:t>.03.2024</w:t>
      </w:r>
      <w:r w:rsidRPr="00A50E37">
        <w:rPr>
          <w:rFonts w:eastAsia="Times New Roman"/>
          <w:lang w:val="sr-Cyrl-RS"/>
        </w:rPr>
        <w:t>.</w:t>
      </w:r>
      <w:r w:rsidRPr="004F5418">
        <w:rPr>
          <w:rFonts w:eastAsia="Times New Roman"/>
          <w:lang w:val="sr-Cyrl-RS"/>
        </w:rPr>
        <w:t xml:space="preserve"> године и сајту Покрајинског секретаријата, по Правилнику о додели средстава из Годишњег програма коришћења средстава из Буџетског фонда за шуме АП Војводине за 202</w:t>
      </w:r>
      <w:r w:rsidR="007823B3">
        <w:rPr>
          <w:rFonts w:eastAsia="Times New Roman"/>
          <w:lang w:val="sr-Cyrl-RS"/>
        </w:rPr>
        <w:t>4</w:t>
      </w:r>
      <w:r w:rsidRPr="004F5418">
        <w:rPr>
          <w:rFonts w:eastAsia="Times New Roman"/>
          <w:lang w:val="sr-Cyrl-RS"/>
        </w:rPr>
        <w:t xml:space="preserve">. годину („Службени лист АПВ“ број </w:t>
      </w:r>
      <w:r w:rsidR="007823B3">
        <w:rPr>
          <w:rFonts w:eastAsia="Times New Roman" w:cs="Verdana"/>
          <w:lang w:val="sr-Latn-RS" w:eastAsia="sr-Cyrl-RS"/>
        </w:rPr>
        <w:t>16</w:t>
      </w:r>
      <w:r w:rsidR="005C032A" w:rsidRPr="001D71C7">
        <w:rPr>
          <w:rFonts w:eastAsia="Times New Roman" w:cs="Verdana"/>
          <w:lang w:val="sr-Cyrl-RS" w:eastAsia="sr-Cyrl-RS"/>
        </w:rPr>
        <w:t>/2</w:t>
      </w:r>
      <w:r w:rsidR="007823B3">
        <w:rPr>
          <w:rFonts w:eastAsia="Times New Roman" w:cs="Verdana"/>
          <w:lang w:val="sr-Latn-RS" w:eastAsia="sr-Cyrl-RS"/>
        </w:rPr>
        <w:t>4</w:t>
      </w:r>
      <w:r w:rsidRPr="004F5418">
        <w:rPr>
          <w:rFonts w:eastAsia="Times New Roman"/>
          <w:lang w:val="sr-Cyrl-RS"/>
        </w:rPr>
        <w:t xml:space="preserve">), </w:t>
      </w:r>
      <w:r w:rsidRPr="000A06D6">
        <w:rPr>
          <w:rFonts w:eastAsia="Times New Roman"/>
          <w:lang w:val="sr-Cyrl-RS"/>
        </w:rPr>
        <w:t>сходно бодовној листи коју је утврдила Комисија за разматрање пријава по Конкурсу за доделу средстава из Годишњег програма коришћења средстава из Буџетског фо</w:t>
      </w:r>
      <w:r w:rsidR="007823B3">
        <w:rPr>
          <w:rFonts w:eastAsia="Times New Roman"/>
          <w:lang w:val="sr-Cyrl-RS"/>
        </w:rPr>
        <w:t>нда за шуме АП Војводине за 2024</w:t>
      </w:r>
      <w:r w:rsidRPr="000A06D6">
        <w:rPr>
          <w:rFonts w:eastAsia="Times New Roman"/>
          <w:lang w:val="sr-Cyrl-RS"/>
        </w:rPr>
        <w:t xml:space="preserve">. годину од дана </w:t>
      </w:r>
      <w:r w:rsidR="007823B3">
        <w:rPr>
          <w:rFonts w:eastAsia="Times New Roman"/>
          <w:lang w:val="sr-Cyrl-RS"/>
        </w:rPr>
        <w:t>2</w:t>
      </w:r>
      <w:r w:rsidR="006A0B7E">
        <w:rPr>
          <w:rFonts w:eastAsia="Times New Roman"/>
          <w:lang w:val="sr-Cyrl-RS"/>
        </w:rPr>
        <w:t>4</w:t>
      </w:r>
      <w:r w:rsidR="007823B3">
        <w:rPr>
          <w:rFonts w:eastAsia="Times New Roman"/>
          <w:lang w:val="sr-Cyrl-RS"/>
        </w:rPr>
        <w:t>.06.2024</w:t>
      </w:r>
      <w:r w:rsidRPr="00A5281A">
        <w:rPr>
          <w:rFonts w:eastAsia="Times New Roman"/>
          <w:lang w:val="sr-Cyrl-RS"/>
        </w:rPr>
        <w:t>. године</w:t>
      </w:r>
      <w:r w:rsidRPr="000A06D6">
        <w:rPr>
          <w:rFonts w:eastAsia="Times New Roman"/>
          <w:lang w:val="sr-Cyrl-RS"/>
        </w:rPr>
        <w:t>, расподељују се на следећи начин:</w:t>
      </w:r>
    </w:p>
    <w:p w14:paraId="5545D99C" w14:textId="77777777" w:rsidR="0009645C" w:rsidRDefault="0009645C" w:rsidP="00B47ECA">
      <w:pPr>
        <w:spacing w:after="120" w:line="240" w:lineRule="auto"/>
        <w:jc w:val="center"/>
        <w:rPr>
          <w:rFonts w:eastAsia="Times New Roman"/>
          <w:lang w:val="ru-RU"/>
        </w:rPr>
      </w:pP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1758"/>
        <w:gridCol w:w="993"/>
        <w:gridCol w:w="2126"/>
        <w:gridCol w:w="1276"/>
        <w:gridCol w:w="850"/>
        <w:gridCol w:w="992"/>
        <w:gridCol w:w="1276"/>
        <w:gridCol w:w="851"/>
        <w:gridCol w:w="1275"/>
        <w:gridCol w:w="993"/>
        <w:gridCol w:w="1275"/>
      </w:tblGrid>
      <w:tr w:rsidR="006A0B7E" w:rsidRPr="001B2055" w14:paraId="4115E146" w14:textId="77777777" w:rsidTr="00D80DE6">
        <w:trPr>
          <w:trHeight w:val="454"/>
          <w:tblHeader/>
          <w:jc w:val="center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11A3C3E" w14:textId="77777777" w:rsidR="006A0B7E" w:rsidRPr="001B2055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Рб.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685C979" w14:textId="77777777" w:rsidR="006A0B7E" w:rsidRPr="001B2055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Број омота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58F1494" w14:textId="77777777" w:rsidR="006A0B7E" w:rsidRPr="001B2055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Датум пријема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D154D1A" w14:textId="77777777" w:rsidR="006A0B7E" w:rsidRPr="001B2055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Назив корисника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53BC865" w14:textId="77777777" w:rsidR="006A0B7E" w:rsidRPr="001B2055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 xml:space="preserve">Место  - Седиште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1839E63" w14:textId="77777777" w:rsidR="006A0B7E" w:rsidRPr="001B2055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Број бодова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16011AF" w14:textId="77777777" w:rsidR="006A0B7E" w:rsidRPr="001B2055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eastAsia="sr-Latn-RS"/>
              </w:rPr>
              <w:t>Укупна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 xml:space="preserve"> 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eastAsia="sr-Latn-RS"/>
              </w:rPr>
              <w:t>дужина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 xml:space="preserve"> 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eastAsia="sr-Latn-RS"/>
              </w:rPr>
              <w:t>пута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 xml:space="preserve"> 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eastAsia="sr-Latn-RS"/>
              </w:rPr>
              <w:t>за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 xml:space="preserve"> 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eastAsia="sr-Latn-RS"/>
              </w:rPr>
              <w:t>изградњу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 xml:space="preserve">                           (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eastAsia="sr-Latn-RS"/>
              </w:rPr>
              <w:t>км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D93389E" w14:textId="4A218C05" w:rsidR="006A0B7E" w:rsidRPr="001B2055" w:rsidRDefault="00622D67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622D67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Додељена  средства            (динара)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3F001A1" w14:textId="77777777" w:rsidR="006A0B7E" w:rsidRPr="001B2055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8"/>
                <w:szCs w:val="18"/>
                <w:lang w:eastAsia="sr-Latn-RS"/>
              </w:rPr>
              <w:t>Учешће ПС            (%)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97B5D9E" w14:textId="77777777" w:rsidR="006A0B7E" w:rsidRPr="001B2055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Учешће корисника за Уговор (динара)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CC37853" w14:textId="77777777" w:rsidR="006A0B7E" w:rsidRPr="001B2055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eastAsia="sr-Latn-RS"/>
              </w:rPr>
              <w:t>Учешће корисника (%)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1EBE0A5" w14:textId="77777777" w:rsidR="006A0B7E" w:rsidRPr="001B2055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eastAsia="sr-Latn-RS"/>
              </w:rPr>
              <w:t>Укупна вредност пројекта (динара)</w:t>
            </w:r>
          </w:p>
        </w:tc>
      </w:tr>
      <w:tr w:rsidR="006A0B7E" w:rsidRPr="001B2055" w14:paraId="376E5FC1" w14:textId="77777777" w:rsidTr="00D80DE6">
        <w:trPr>
          <w:trHeight w:val="551"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701145" w14:textId="77777777" w:rsidR="006A0B7E" w:rsidRPr="001B2055" w:rsidRDefault="006A0B7E" w:rsidP="006A0B7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5371EA" w14:textId="77777777" w:rsidR="006A0B7E" w:rsidRPr="001B2055" w:rsidRDefault="006A0B7E" w:rsidP="006A0B7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45DC92" w14:textId="77777777" w:rsidR="006A0B7E" w:rsidRPr="001B2055" w:rsidRDefault="006A0B7E" w:rsidP="006A0B7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2BC094" w14:textId="77777777" w:rsidR="006A0B7E" w:rsidRPr="001B2055" w:rsidRDefault="006A0B7E" w:rsidP="006A0B7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7CB0D" w14:textId="77777777" w:rsidR="006A0B7E" w:rsidRPr="001B2055" w:rsidRDefault="006A0B7E" w:rsidP="006A0B7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59108" w14:textId="77777777" w:rsidR="006A0B7E" w:rsidRPr="001B2055" w:rsidRDefault="006A0B7E" w:rsidP="006A0B7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19BB8C" w14:textId="77777777" w:rsidR="006A0B7E" w:rsidRPr="001B2055" w:rsidRDefault="006A0B7E" w:rsidP="006A0B7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3CA2F4" w14:textId="77777777" w:rsidR="006A0B7E" w:rsidRPr="001B2055" w:rsidRDefault="006A0B7E" w:rsidP="006A0B7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445437" w14:textId="77777777" w:rsidR="006A0B7E" w:rsidRPr="001B2055" w:rsidRDefault="006A0B7E" w:rsidP="006A0B7E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F9932" w14:textId="77777777" w:rsidR="006A0B7E" w:rsidRPr="001B2055" w:rsidRDefault="006A0B7E" w:rsidP="006A0B7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84FD7C" w14:textId="77777777" w:rsidR="006A0B7E" w:rsidRPr="001B2055" w:rsidRDefault="006A0B7E" w:rsidP="006A0B7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D7496" w14:textId="77777777" w:rsidR="006A0B7E" w:rsidRPr="001B2055" w:rsidRDefault="006A0B7E" w:rsidP="006A0B7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</w:tr>
      <w:tr w:rsidR="006A0B7E" w:rsidRPr="001B2055" w14:paraId="336E6193" w14:textId="77777777" w:rsidTr="00D80DE6">
        <w:trPr>
          <w:trHeight w:val="29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50F9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1C7A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001809397 2024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3AC1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31.5.2024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CE11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Српска Православна црква;                      Епархија сремска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E62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Сремски Карловци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A5E3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CF9B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1,316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347D" w14:textId="77777777" w:rsidR="006A0B7E" w:rsidRPr="00F12246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5.264.000,00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8EAD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7902" w14:textId="77777777" w:rsidR="006A0B7E" w:rsidRPr="00F12246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6.325.444,00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2CCC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B7D9A" w14:textId="77777777" w:rsidR="006A0B7E" w:rsidRPr="00F12246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11.589.444,00</w:t>
            </w:r>
          </w:p>
        </w:tc>
      </w:tr>
      <w:tr w:rsidR="006A0B7E" w:rsidRPr="001B2055" w14:paraId="23D1AF90" w14:textId="77777777" w:rsidTr="00D80DE6">
        <w:trPr>
          <w:trHeight w:val="29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1C12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A5F2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001770197 2024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12B9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28.5.2024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2CEE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ЈП "Војводинашуме"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8B9D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Петроварадин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E81E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97D2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D77DD">
              <w:rPr>
                <w:rFonts w:asciiTheme="minorHAnsi" w:hAnsiTheme="minorHAnsi" w:cs="Arial"/>
                <w:sz w:val="16"/>
                <w:szCs w:val="16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33BA" w14:textId="77777777" w:rsidR="006A0B7E" w:rsidRPr="00F12246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4.000.000,00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115C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9F08" w14:textId="77777777" w:rsidR="006A0B7E" w:rsidRPr="00F12246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10.431.037,80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E0FA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2C664" w14:textId="77777777" w:rsidR="006A0B7E" w:rsidRPr="00F12246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14.431.037,80</w:t>
            </w:r>
          </w:p>
        </w:tc>
      </w:tr>
      <w:tr w:rsidR="006A0B7E" w:rsidRPr="001B2055" w14:paraId="75F9FA12" w14:textId="77777777" w:rsidTr="00D80DE6">
        <w:trPr>
          <w:trHeight w:val="29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FADC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lastRenderedPageBreak/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91B5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001770236 2024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80AF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28.5.2024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6854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ЈП "Војводинашуме"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458C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Петроварадин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5F9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C814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D77DD">
              <w:rPr>
                <w:rFonts w:asciiTheme="minorHAnsi" w:hAnsiTheme="minorHAnsi" w:cs="Arial"/>
                <w:sz w:val="16"/>
                <w:szCs w:val="16"/>
              </w:rPr>
              <w:t>0,750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9111" w14:textId="77777777" w:rsidR="006A0B7E" w:rsidRPr="00F12246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FEEF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F4C9" w14:textId="77777777" w:rsidR="006A0B7E" w:rsidRPr="00F12246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7.245.464,68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9451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5C456" w14:textId="77777777" w:rsidR="006A0B7E" w:rsidRPr="00F12246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10.245.464,68</w:t>
            </w:r>
          </w:p>
        </w:tc>
      </w:tr>
      <w:tr w:rsidR="006A0B7E" w:rsidRPr="001B2055" w14:paraId="6DD6780B" w14:textId="77777777" w:rsidTr="00D80DE6">
        <w:trPr>
          <w:trHeight w:val="29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74C9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FA63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001770268 2024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B116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28.5.2024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5C0E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ЈП "Војводинашуме"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4E5E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Петроварадин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3859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A41E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D77DD">
              <w:rPr>
                <w:rFonts w:asciiTheme="minorHAnsi" w:hAnsiTheme="minorHAnsi" w:cs="Arial"/>
                <w:sz w:val="16"/>
                <w:szCs w:val="16"/>
              </w:rPr>
              <w:t>0,750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016B" w14:textId="77777777" w:rsidR="006A0B7E" w:rsidRPr="00F12246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3CA2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2018" w14:textId="77777777" w:rsidR="006A0B7E" w:rsidRPr="00F12246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7.147.233,05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FB54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8B1B6" w14:textId="77777777" w:rsidR="006A0B7E" w:rsidRPr="00F12246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10.147.233,05</w:t>
            </w:r>
          </w:p>
        </w:tc>
      </w:tr>
      <w:tr w:rsidR="006A0B7E" w:rsidRPr="001B2055" w14:paraId="2FD5A321" w14:textId="77777777" w:rsidTr="00D80DE6">
        <w:trPr>
          <w:trHeight w:val="29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3189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3235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001804215 2024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E223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31.5.2024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2C1C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ЈП "НП Фрушка Гора"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0E62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Сремска Каменица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81C5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36F0" w14:textId="77777777" w:rsidR="006A0B7E" w:rsidRPr="0094329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1,184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5CE6" w14:textId="77777777" w:rsidR="006A0B7E" w:rsidRPr="00F12246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4.736.000,00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9082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CAD5" w14:textId="77777777" w:rsidR="006A0B7E" w:rsidRPr="00F12246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555.330,93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0DAB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E2D1E" w14:textId="77777777" w:rsidR="006A0B7E" w:rsidRPr="00F12246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5.291.330,93</w:t>
            </w:r>
          </w:p>
        </w:tc>
      </w:tr>
      <w:tr w:rsidR="006A0B7E" w:rsidRPr="001B2055" w14:paraId="76F9D114" w14:textId="77777777" w:rsidTr="00D80DE6">
        <w:trPr>
          <w:trHeight w:val="321"/>
          <w:jc w:val="center"/>
        </w:trPr>
        <w:tc>
          <w:tcPr>
            <w:tcW w:w="75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EA8D" w14:textId="7819C47C" w:rsidR="006A0B7E" w:rsidRPr="001B2055" w:rsidRDefault="00D80DE6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lang w:val="sr-Latn-RS" w:eastAsia="sr-Latn-RS"/>
              </w:rPr>
            </w:pPr>
            <w:r w:rsidRPr="00DE48BB">
              <w:rPr>
                <w:rFonts w:eastAsia="Times New Roman" w:cs="Arial"/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FA96" w14:textId="77777777" w:rsidR="006A0B7E" w:rsidRPr="00D87ECF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Cyrl-RS" w:eastAsia="sr-Latn-RS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6"/>
                <w:lang w:val="sr-Cyrl-RS"/>
              </w:rPr>
              <w:t>5,000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44C1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Latn-RS" w:eastAsia="sr-Latn-RS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6"/>
                <w:lang w:val="sr-Cyrl-RS"/>
              </w:rPr>
              <w:t>20</w:t>
            </w:r>
            <w:r w:rsidRPr="00F12246">
              <w:rPr>
                <w:rFonts w:asciiTheme="minorHAnsi" w:hAnsiTheme="minorHAnsi" w:cs="Arial"/>
                <w:b/>
                <w:bCs/>
                <w:sz w:val="18"/>
                <w:szCs w:val="16"/>
              </w:rPr>
              <w:t>.000.000,00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681E" w14:textId="77777777" w:rsidR="006A0B7E" w:rsidRPr="00CC6B3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Cyrl-RS" w:eastAsia="sr-Latn-RS"/>
              </w:rPr>
              <w:t>38,7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3618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Latn-RS" w:eastAsia="sr-Latn-RS"/>
              </w:rPr>
              <w:t>31.704.510,46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FF7A" w14:textId="77777777" w:rsidR="006A0B7E" w:rsidRPr="00CC6B3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Cyrl-RS" w:eastAsia="sr-Latn-RS"/>
              </w:rPr>
              <w:t>61,3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CAD1C" w14:textId="77777777" w:rsidR="006A0B7E" w:rsidRPr="00F12246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Latn-RS" w:eastAsia="sr-Latn-RS"/>
              </w:rPr>
              <w:t>51.704.510,46</w:t>
            </w:r>
          </w:p>
        </w:tc>
      </w:tr>
    </w:tbl>
    <w:p w14:paraId="77BC3760" w14:textId="4D79E49F" w:rsidR="005C032A" w:rsidRDefault="005C032A" w:rsidP="00DC5A26">
      <w:pPr>
        <w:spacing w:after="0" w:line="240" w:lineRule="auto"/>
        <w:jc w:val="center"/>
        <w:rPr>
          <w:rFonts w:eastAsia="Times New Roman"/>
        </w:rPr>
      </w:pPr>
    </w:p>
    <w:p w14:paraId="58447A2F" w14:textId="77777777" w:rsidR="006A0B7E" w:rsidRDefault="006A0B7E" w:rsidP="00DC5A26">
      <w:pPr>
        <w:spacing w:after="0" w:line="240" w:lineRule="auto"/>
        <w:jc w:val="center"/>
        <w:rPr>
          <w:rFonts w:eastAsia="Times New Roman"/>
        </w:rPr>
      </w:pPr>
    </w:p>
    <w:p w14:paraId="660234F9" w14:textId="035F3D38" w:rsidR="00DC5A26" w:rsidRPr="004F5418" w:rsidRDefault="00BC2123" w:rsidP="00DC5A26">
      <w:pPr>
        <w:spacing w:after="0" w:line="240" w:lineRule="auto"/>
        <w:jc w:val="center"/>
        <w:rPr>
          <w:rFonts w:eastAsia="Times New Roman"/>
          <w:lang w:val="ru-RU"/>
        </w:rPr>
      </w:pPr>
      <w:r w:rsidRPr="004F5418">
        <w:rPr>
          <w:rFonts w:eastAsia="Times New Roman"/>
        </w:rPr>
        <w:t>I</w:t>
      </w:r>
      <w:r w:rsidR="0009645C">
        <w:rPr>
          <w:rFonts w:eastAsia="Times New Roman"/>
        </w:rPr>
        <w:t>I</w:t>
      </w:r>
    </w:p>
    <w:p w14:paraId="7DB71F74" w14:textId="77777777" w:rsidR="00DC5A26" w:rsidRPr="00B47ECA" w:rsidRDefault="00DC5A26" w:rsidP="00DC5A26">
      <w:pPr>
        <w:spacing w:after="0" w:line="240" w:lineRule="auto"/>
        <w:jc w:val="center"/>
        <w:rPr>
          <w:rFonts w:eastAsia="Times New Roman"/>
          <w:sz w:val="16"/>
          <w:szCs w:val="16"/>
          <w:lang w:val="sr-Cyrl-RS"/>
        </w:rPr>
      </w:pPr>
    </w:p>
    <w:p w14:paraId="17FC5F53" w14:textId="77777777" w:rsidR="006A0B7E" w:rsidRPr="000A06D6" w:rsidRDefault="00BC2123" w:rsidP="006A0B7E">
      <w:pPr>
        <w:spacing w:after="0" w:line="240" w:lineRule="auto"/>
        <w:ind w:firstLine="708"/>
        <w:jc w:val="both"/>
        <w:rPr>
          <w:rFonts w:eastAsia="Times New Roman"/>
          <w:lang w:val="sr-Cyrl-RS"/>
        </w:rPr>
      </w:pPr>
      <w:r w:rsidRPr="004F5418">
        <w:rPr>
          <w:rFonts w:eastAsia="Times New Roman"/>
          <w:lang w:val="sr-Cyrl-RS"/>
        </w:rPr>
        <w:t>Средства за ф</w:t>
      </w:r>
      <w:r w:rsidRPr="004F5418">
        <w:rPr>
          <w:rFonts w:cs="Arial"/>
          <w:lang w:val="ru-RU" w:eastAsia="sr-Latn-RS"/>
        </w:rPr>
        <w:t>инансирање тачке</w:t>
      </w:r>
      <w:r w:rsidR="004F5418" w:rsidRPr="004F5418">
        <w:rPr>
          <w:rFonts w:cs="Arial"/>
          <w:lang w:val="sr-Latn-RS" w:eastAsia="sr-Latn-RS"/>
        </w:rPr>
        <w:t xml:space="preserve"> </w:t>
      </w:r>
      <w:r w:rsidRPr="004F5418">
        <w:rPr>
          <w:rFonts w:cs="Arial"/>
          <w:b/>
          <w:lang w:val="sr-Cyrl-RS" w:eastAsia="sr-Latn-RS"/>
        </w:rPr>
        <w:t>„</w:t>
      </w:r>
      <w:r w:rsidR="007823B3">
        <w:rPr>
          <w:rFonts w:cs="Arial"/>
          <w:b/>
          <w:lang w:val="sr-Cyrl-RS" w:eastAsia="sr-Latn-RS"/>
        </w:rPr>
        <w:t>Градња моста на траси шумског пута</w:t>
      </w:r>
      <w:r w:rsidRPr="004F5418">
        <w:rPr>
          <w:rFonts w:cs="Arial"/>
          <w:b/>
          <w:lang w:val="sr-Cyrl-RS" w:eastAsia="sr-Latn-RS"/>
        </w:rPr>
        <w:t>“</w:t>
      </w:r>
      <w:r w:rsidRPr="004F5418">
        <w:rPr>
          <w:rFonts w:cs="Arial"/>
          <w:lang w:val="ru-RU" w:eastAsia="sr-Latn-RS"/>
        </w:rPr>
        <w:t xml:space="preserve"> </w:t>
      </w:r>
      <w:r w:rsidRPr="004F5418">
        <w:rPr>
          <w:rFonts w:eastAsia="Times New Roman"/>
          <w:lang w:val="sr-Cyrl-RS"/>
        </w:rPr>
        <w:t xml:space="preserve">у </w:t>
      </w:r>
      <w:r w:rsidRPr="004F5418">
        <w:rPr>
          <w:rFonts w:eastAsia="Times New Roman"/>
          <w:u w:val="single"/>
          <w:lang w:val="sr-Cyrl-RS"/>
        </w:rPr>
        <w:t xml:space="preserve">висини од </w:t>
      </w:r>
      <w:r w:rsidR="007823B3">
        <w:rPr>
          <w:rFonts w:cs="Arial"/>
          <w:u w:val="single"/>
          <w:lang w:val="sr-Cyrl-RS" w:eastAsia="sr-Latn-RS"/>
        </w:rPr>
        <w:t>5</w:t>
      </w:r>
      <w:r w:rsidRPr="004F5418">
        <w:rPr>
          <w:rFonts w:cs="Arial"/>
          <w:u w:val="single"/>
          <w:lang w:val="sr-Cyrl-RS" w:eastAsia="sr-Latn-RS"/>
        </w:rPr>
        <w:t xml:space="preserve">.000.000,00 </w:t>
      </w:r>
      <w:r w:rsidRPr="004F5418">
        <w:rPr>
          <w:rFonts w:eastAsia="Times New Roman"/>
          <w:u w:val="single"/>
          <w:lang w:val="sr-Cyrl-RS"/>
        </w:rPr>
        <w:t>динара</w:t>
      </w:r>
      <w:r w:rsidRPr="004F5418">
        <w:rPr>
          <w:rFonts w:eastAsia="Times New Roman"/>
          <w:lang w:val="sr-Cyrl-RS"/>
        </w:rPr>
        <w:t xml:space="preserve"> </w:t>
      </w:r>
      <w:r w:rsidR="00EE7E41" w:rsidRPr="004F5418">
        <w:rPr>
          <w:rFonts w:eastAsia="Times New Roman"/>
          <w:lang w:val="sr-Cyrl-CS"/>
        </w:rPr>
        <w:t xml:space="preserve">предвиђена тачком </w:t>
      </w:r>
      <w:r w:rsidR="00EE7E41" w:rsidRPr="004F5418">
        <w:rPr>
          <w:rFonts w:cs="Calibri"/>
          <w:lang w:val="sr-Latn-RS"/>
        </w:rPr>
        <w:t xml:space="preserve">II  </w:t>
      </w:r>
      <w:r w:rsidR="00EE7E41">
        <w:rPr>
          <w:rFonts w:cs="Calibri"/>
          <w:lang w:val="sr-Cyrl-RS"/>
        </w:rPr>
        <w:t>подтачком II-4</w:t>
      </w:r>
      <w:r w:rsidR="00EE7E41" w:rsidRPr="004F5418">
        <w:rPr>
          <w:rFonts w:cs="Calibri"/>
          <w:lang w:val="sr-Cyrl-RS"/>
        </w:rPr>
        <w:t xml:space="preserve">  </w:t>
      </w:r>
      <w:r w:rsidR="00EE7E41" w:rsidRPr="004F5418">
        <w:rPr>
          <w:lang w:val="sr-Cyrl-RS"/>
        </w:rPr>
        <w:t xml:space="preserve">Покрајинске </w:t>
      </w:r>
      <w:r w:rsidR="006A0B7E" w:rsidRPr="004F5418">
        <w:rPr>
          <w:lang w:val="sr-Cyrl-RS"/>
        </w:rPr>
        <w:t>скупштинске одлуке о  годишњем програму коришћења средстава из буџетског фонда за шуме  АП Војводине за 202</w:t>
      </w:r>
      <w:r w:rsidR="006A0B7E">
        <w:rPr>
          <w:lang w:val="sr-Cyrl-RS"/>
        </w:rPr>
        <w:t>4</w:t>
      </w:r>
      <w:r w:rsidR="006A0B7E" w:rsidRPr="004F5418">
        <w:rPr>
          <w:lang w:val="sr-Cyrl-RS"/>
        </w:rPr>
        <w:t xml:space="preserve">. годину </w:t>
      </w:r>
      <w:r w:rsidR="006A0B7E" w:rsidRPr="004F5418">
        <w:rPr>
          <w:rFonts w:cs="Calibri"/>
          <w:lang w:val="sr-Cyrl-CS"/>
        </w:rPr>
        <w:t xml:space="preserve"> („Сл.лист АПВ“ број </w:t>
      </w:r>
      <w:r w:rsidR="006A0B7E">
        <w:rPr>
          <w:rFonts w:cs="Calibri"/>
          <w:lang w:val="sr-Cyrl-RS"/>
        </w:rPr>
        <w:t>45</w:t>
      </w:r>
      <w:r w:rsidR="006A0B7E" w:rsidRPr="004F5418">
        <w:rPr>
          <w:rFonts w:cs="Calibri"/>
          <w:lang w:val="sr-Cyrl-CS"/>
        </w:rPr>
        <w:t>/20</w:t>
      </w:r>
      <w:r w:rsidR="006A0B7E" w:rsidRPr="004F5418">
        <w:rPr>
          <w:rFonts w:cs="Calibri"/>
          <w:lang w:val="sr-Cyrl-RS"/>
        </w:rPr>
        <w:t>2</w:t>
      </w:r>
      <w:r w:rsidR="006A0B7E">
        <w:rPr>
          <w:rFonts w:cs="Calibri"/>
          <w:lang w:val="sr-Cyrl-RS"/>
        </w:rPr>
        <w:t>3 и 20/2024</w:t>
      </w:r>
      <w:r w:rsidR="006A0B7E" w:rsidRPr="004F5418">
        <w:rPr>
          <w:rFonts w:cs="Calibri"/>
          <w:lang w:val="sr-Cyrl-CS"/>
        </w:rPr>
        <w:t xml:space="preserve">) </w:t>
      </w:r>
      <w:r w:rsidR="006A0B7E" w:rsidRPr="004F5418">
        <w:rPr>
          <w:rFonts w:eastAsia="Times New Roman"/>
          <w:lang w:val="sr-Cyrl-RS"/>
        </w:rPr>
        <w:t>по спроведеном Конкурсу за доделу средстава из Годишњег програма коришћења средстава из Буџетског фонда за шуме АП Војводине за 202</w:t>
      </w:r>
      <w:r w:rsidR="006A0B7E">
        <w:rPr>
          <w:rFonts w:eastAsia="Times New Roman"/>
          <w:lang w:val="sr-Cyrl-RS"/>
        </w:rPr>
        <w:t>4</w:t>
      </w:r>
      <w:r w:rsidR="006A0B7E" w:rsidRPr="004F5418">
        <w:rPr>
          <w:rFonts w:eastAsia="Times New Roman"/>
          <w:lang w:val="sr-Cyrl-RS"/>
        </w:rPr>
        <w:t xml:space="preserve">. годину који је објављен у „Службени лист АПВ“, број </w:t>
      </w:r>
      <w:r w:rsidR="006A0B7E">
        <w:rPr>
          <w:rFonts w:eastAsia="Times New Roman"/>
          <w:lang w:val="sr-Cyrl-RS"/>
        </w:rPr>
        <w:t>16/24</w:t>
      </w:r>
      <w:r w:rsidR="006A0B7E" w:rsidRPr="004F5418">
        <w:rPr>
          <w:rFonts w:eastAsia="Times New Roman"/>
          <w:lang w:val="sr-Cyrl-RS"/>
        </w:rPr>
        <w:t xml:space="preserve">, дневном листу „Дневник“ дана </w:t>
      </w:r>
      <w:r w:rsidR="006A0B7E">
        <w:rPr>
          <w:rFonts w:eastAsia="Times New Roman"/>
          <w:lang w:val="sr-Cyrl-RS"/>
        </w:rPr>
        <w:t>28.03.2024</w:t>
      </w:r>
      <w:r w:rsidR="006A0B7E" w:rsidRPr="00A50E37">
        <w:rPr>
          <w:rFonts w:eastAsia="Times New Roman"/>
          <w:lang w:val="sr-Cyrl-RS"/>
        </w:rPr>
        <w:t>.</w:t>
      </w:r>
      <w:r w:rsidR="006A0B7E" w:rsidRPr="004F5418">
        <w:rPr>
          <w:rFonts w:eastAsia="Times New Roman"/>
          <w:lang w:val="sr-Cyrl-RS"/>
        </w:rPr>
        <w:t xml:space="preserve"> године и сајту Покрајинског секретаријата, по Правилнику о додели средстава из Годишњег програма коришћења средстава из Буџетског фонда за шуме АП Војводине за 202</w:t>
      </w:r>
      <w:r w:rsidR="006A0B7E">
        <w:rPr>
          <w:rFonts w:eastAsia="Times New Roman"/>
          <w:lang w:val="sr-Cyrl-RS"/>
        </w:rPr>
        <w:t>4</w:t>
      </w:r>
      <w:r w:rsidR="006A0B7E" w:rsidRPr="004F5418">
        <w:rPr>
          <w:rFonts w:eastAsia="Times New Roman"/>
          <w:lang w:val="sr-Cyrl-RS"/>
        </w:rPr>
        <w:t xml:space="preserve">. годину („Службени лист АПВ“ број </w:t>
      </w:r>
      <w:r w:rsidR="006A0B7E">
        <w:rPr>
          <w:rFonts w:eastAsia="Times New Roman" w:cs="Verdana"/>
          <w:lang w:val="sr-Latn-RS" w:eastAsia="sr-Cyrl-RS"/>
        </w:rPr>
        <w:t>16</w:t>
      </w:r>
      <w:r w:rsidR="006A0B7E" w:rsidRPr="001D71C7">
        <w:rPr>
          <w:rFonts w:eastAsia="Times New Roman" w:cs="Verdana"/>
          <w:lang w:val="sr-Cyrl-RS" w:eastAsia="sr-Cyrl-RS"/>
        </w:rPr>
        <w:t>/2</w:t>
      </w:r>
      <w:r w:rsidR="006A0B7E">
        <w:rPr>
          <w:rFonts w:eastAsia="Times New Roman" w:cs="Verdana"/>
          <w:lang w:val="sr-Latn-RS" w:eastAsia="sr-Cyrl-RS"/>
        </w:rPr>
        <w:t>4</w:t>
      </w:r>
      <w:r w:rsidR="006A0B7E" w:rsidRPr="004F5418">
        <w:rPr>
          <w:rFonts w:eastAsia="Times New Roman"/>
          <w:lang w:val="sr-Cyrl-RS"/>
        </w:rPr>
        <w:t xml:space="preserve">), </w:t>
      </w:r>
      <w:r w:rsidR="006A0B7E" w:rsidRPr="000A06D6">
        <w:rPr>
          <w:rFonts w:eastAsia="Times New Roman"/>
          <w:lang w:val="sr-Cyrl-RS"/>
        </w:rPr>
        <w:t>сходно бодовној листи коју је утврдила Комисија за разматрање пријава по Конкурсу за доделу средстава из Годишњег програма коришћења средстава из Буџетског фо</w:t>
      </w:r>
      <w:r w:rsidR="006A0B7E">
        <w:rPr>
          <w:rFonts w:eastAsia="Times New Roman"/>
          <w:lang w:val="sr-Cyrl-RS"/>
        </w:rPr>
        <w:t>нда за шуме АП Војводине за 2024</w:t>
      </w:r>
      <w:r w:rsidR="006A0B7E" w:rsidRPr="000A06D6">
        <w:rPr>
          <w:rFonts w:eastAsia="Times New Roman"/>
          <w:lang w:val="sr-Cyrl-RS"/>
        </w:rPr>
        <w:t xml:space="preserve">. годину од дана </w:t>
      </w:r>
      <w:r w:rsidR="006A0B7E">
        <w:rPr>
          <w:rFonts w:eastAsia="Times New Roman"/>
          <w:lang w:val="sr-Cyrl-RS"/>
        </w:rPr>
        <w:t>24.06.2024</w:t>
      </w:r>
      <w:r w:rsidR="006A0B7E" w:rsidRPr="00A5281A">
        <w:rPr>
          <w:rFonts w:eastAsia="Times New Roman"/>
          <w:lang w:val="sr-Cyrl-RS"/>
        </w:rPr>
        <w:t>. године</w:t>
      </w:r>
      <w:r w:rsidR="006A0B7E" w:rsidRPr="000A06D6">
        <w:rPr>
          <w:rFonts w:eastAsia="Times New Roman"/>
          <w:lang w:val="sr-Cyrl-RS"/>
        </w:rPr>
        <w:t>, расподељују се на следећи начин:</w:t>
      </w:r>
    </w:p>
    <w:p w14:paraId="14DE8BF2" w14:textId="7F87CE25" w:rsidR="00AE6627" w:rsidRPr="00B47ECA" w:rsidRDefault="00AE6627" w:rsidP="00EE7E41">
      <w:pPr>
        <w:spacing w:after="0" w:line="240" w:lineRule="auto"/>
        <w:ind w:firstLine="708"/>
        <w:jc w:val="both"/>
        <w:rPr>
          <w:rFonts w:eastAsia="Times New Roman"/>
          <w:sz w:val="16"/>
          <w:szCs w:val="16"/>
          <w:lang w:val="sr-Cyrl-RS"/>
        </w:rPr>
      </w:pPr>
    </w:p>
    <w:p w14:paraId="5C65633C" w14:textId="77777777" w:rsidR="00B47ECA" w:rsidRDefault="00B47ECA" w:rsidP="00684D46">
      <w:pPr>
        <w:spacing w:after="120" w:line="240" w:lineRule="auto"/>
        <w:jc w:val="both"/>
        <w:rPr>
          <w:rFonts w:eastAsia="Times New Roman"/>
          <w:lang w:val="sr-Cyrl-RS"/>
        </w:rPr>
      </w:pPr>
    </w:p>
    <w:tbl>
      <w:tblPr>
        <w:tblW w:w="14034" w:type="dxa"/>
        <w:jc w:val="center"/>
        <w:tblLook w:val="04A0" w:firstRow="1" w:lastRow="0" w:firstColumn="1" w:lastColumn="0" w:noHBand="0" w:noVBand="1"/>
      </w:tblPr>
      <w:tblGrid>
        <w:gridCol w:w="426"/>
        <w:gridCol w:w="1275"/>
        <w:gridCol w:w="946"/>
        <w:gridCol w:w="1606"/>
        <w:gridCol w:w="850"/>
        <w:gridCol w:w="828"/>
        <w:gridCol w:w="1048"/>
        <w:gridCol w:w="1056"/>
        <w:gridCol w:w="1418"/>
        <w:gridCol w:w="753"/>
        <w:gridCol w:w="1276"/>
        <w:gridCol w:w="1134"/>
        <w:gridCol w:w="1418"/>
      </w:tblGrid>
      <w:tr w:rsidR="006A0B7E" w:rsidRPr="001B2055" w14:paraId="7F420911" w14:textId="77777777" w:rsidTr="00D80DE6">
        <w:trPr>
          <w:trHeight w:val="924"/>
          <w:tblHeader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E155DCE" w14:textId="77777777" w:rsidR="006A0B7E" w:rsidRPr="00031F6E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Рб.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C8E7C" w14:textId="77777777" w:rsidR="006A0B7E" w:rsidRPr="00031F6E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031F6E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Број омота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B32569" w14:textId="77777777" w:rsidR="006A0B7E" w:rsidRPr="00031F6E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031F6E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Датум пријема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3AED215" w14:textId="77777777" w:rsidR="006A0B7E" w:rsidRPr="00031F6E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031F6E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Назив корисника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4BE5E87" w14:textId="77777777" w:rsidR="006A0B7E" w:rsidRPr="00031F6E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031F6E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 xml:space="preserve">Место  - Седиште 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63D1976" w14:textId="77777777" w:rsidR="006A0B7E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 w:rsidRPr="004B5032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Број бодова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06BB74" w14:textId="77777777" w:rsidR="006A0B7E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 xml:space="preserve">Самоносива површина коловозне плоче </w:t>
            </w:r>
          </w:p>
          <w:p w14:paraId="0A522716" w14:textId="77777777" w:rsidR="006A0B7E" w:rsidRPr="00B62C0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(м</w:t>
            </w:r>
            <w:r w:rsidRPr="00B62C0B">
              <w:rPr>
                <w:rFonts w:asciiTheme="minorHAnsi" w:eastAsia="Times New Roman" w:hAnsiTheme="minorHAnsi" w:cs="Arial"/>
                <w:sz w:val="16"/>
                <w:szCs w:val="16"/>
                <w:vertAlign w:val="superscript"/>
                <w:lang w:val="sr-Cyrl-RS" w:eastAsia="sr-Latn-RS"/>
              </w:rPr>
              <w:t>2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B23795" w14:textId="77777777" w:rsidR="006A0B7E" w:rsidRPr="00B62C0B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Површина обалних ослонаца (м</w:t>
            </w:r>
            <w:r w:rsidRPr="00B62C0B">
              <w:rPr>
                <w:rFonts w:asciiTheme="minorHAnsi" w:eastAsia="Times New Roman" w:hAnsiTheme="minorHAnsi" w:cs="Arial"/>
                <w:sz w:val="16"/>
                <w:szCs w:val="16"/>
                <w:vertAlign w:val="superscript"/>
                <w:lang w:val="sr-Cyrl-RS" w:eastAsia="sr-Latn-RS"/>
              </w:rPr>
              <w:t>2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0B18A3" w14:textId="4F1EDE7C" w:rsidR="006A0B7E" w:rsidRPr="003F514C" w:rsidRDefault="00622D67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 w:rsidRPr="00622D67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Додељена  средства            (динара)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0BCDFF5" w14:textId="77777777" w:rsidR="006A0B7E" w:rsidRPr="003F514C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 w:rsidRPr="003F514C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Учешће ПС            (%)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E8A36E" w14:textId="77777777" w:rsidR="006A0B7E" w:rsidRPr="003F514C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 w:rsidRPr="003F514C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Учешће корисника за Уговор (динара)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FD27C3D" w14:textId="77777777" w:rsidR="006A0B7E" w:rsidRPr="003F514C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 w:rsidRPr="003F514C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Учешће корисника (%)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8F522BA" w14:textId="77777777" w:rsidR="006A0B7E" w:rsidRPr="003F514C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 w:rsidRPr="003F514C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Укупна вредност пројекта (динара)</w:t>
            </w:r>
          </w:p>
        </w:tc>
      </w:tr>
      <w:tr w:rsidR="006A0B7E" w:rsidRPr="001B2055" w14:paraId="77B78914" w14:textId="77777777" w:rsidTr="00D80DE6">
        <w:trPr>
          <w:trHeight w:val="28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6AA" w14:textId="77777777" w:rsidR="006A0B7E" w:rsidRPr="00031F6E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031F6E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6C3A68" w14:textId="77777777" w:rsidR="006A0B7E" w:rsidRPr="00CD77DD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87ECF">
              <w:rPr>
                <w:rFonts w:asciiTheme="minorHAnsi" w:hAnsiTheme="minorHAnsi" w:cs="Arial"/>
                <w:sz w:val="16"/>
                <w:szCs w:val="16"/>
              </w:rPr>
              <w:t>001806811</w:t>
            </w:r>
            <w:r>
              <w:rPr>
                <w:rFonts w:asciiTheme="minorHAnsi" w:hAnsiTheme="minorHAnsi" w:cs="Arial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68AC" w14:textId="77777777" w:rsidR="006A0B7E" w:rsidRPr="00D87ECF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sr-Cyrl-RS"/>
              </w:rPr>
              <w:t>31.05.2024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014D81" w14:textId="77777777" w:rsidR="006A0B7E" w:rsidRPr="00CD77DD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87ECF">
              <w:rPr>
                <w:rFonts w:asciiTheme="minorHAnsi" w:hAnsiTheme="minorHAnsi" w:cs="Arial"/>
                <w:sz w:val="16"/>
                <w:szCs w:val="16"/>
              </w:rPr>
              <w:t>СПЦ Епархија Бачка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6F820" w14:textId="77777777" w:rsidR="006A0B7E" w:rsidRPr="00CD77DD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87ECF">
              <w:rPr>
                <w:rFonts w:asciiTheme="minorHAnsi" w:hAnsiTheme="minorHAnsi" w:cs="Arial"/>
                <w:sz w:val="16"/>
                <w:szCs w:val="16"/>
              </w:rPr>
              <w:t>Нови Сад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A830" w14:textId="77777777" w:rsidR="006A0B7E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660BA0" w14:textId="77777777" w:rsidR="006A0B7E" w:rsidRPr="00B62C0B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sr-Cyrl-RS"/>
              </w:rPr>
              <w:t>32,40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CDAF" w14:textId="77777777" w:rsidR="006A0B7E" w:rsidRPr="00B62C0B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sr-Cyrl-RS"/>
              </w:rPr>
              <w:t>20,70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7788F" w14:textId="77777777" w:rsidR="006A0B7E" w:rsidRPr="00CD77DD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514C">
              <w:rPr>
                <w:rFonts w:asciiTheme="minorHAnsi" w:hAnsiTheme="minorHAnsi" w:cs="Arial"/>
                <w:sz w:val="16"/>
                <w:szCs w:val="16"/>
              </w:rPr>
              <w:t>2.421.000,00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8D273" w14:textId="77777777" w:rsidR="006A0B7E" w:rsidRPr="00880F93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7114" w14:textId="77777777" w:rsidR="006A0B7E" w:rsidRPr="00B62C0B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514C">
              <w:rPr>
                <w:rFonts w:asciiTheme="minorHAnsi" w:hAnsiTheme="minorHAnsi" w:cs="Arial"/>
                <w:sz w:val="16"/>
                <w:szCs w:val="16"/>
              </w:rPr>
              <w:t>306.112,92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C3EF" w14:textId="77777777" w:rsidR="006A0B7E" w:rsidRPr="00B62C0B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0DA675" w14:textId="77777777" w:rsidR="006A0B7E" w:rsidRPr="00CD77DD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514C">
              <w:rPr>
                <w:rFonts w:asciiTheme="minorHAnsi" w:hAnsiTheme="minorHAnsi" w:cs="Arial"/>
                <w:sz w:val="16"/>
                <w:szCs w:val="16"/>
              </w:rPr>
              <w:t>2.727.112,92</w:t>
            </w:r>
          </w:p>
        </w:tc>
      </w:tr>
      <w:tr w:rsidR="006A0B7E" w:rsidRPr="00031F6E" w14:paraId="518A401E" w14:textId="77777777" w:rsidTr="00D80DE6">
        <w:trPr>
          <w:trHeight w:val="300"/>
          <w:jc w:val="center"/>
        </w:trPr>
        <w:tc>
          <w:tcPr>
            <w:tcW w:w="59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B568" w14:textId="77777777" w:rsidR="006A0B7E" w:rsidRDefault="006A0B7E" w:rsidP="006A0B7E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</w:pPr>
            <w:r w:rsidRPr="00CD77DD">
              <w:rPr>
                <w:rFonts w:asciiTheme="minorHAnsi" w:hAnsiTheme="minorHAnsi" w:cs="Arial"/>
                <w:b/>
                <w:sz w:val="20"/>
                <w:szCs w:val="16"/>
              </w:rPr>
              <w:t>Укупно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3B6A" w14:textId="77777777" w:rsidR="006A0B7E" w:rsidRPr="00B62C0B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  <w:t>32,40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E202CF" w14:textId="77777777" w:rsidR="006A0B7E" w:rsidRPr="00B62C0B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  <w:t>20,70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ACF9" w14:textId="77777777" w:rsidR="006A0B7E" w:rsidRPr="00B62C0B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B62C0B">
              <w:rPr>
                <w:rFonts w:asciiTheme="minorHAnsi" w:hAnsiTheme="minorHAnsi" w:cs="Arial"/>
                <w:b/>
                <w:sz w:val="18"/>
                <w:szCs w:val="16"/>
              </w:rPr>
              <w:t>2.421.000,00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0283E8" w14:textId="5CD14B93" w:rsidR="006A0B7E" w:rsidRPr="00880F93" w:rsidRDefault="00880F93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  <w:t>88,8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8B1EA3" w14:textId="77777777" w:rsidR="006A0B7E" w:rsidRPr="00880F93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80F93">
              <w:rPr>
                <w:rFonts w:asciiTheme="minorHAnsi" w:hAnsiTheme="minorHAnsi" w:cs="Arial"/>
                <w:b/>
                <w:sz w:val="18"/>
                <w:szCs w:val="16"/>
              </w:rPr>
              <w:t>306.112,92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235EBC" w14:textId="276C0E16" w:rsidR="006A0B7E" w:rsidRPr="00880F93" w:rsidRDefault="00880F93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  <w:t>11,2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60E2A" w14:textId="77777777" w:rsidR="006A0B7E" w:rsidRPr="003F514C" w:rsidRDefault="006A0B7E" w:rsidP="006A0B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3F514C">
              <w:rPr>
                <w:rFonts w:asciiTheme="minorHAnsi" w:hAnsiTheme="minorHAnsi" w:cs="Arial"/>
                <w:b/>
                <w:sz w:val="18"/>
                <w:szCs w:val="16"/>
              </w:rPr>
              <w:t>2.727.112,92</w:t>
            </w:r>
          </w:p>
        </w:tc>
      </w:tr>
    </w:tbl>
    <w:p w14:paraId="73A3FB76" w14:textId="79CEC4F4" w:rsidR="000A06D6" w:rsidRDefault="000A06D6" w:rsidP="00B47ECA">
      <w:pPr>
        <w:spacing w:after="0" w:line="240" w:lineRule="auto"/>
        <w:jc w:val="both"/>
        <w:rPr>
          <w:rFonts w:eastAsia="Times New Roman"/>
          <w:lang w:val="sr-Latn-RS"/>
        </w:rPr>
      </w:pPr>
    </w:p>
    <w:p w14:paraId="0C66C4FF" w14:textId="1F11A3ED" w:rsidR="00B47ECA" w:rsidRDefault="00B47ECA" w:rsidP="00B47ECA">
      <w:pPr>
        <w:spacing w:after="0" w:line="240" w:lineRule="auto"/>
        <w:jc w:val="both"/>
        <w:rPr>
          <w:rFonts w:eastAsia="Times New Roman"/>
          <w:lang w:val="sr-Latn-RS"/>
        </w:rPr>
      </w:pPr>
    </w:p>
    <w:p w14:paraId="45E671AE" w14:textId="4613E1FA" w:rsidR="00C436A9" w:rsidRPr="000A06D6" w:rsidRDefault="00C436A9" w:rsidP="00B47ECA">
      <w:pPr>
        <w:spacing w:after="120"/>
        <w:jc w:val="center"/>
        <w:rPr>
          <w:lang w:val="sr-Latn-RS"/>
        </w:rPr>
      </w:pPr>
      <w:r w:rsidRPr="000A06D6">
        <w:rPr>
          <w:lang w:val="sr-Latn-RS"/>
        </w:rPr>
        <w:t>II</w:t>
      </w:r>
      <w:r w:rsidR="0009645C">
        <w:rPr>
          <w:lang w:val="sr-Latn-RS"/>
        </w:rPr>
        <w:t>I</w:t>
      </w:r>
    </w:p>
    <w:p w14:paraId="6DC8E808" w14:textId="5A1229D0" w:rsidR="006A0B7E" w:rsidRDefault="00684D46" w:rsidP="006A0B7E">
      <w:pPr>
        <w:spacing w:after="0" w:line="240" w:lineRule="auto"/>
        <w:ind w:firstLine="708"/>
        <w:jc w:val="both"/>
        <w:rPr>
          <w:rFonts w:eastAsia="Times New Roman"/>
          <w:lang w:val="sr-Cyrl-RS"/>
        </w:rPr>
      </w:pPr>
      <w:r w:rsidRPr="000A06D6">
        <w:rPr>
          <w:rFonts w:eastAsia="Times New Roman"/>
          <w:lang w:val="sr-Cyrl-RS"/>
        </w:rPr>
        <w:t>Средства за ф</w:t>
      </w:r>
      <w:r w:rsidRPr="000A06D6">
        <w:rPr>
          <w:rFonts w:cs="Arial"/>
          <w:lang w:val="ru-RU" w:eastAsia="sr-Latn-RS"/>
        </w:rPr>
        <w:t xml:space="preserve">инансирање тачке </w:t>
      </w:r>
      <w:r w:rsidRPr="000A06D6">
        <w:rPr>
          <w:rFonts w:cs="Arial"/>
          <w:b/>
          <w:lang w:val="sr-Cyrl-RS" w:eastAsia="sr-Latn-RS"/>
        </w:rPr>
        <w:t>„Унапређивање расадничке производње“</w:t>
      </w:r>
      <w:r w:rsidRPr="000A06D6">
        <w:rPr>
          <w:rFonts w:cs="Arial"/>
          <w:lang w:val="ru-RU" w:eastAsia="sr-Latn-RS"/>
        </w:rPr>
        <w:t xml:space="preserve"> </w:t>
      </w:r>
      <w:r w:rsidRPr="000A06D6">
        <w:rPr>
          <w:rFonts w:eastAsia="Times New Roman"/>
          <w:lang w:val="sr-Cyrl-RS"/>
        </w:rPr>
        <w:t xml:space="preserve">у </w:t>
      </w:r>
      <w:r w:rsidRPr="000A06D6">
        <w:rPr>
          <w:rFonts w:eastAsia="Times New Roman"/>
          <w:u w:val="single"/>
          <w:lang w:val="sr-Cyrl-RS"/>
        </w:rPr>
        <w:t xml:space="preserve">висини од </w:t>
      </w:r>
      <w:r w:rsidR="007823B3">
        <w:rPr>
          <w:rFonts w:cs="Arial"/>
          <w:u w:val="single"/>
          <w:lang w:val="sr-Cyrl-RS" w:eastAsia="sr-Latn-RS"/>
        </w:rPr>
        <w:t>2</w:t>
      </w:r>
      <w:r w:rsidR="000A06D6" w:rsidRPr="000A06D6">
        <w:rPr>
          <w:rFonts w:cs="Arial"/>
          <w:u w:val="single"/>
          <w:lang w:val="sr-Cyrl-RS" w:eastAsia="sr-Latn-RS"/>
        </w:rPr>
        <w:t>0</w:t>
      </w:r>
      <w:r w:rsidRPr="000A06D6">
        <w:rPr>
          <w:rFonts w:cs="Arial"/>
          <w:u w:val="single"/>
          <w:lang w:val="sr-Cyrl-RS" w:eastAsia="sr-Latn-RS"/>
        </w:rPr>
        <w:t xml:space="preserve">.000.000,00 </w:t>
      </w:r>
      <w:r w:rsidRPr="000A06D6">
        <w:rPr>
          <w:rFonts w:eastAsia="Times New Roman"/>
          <w:u w:val="single"/>
          <w:lang w:val="sr-Cyrl-RS"/>
        </w:rPr>
        <w:t>динара</w:t>
      </w:r>
      <w:r w:rsidRPr="000A06D6">
        <w:rPr>
          <w:rFonts w:eastAsia="Times New Roman"/>
          <w:lang w:val="sr-Cyrl-RS"/>
        </w:rPr>
        <w:t xml:space="preserve"> </w:t>
      </w:r>
      <w:r w:rsidR="00EE7E41" w:rsidRPr="004F5418">
        <w:rPr>
          <w:rFonts w:eastAsia="Times New Roman"/>
          <w:lang w:val="sr-Cyrl-CS"/>
        </w:rPr>
        <w:t xml:space="preserve">предвиђена тачком </w:t>
      </w:r>
      <w:r w:rsidR="00EE7E41" w:rsidRPr="004F5418">
        <w:rPr>
          <w:rFonts w:cs="Calibri"/>
          <w:lang w:val="sr-Latn-RS"/>
        </w:rPr>
        <w:t xml:space="preserve">II </w:t>
      </w:r>
      <w:r w:rsidR="00EE7E41">
        <w:rPr>
          <w:rFonts w:cs="Calibri"/>
          <w:lang w:val="sr-Cyrl-RS"/>
        </w:rPr>
        <w:t>подтачком II-5</w:t>
      </w:r>
      <w:r w:rsidR="00EE7E41" w:rsidRPr="004F5418">
        <w:rPr>
          <w:rFonts w:cs="Calibri"/>
          <w:lang w:val="sr-Cyrl-RS"/>
        </w:rPr>
        <w:t xml:space="preserve">  </w:t>
      </w:r>
      <w:r w:rsidR="006A0B7E" w:rsidRPr="004F5418">
        <w:rPr>
          <w:lang w:val="sr-Cyrl-RS"/>
        </w:rPr>
        <w:t>скупштинске одлуке о  годишњем програму коришћења средстава из буџетског фонда за шуме  АП Војводине за 202</w:t>
      </w:r>
      <w:r w:rsidR="006A0B7E">
        <w:rPr>
          <w:lang w:val="sr-Cyrl-RS"/>
        </w:rPr>
        <w:t>4</w:t>
      </w:r>
      <w:r w:rsidR="006A0B7E" w:rsidRPr="004F5418">
        <w:rPr>
          <w:lang w:val="sr-Cyrl-RS"/>
        </w:rPr>
        <w:t xml:space="preserve">. годину </w:t>
      </w:r>
      <w:r w:rsidR="006A0B7E" w:rsidRPr="004F5418">
        <w:rPr>
          <w:rFonts w:cs="Calibri"/>
          <w:lang w:val="sr-Cyrl-CS"/>
        </w:rPr>
        <w:t xml:space="preserve"> („Сл.лист АПВ“ број </w:t>
      </w:r>
      <w:r w:rsidR="006A0B7E">
        <w:rPr>
          <w:rFonts w:cs="Calibri"/>
          <w:lang w:val="sr-Cyrl-RS"/>
        </w:rPr>
        <w:t>45</w:t>
      </w:r>
      <w:r w:rsidR="006A0B7E" w:rsidRPr="004F5418">
        <w:rPr>
          <w:rFonts w:cs="Calibri"/>
          <w:lang w:val="sr-Cyrl-CS"/>
        </w:rPr>
        <w:t>/20</w:t>
      </w:r>
      <w:r w:rsidR="006A0B7E" w:rsidRPr="004F5418">
        <w:rPr>
          <w:rFonts w:cs="Calibri"/>
          <w:lang w:val="sr-Cyrl-RS"/>
        </w:rPr>
        <w:t>2</w:t>
      </w:r>
      <w:r w:rsidR="006A0B7E">
        <w:rPr>
          <w:rFonts w:cs="Calibri"/>
          <w:lang w:val="sr-Cyrl-RS"/>
        </w:rPr>
        <w:t>3 и 20/2024</w:t>
      </w:r>
      <w:r w:rsidR="006A0B7E" w:rsidRPr="004F5418">
        <w:rPr>
          <w:rFonts w:cs="Calibri"/>
          <w:lang w:val="sr-Cyrl-CS"/>
        </w:rPr>
        <w:t xml:space="preserve">) </w:t>
      </w:r>
      <w:r w:rsidR="006A0B7E" w:rsidRPr="004F5418">
        <w:rPr>
          <w:rFonts w:eastAsia="Times New Roman"/>
          <w:lang w:val="sr-Cyrl-RS"/>
        </w:rPr>
        <w:t>по спроведеном Конкурсу за доделу средстава из Годишњег програма коришћења средстава из Буџетског фонда за шуме АП Војводине за 202</w:t>
      </w:r>
      <w:r w:rsidR="006A0B7E">
        <w:rPr>
          <w:rFonts w:eastAsia="Times New Roman"/>
          <w:lang w:val="sr-Cyrl-RS"/>
        </w:rPr>
        <w:t>4</w:t>
      </w:r>
      <w:r w:rsidR="006A0B7E" w:rsidRPr="004F5418">
        <w:rPr>
          <w:rFonts w:eastAsia="Times New Roman"/>
          <w:lang w:val="sr-Cyrl-RS"/>
        </w:rPr>
        <w:t xml:space="preserve">. годину </w:t>
      </w:r>
      <w:r w:rsidR="006A0B7E" w:rsidRPr="004F5418">
        <w:rPr>
          <w:rFonts w:eastAsia="Times New Roman"/>
          <w:lang w:val="sr-Cyrl-RS"/>
        </w:rPr>
        <w:lastRenderedPageBreak/>
        <w:t xml:space="preserve">који је објављен у „Службени лист АПВ“, број </w:t>
      </w:r>
      <w:r w:rsidR="006A0B7E">
        <w:rPr>
          <w:rFonts w:eastAsia="Times New Roman"/>
          <w:lang w:val="sr-Cyrl-RS"/>
        </w:rPr>
        <w:t>16/24</w:t>
      </w:r>
      <w:r w:rsidR="006A0B7E" w:rsidRPr="004F5418">
        <w:rPr>
          <w:rFonts w:eastAsia="Times New Roman"/>
          <w:lang w:val="sr-Cyrl-RS"/>
        </w:rPr>
        <w:t xml:space="preserve">, дневном листу „Дневник“ дана </w:t>
      </w:r>
      <w:r w:rsidR="006A0B7E">
        <w:rPr>
          <w:rFonts w:eastAsia="Times New Roman"/>
          <w:lang w:val="sr-Cyrl-RS"/>
        </w:rPr>
        <w:t>28.03.2024</w:t>
      </w:r>
      <w:r w:rsidR="006A0B7E" w:rsidRPr="00A50E37">
        <w:rPr>
          <w:rFonts w:eastAsia="Times New Roman"/>
          <w:lang w:val="sr-Cyrl-RS"/>
        </w:rPr>
        <w:t>.</w:t>
      </w:r>
      <w:r w:rsidR="006A0B7E" w:rsidRPr="004F5418">
        <w:rPr>
          <w:rFonts w:eastAsia="Times New Roman"/>
          <w:lang w:val="sr-Cyrl-RS"/>
        </w:rPr>
        <w:t xml:space="preserve"> године и сајту Покрајинског секретаријата, по Правилнику о додели средстава из Годишњег програма коришћења средстава из Буџетског фонда за шуме АП Војводине за 202</w:t>
      </w:r>
      <w:r w:rsidR="006A0B7E">
        <w:rPr>
          <w:rFonts w:eastAsia="Times New Roman"/>
          <w:lang w:val="sr-Cyrl-RS"/>
        </w:rPr>
        <w:t>4</w:t>
      </w:r>
      <w:r w:rsidR="006A0B7E" w:rsidRPr="004F5418">
        <w:rPr>
          <w:rFonts w:eastAsia="Times New Roman"/>
          <w:lang w:val="sr-Cyrl-RS"/>
        </w:rPr>
        <w:t xml:space="preserve">. годину („Службени лист АПВ“ број </w:t>
      </w:r>
      <w:r w:rsidR="006A0B7E">
        <w:rPr>
          <w:rFonts w:eastAsia="Times New Roman" w:cs="Verdana"/>
          <w:lang w:val="sr-Latn-RS" w:eastAsia="sr-Cyrl-RS"/>
        </w:rPr>
        <w:t>16</w:t>
      </w:r>
      <w:r w:rsidR="006A0B7E" w:rsidRPr="001D71C7">
        <w:rPr>
          <w:rFonts w:eastAsia="Times New Roman" w:cs="Verdana"/>
          <w:lang w:val="sr-Cyrl-RS" w:eastAsia="sr-Cyrl-RS"/>
        </w:rPr>
        <w:t>/2</w:t>
      </w:r>
      <w:r w:rsidR="006A0B7E">
        <w:rPr>
          <w:rFonts w:eastAsia="Times New Roman" w:cs="Verdana"/>
          <w:lang w:val="sr-Latn-RS" w:eastAsia="sr-Cyrl-RS"/>
        </w:rPr>
        <w:t>4</w:t>
      </w:r>
      <w:r w:rsidR="006A0B7E" w:rsidRPr="004F5418">
        <w:rPr>
          <w:rFonts w:eastAsia="Times New Roman"/>
          <w:lang w:val="sr-Cyrl-RS"/>
        </w:rPr>
        <w:t xml:space="preserve">), </w:t>
      </w:r>
      <w:r w:rsidR="006A0B7E" w:rsidRPr="000A06D6">
        <w:rPr>
          <w:rFonts w:eastAsia="Times New Roman"/>
          <w:lang w:val="sr-Cyrl-RS"/>
        </w:rPr>
        <w:t>сходно бодовној листи коју је утврдила Комисија за разматрање пријава по Конкурсу за доделу средстава из Годишњег програма коришћења средстава из Буџетског фо</w:t>
      </w:r>
      <w:r w:rsidR="006A0B7E">
        <w:rPr>
          <w:rFonts w:eastAsia="Times New Roman"/>
          <w:lang w:val="sr-Cyrl-RS"/>
        </w:rPr>
        <w:t>нда за шуме АП Војводине за 2024</w:t>
      </w:r>
      <w:r w:rsidR="006A0B7E" w:rsidRPr="000A06D6">
        <w:rPr>
          <w:rFonts w:eastAsia="Times New Roman"/>
          <w:lang w:val="sr-Cyrl-RS"/>
        </w:rPr>
        <w:t xml:space="preserve">. годину од дана </w:t>
      </w:r>
      <w:r w:rsidR="006A0B7E">
        <w:rPr>
          <w:rFonts w:eastAsia="Times New Roman"/>
          <w:lang w:val="sr-Cyrl-RS"/>
        </w:rPr>
        <w:t>24.06.2024</w:t>
      </w:r>
      <w:r w:rsidR="006A0B7E" w:rsidRPr="00A5281A">
        <w:rPr>
          <w:rFonts w:eastAsia="Times New Roman"/>
          <w:lang w:val="sr-Cyrl-RS"/>
        </w:rPr>
        <w:t>. године</w:t>
      </w:r>
      <w:r w:rsidR="006A0B7E" w:rsidRPr="000A06D6">
        <w:rPr>
          <w:rFonts w:eastAsia="Times New Roman"/>
          <w:lang w:val="sr-Cyrl-RS"/>
        </w:rPr>
        <w:t>, расподељују се на следећи начин:</w:t>
      </w:r>
    </w:p>
    <w:p w14:paraId="05DAE5D6" w14:textId="77777777" w:rsidR="006A0B7E" w:rsidRPr="000A06D6" w:rsidRDefault="006A0B7E" w:rsidP="006A0B7E">
      <w:pPr>
        <w:spacing w:after="0" w:line="240" w:lineRule="auto"/>
        <w:ind w:firstLine="708"/>
        <w:jc w:val="both"/>
        <w:rPr>
          <w:rFonts w:eastAsia="Times New Roman"/>
          <w:lang w:val="sr-Cyrl-RS"/>
        </w:rPr>
      </w:pPr>
    </w:p>
    <w:tbl>
      <w:tblPr>
        <w:tblW w:w="15123" w:type="dxa"/>
        <w:tblLook w:val="04A0" w:firstRow="1" w:lastRow="0" w:firstColumn="1" w:lastColumn="0" w:noHBand="0" w:noVBand="1"/>
      </w:tblPr>
      <w:tblGrid>
        <w:gridCol w:w="520"/>
        <w:gridCol w:w="1180"/>
        <w:gridCol w:w="1422"/>
        <w:gridCol w:w="1164"/>
        <w:gridCol w:w="628"/>
        <w:gridCol w:w="3005"/>
        <w:gridCol w:w="567"/>
        <w:gridCol w:w="567"/>
        <w:gridCol w:w="1013"/>
        <w:gridCol w:w="1191"/>
        <w:gridCol w:w="1195"/>
        <w:gridCol w:w="689"/>
        <w:gridCol w:w="1091"/>
        <w:gridCol w:w="891"/>
      </w:tblGrid>
      <w:tr w:rsidR="006A0B7E" w:rsidRPr="009D5163" w14:paraId="636A22E2" w14:textId="77777777" w:rsidTr="006A0B7E">
        <w:trPr>
          <w:trHeight w:val="680"/>
          <w:tblHeader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0D5B8" w14:textId="77777777" w:rsidR="006A0B7E" w:rsidRPr="00D258DF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D258DF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Рб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43CD63" w14:textId="77777777" w:rsidR="006A0B7E" w:rsidRPr="00D258DF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Број предмета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2B04C3" w14:textId="77777777" w:rsidR="006A0B7E" w:rsidRPr="00D258DF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Подносилац пријаве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6296B7" w14:textId="77777777" w:rsidR="006A0B7E" w:rsidRPr="00D258DF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Седиште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3CB735" w14:textId="77777777" w:rsidR="006A0B7E" w:rsidRPr="00D258DF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Укупно бодова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4D4618" w14:textId="77777777" w:rsidR="006A0B7E" w:rsidRPr="00D258DF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Врста опреме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86D864" w14:textId="77777777" w:rsidR="006A0B7E" w:rsidRPr="00D258DF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јед мере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284DB8" w14:textId="77777777" w:rsidR="006A0B7E" w:rsidRPr="00D258DF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кол.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03A5A11" w14:textId="77777777" w:rsidR="006A0B7E" w:rsidRPr="00D258DF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Јед. цена (динара)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99E304A" w14:textId="77777777" w:rsidR="006A0B7E" w:rsidRPr="00D258DF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Укупно цена динара (динара)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4AF7938" w14:textId="1BECE1FB" w:rsidR="006A0B7E" w:rsidRPr="00D258DF" w:rsidRDefault="00622D67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</w:pPr>
            <w:r w:rsidRPr="00622D6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Додељена  средства            (динара)</w:t>
            </w:r>
            <w:r w:rsidR="006A0B7E"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ACA6098" w14:textId="77777777" w:rsidR="006A0B7E" w:rsidRPr="00D258DF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Учешће ПС</w:t>
            </w:r>
          </w:p>
          <w:p w14:paraId="10E85574" w14:textId="77777777" w:rsidR="006A0B7E" w:rsidRPr="00D258DF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  <w:t>(</w:t>
            </w: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%</w:t>
            </w: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C22F964" w14:textId="77777777" w:rsidR="006A0B7E" w:rsidRPr="00D258DF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Учешће корисника</w:t>
            </w: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br/>
              <w:t>динара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C6384A" w14:textId="77777777" w:rsidR="006A0B7E" w:rsidRPr="00D258DF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Учешће корисника</w:t>
            </w: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br/>
            </w: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  <w:t>(</w:t>
            </w: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%</w:t>
            </w: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  <w:t>)</w:t>
            </w:r>
          </w:p>
        </w:tc>
      </w:tr>
      <w:tr w:rsidR="006A0B7E" w:rsidRPr="009D5163" w14:paraId="1AD02D0A" w14:textId="77777777" w:rsidTr="006A0B7E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C9142F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185858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001821016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01F8D0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Зелени угао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B34364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Ченеј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D28A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7E240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Контејнер 60 рупа дом. Д , h=17cm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39F13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6E946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09001AB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1.053,00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F9CAB6E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1.053.000,00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869582E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789.750,00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C68AB0C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676D4C0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263.250,00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CC7C7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</w:tr>
      <w:tr w:rsidR="006A0B7E" w:rsidRPr="009D5163" w14:paraId="3BD4809D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5C8E82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D3DBB4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A0775C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0FDEA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DCE15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BE97E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Пумпа за наводњавање HONDA WT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D77BE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B9ED3F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2CF3B9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259.800,00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32CED8F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259.800,00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DA27685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194.850,00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CA9A88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3B41A1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64.950,00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58C6EE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</w:tr>
      <w:tr w:rsidR="006A0B7E" w:rsidRPr="009D5163" w14:paraId="7DEC9D5A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56CD17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06E531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93499E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7BEA7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DEC29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B9A514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ED558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B6C15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27E36AC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F04448A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1.312.800,00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1C65D17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984.600,00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1EE180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61D2BEB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328.200,00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2AD2F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</w:tr>
      <w:tr w:rsidR="006A0B7E" w:rsidRPr="009D5163" w14:paraId="106132DD" w14:textId="77777777" w:rsidTr="006A0B7E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5D9268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6A4C8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001806880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C500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GREEN FOREST COMPANY DOO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868E9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Ковиљ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19B264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D82D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Универзално тракторско возиило КIOTI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23EA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kom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9D1B2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6CE9BBE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2.601.600,00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F398816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2.601.600,00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D269973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2.081.280,00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CD98201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F5D472A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520.320,00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7FF830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10A10AFC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E91190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53B3E1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288E3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58949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D0882B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049A83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A8529B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75D4EF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0769962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0E7262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2.601.600,00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EAFB967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2.081.280,00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6687B56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15060B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520.320,00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9A46F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0DD66B34" w14:textId="77777777" w:rsidTr="006A0B7E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2F2131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191EC1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001808437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BDB6A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Моје дрво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158ED2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Београд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14D9D1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F5045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Пластеник 10x50x4,6М 500М2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(челична конструкција+вишегодишња фолија)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52AA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32B584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26A692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1.089.600,00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7512C6E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1.089.600,00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02225F7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871.680,00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91762C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13625CC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217.920,00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54B5F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0BF369BF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DB5785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B97AE8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ACFE3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A10EB2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BD9B88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47437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Плуг за вађење садница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EB4A94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98FF7C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78E0B37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480.000,00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F512EA5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480.000,00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8775ED5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384.000,00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67E0AF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C785E2E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96.000,00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C1F57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67FFF0C0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2C73BF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611213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FF1269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71FFC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DCFD4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CAD8C0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Сто за усејавање семена у контејнере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A045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B50EC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6043F88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591.430,00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C06256F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591.430,00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2D71C25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473.144,00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15F84FE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87DDE0A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118.286,00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BF05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55B217BB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C3E9F6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F37801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4F9EF2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9188EC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3EABDC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5406D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983483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235277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11F8701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18B2128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2.161.030,00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183D5AC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1.728.824,00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9A8EEA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0D8DF07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432.206,00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0DF4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29B81CFA" w14:textId="77777777" w:rsidTr="006A0B7E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454D9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BE0F2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001690658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57B2E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YUFLOR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6B45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Сремска Каменица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F21DF6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745FD3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Трактор KUBOTA B1241 - 4WD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D0C6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228539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95D8417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3.169.080,00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3A162E3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3.169.080,00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15B73F6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2.471.882,40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C7C6182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AB59A75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697.197,60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F3595E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22</w:t>
            </w:r>
          </w:p>
        </w:tc>
      </w:tr>
      <w:tr w:rsidR="006A0B7E" w:rsidRPr="009D5163" w14:paraId="60F87540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3C74A5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539EE8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03F04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252D34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40F43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0A6258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Mankar HQ са 1L са боцом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B9E1E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9D97B2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9D18DB7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115.600,00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7366E3D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115.600,00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E2FDBF3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90.168,00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D15BF2F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65459F8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25.432,00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C6E82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22</w:t>
            </w:r>
          </w:p>
        </w:tc>
      </w:tr>
      <w:tr w:rsidR="006A0B7E" w:rsidRPr="009D5163" w14:paraId="0617011A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B6F430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C2AA69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1030DE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2FB3B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0EC2CF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5449A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9B60D1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DE0C24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0848F3A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8778F3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3.284.680,00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DBE277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2.562.050,40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2FBFA8F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7C817FE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722.629,60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D2F29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22</w:t>
            </w:r>
          </w:p>
        </w:tc>
      </w:tr>
      <w:tr w:rsidR="006A0B7E" w:rsidRPr="009D5163" w14:paraId="39DE1CE5" w14:textId="77777777" w:rsidTr="006A0B7E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207AE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3D71C1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001796538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1E74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AGRO ECO BEL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51A96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Бела Црква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DD2A8F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B6B519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Пластеник 10x30x4,6m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E5161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94D327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C753BA3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753.600,00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87DA61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753.600,00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759C44D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565.200,00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9CCB928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DE7FEAF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188.400,00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226088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</w:tr>
      <w:tr w:rsidR="006A0B7E" w:rsidRPr="009D5163" w14:paraId="40B603C4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74EB7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638DEF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48E04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D16840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993245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2A64CC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Жичана ограда висине 1,5м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69B6E2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метар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9CE98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6979CE6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1.650,00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16AEAD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346.500,00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DBEFD6F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259.875,00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30D7D4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78C6FE6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86.625,00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ADB999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</w:tr>
      <w:tr w:rsidR="006A0B7E" w:rsidRPr="009D5163" w14:paraId="40CDB82F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BB403C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9C02F5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2A3D9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894909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C391D3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DFDE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C368BC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959C88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4A2FC00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BAA69BC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1.100.100,00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3A7340E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825.075,00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084C000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FC67B58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275.025,00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76B36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</w:tr>
      <w:tr w:rsidR="006A0B7E" w:rsidRPr="009D5163" w14:paraId="37863B9E" w14:textId="77777777" w:rsidTr="006A0B7E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FB246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07010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001796563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BFE621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Мичелини ДОО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EC3F7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Ваљево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4B1936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12FED0" w14:textId="4CC5D4DB" w:rsidR="006A0B7E" w:rsidRPr="00F6229E" w:rsidRDefault="00F6229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sr-Latn-RS"/>
              </w:rPr>
              <w:t>ОГРАДА LEGI са уградњом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C6555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C5CEE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09ECF48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2.136.776,14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782B774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2.136.776,14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CC49CC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1.602.582,11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DBE7A1E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F5FC137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534.194,03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843F89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</w:tr>
      <w:tr w:rsidR="006A0B7E" w:rsidRPr="009D5163" w14:paraId="63E8EA89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A9F5DD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49F47B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4DA51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A821C7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24ACA8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0068F1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6E36D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0FD2CB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8169BDF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666AA07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2.136.776,14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B95BD96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1.602.582,11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A9704D4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EA0EA9F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534.194,03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592A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</w:tr>
      <w:tr w:rsidR="006A0B7E" w:rsidRPr="009D5163" w14:paraId="2789D035" w14:textId="77777777" w:rsidTr="006A0B7E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7A74F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E70B57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001808710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AAE524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Шумарски пројектни биро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257C6E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Београд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36672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DFF21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Ограда у дужини од 350 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D1550E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B8B92C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7A4CAF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1.010.520,00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80A4010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1.010.520,00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C488EB6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808.416,00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697C158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6E13605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202.104,00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E22A9E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1F55F159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54ECD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AD0E99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15F4C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5D21A2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0106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317DD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Тракторска фреза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17533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DFA42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9A9DAE4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520.000,00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43F2B6E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520.000,00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671E33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416.000,00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A25AC8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258E687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104.000,00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908BF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1F3B6C76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18B7C7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4F1BF8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F0C84C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0BEDC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6E10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54958D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Хемиска мотика (Манкар)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FA164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60D72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DAE8BDB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115.600,00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C38284C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115.600,00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16EE05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92.480,00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5A1902C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224B9A8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23.120,00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F33B6C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5ADBC16B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BCB69F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B6BDBC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99DC8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AE9517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9A6FF8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C6440C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D8116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BE053B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1DB72EA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AD4439E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1.646.120,00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C32B83F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1.316.896,00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0D33D67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2E75D33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329.224,00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EF63F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3588E4C8" w14:textId="77777777" w:rsidTr="006A0B7E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7FDE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F4BDE4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001804263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25C36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ЈП "НП Фрушка гора"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C5E54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Сремска Кaменица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FA1B6E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FB12B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Бензинска моторна коса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0ADD50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D91B2F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FF49ABD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116.280,00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5E1152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116.280,00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6F49656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93.024,00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0384B1F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AA68AA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23.256,00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0F5F7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6AE92D12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BD9200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96FB25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D788E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76CFAF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0A15DC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F575FB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Пумпа за воду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BC0EF4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966848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F2B4A20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41.400,00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AC7A1C4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41.400,00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795A4A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33.120,00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2DAB3A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B2BA3E0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8.280,00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3AB2C6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79E40603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72EEE6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439BA2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B68AE4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FB1C06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F1228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86BAA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Бензинска моторна коса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E7183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9916C6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E0BA27E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116.280,00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F657936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116.280,00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2E80AB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93.024,00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AF029A8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A7AF2B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23.256,00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BD2FE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5F5AEC90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C79168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222768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4EBED0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AF91F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3DFA6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179E6C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Бензинска моторна коса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257B24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1C8C0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DAF6230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116.280,00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C56AF9D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116.280,00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49C149F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93.024,00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2CFD187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9A629F8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23.256,00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4E7B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759E063E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324547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87D07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12CE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24EFC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0EF51C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DE3B51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966DEB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037B87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4A6DBDC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04D5D64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390.240,00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3049055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312.192,00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121DFE7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B975E4A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78.048,00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08E74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4A318742" w14:textId="77777777" w:rsidTr="006A0B7E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626086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1DD304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001808665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350E3C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Викумак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6FB5B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Иђош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9BF85F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93FD6B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TIFON AAG 63 TG 240M top duplex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6DF8D2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EF548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38B6AE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1.098.132,00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6911D47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1.098.132,00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81CDBD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878.505,60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62AF05E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8542C8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219.626,40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3C08F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4C2CDFC4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1ED567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DB5DF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67039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0211BF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FAE51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7F42D9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46E7A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F0A87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3C3861B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EFC81F8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1.098.132,00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812B77F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878.505,60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1166A0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3EDDDFE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219.626,40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6A182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67650D78" w14:textId="77777777" w:rsidTr="006A0B7E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912F01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C51A2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001770297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89D78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ЈП "Војводинашуме"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1E7C89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Петроварадин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9C5E7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130EF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Трактор od 60-65 KW (ба)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1F06A7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4F3FF6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2558D9E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3.814.800,00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726CAA8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3.814.800,00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63943DA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3.051.840,00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DED049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8D530FA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762.960,00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C4BBC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1F797225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2B3AC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73A9BA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42E8B0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5708B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B5EB6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0D3A44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Трактор od 60-65 KW (ба)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812DD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C8D44C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C8521C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3.814.800,00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A6CC127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3.814.800,00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93ADF6B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3.051.840,00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299D51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290257F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762.960,00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FB730C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63637922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1CC6AB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FE3DB4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91E2FB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BD80B0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FEC10C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40AC6D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Тањирача ношена (нс)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3748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9CF28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9CCF042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316.200,00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62A05FB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316.200,00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53442DB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252.960,00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0F588C7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68CFD2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63.240,00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D7B5B9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4EED360A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2B0229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FEE5EA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72822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5B904C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BB7578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966FD5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Тракторски ношени атомизер од 440 литара са карданом (нс)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4D2628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BD95F6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B2ED882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254.300,00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F34BA6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254.300,00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4E0170D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203.440,00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3E11D72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E33827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50.860,00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2015B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72D086B1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3EF871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E0CF2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39088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5C8B8B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62410A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660BE7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Тракторска ношена прскалица 440 литара (нс)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E36CB7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CE937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1FC97D8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90.000,00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25A223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90.000,00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6DF95C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72.000,00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A8218E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C019747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18.000,00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155E5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20DB7C1F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CC2DE9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0A15FD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A7CA6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8CE22A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CD5AC0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1F2409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Тракторска ношена прскалица 440 литара (нс)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B62E28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1599E9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9BE5044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90.000,00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51A2BA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90.000,00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8087AAE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72.000,00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8575214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8F4C69F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18.000,00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749741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235014AE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356D22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A869D9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F18205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15F1FF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F1D154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84994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Макaзе на електрични погон са батеријом (нс)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2B5FDF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09D530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04470D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170.000,00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CAA0993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170.000,00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23E36F4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136.000,00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7CEED5C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874972B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34.000,00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D84808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27383C14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360C69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86F0A2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A648D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025B5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3331DF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0D1CCB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Расипач минералног ђубрива (нс)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1656FC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13E714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294A28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39.127,50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B2C4B6B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39.127,50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D562634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31.302,00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D048D07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2A3345C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7.825,50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1CA024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0E757E1C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658B2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993B3A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81FFE7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4326F9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3AE112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D9355F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Прскалица 600 l (со)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E16271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8A563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21ACC5B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231.280,00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91E9E5F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231.280,00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6AE57C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185.024,00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96A997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98EC6E4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46.256,00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11668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1069BEE8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73A20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1CE189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04EE34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332BE3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278BF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251A9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Леђни атомизер-прскалица (со)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7397B1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8F05DE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3E0E1B4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67.499,00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53F77E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134.998,00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EE6C322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107.998,40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5D8EBB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DD852DB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26.999,60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EF610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67720660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CD85B3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8EFF71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EA5C9C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F75E2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8A3532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78DB0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Моторна пумпа (со)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738091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17F62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14BB20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77.893,20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FF896CD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77.893,20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EBDE00F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62.314,56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549720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DA80A1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15.578,64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84A9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269708DD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6B7F52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003C96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21317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7470EF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1D6994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6803B1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Опрема за заливање (прскалице) (со)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28E98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052946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E0D23EA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336.188,40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927BEC5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336.188,40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4CE6196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268.950,72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C827F0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550DB1A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67.237,68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F27C4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5626C626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3BC1E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8B916B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567410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AF5A82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301F1F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269F56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Акумулаторске маказе за орезивање (со)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BB6D21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63805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4AFF805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34.680,00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DCAE0B6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69.360,00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B1B7A9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55.488,00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839B4FD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8E11D1D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13.872,00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2694CA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322D8D2A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8C858F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EC8C0D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C5A50A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59540F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FAC513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674D09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Капајуће цеви (кап по кап) (со)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0311A8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C94D7F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2AED774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31,06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88C6091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186.336,00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C619C4D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149.068,80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7B618F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FE82089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37.267,20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34DDCB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78326276" w14:textId="77777777" w:rsidTr="006A0B7E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D44A0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8E62B9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6E40A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B4153A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9F0685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C9FBD9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CFA460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E1CA1E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113D988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18D212F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9.625.283,10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E3EB555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7.700.226,48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6BF4CA1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3EB9E28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1.925.056,62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1F48A3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6A0B7E" w:rsidRPr="009D5163" w14:paraId="73279520" w14:textId="77777777" w:rsidTr="006A0B7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8537C" w14:textId="77777777" w:rsidR="006A0B7E" w:rsidRPr="002D7161" w:rsidRDefault="006A0B7E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79763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67748D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F18EB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9BC517" w14:textId="77777777" w:rsidR="006A0B7E" w:rsidRPr="002D7161" w:rsidRDefault="006A0B7E" w:rsidP="006A0B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AA087E" w14:textId="2E11A456" w:rsidR="006A0B7E" w:rsidRPr="002D7161" w:rsidRDefault="00D80DE6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  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sr-Cyrl-RS"/>
              </w:rPr>
              <w:t>Укупно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2148424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25.356.761,24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81E4607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19.992.231,59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C713237" w14:textId="12170E96" w:rsidR="006A0B7E" w:rsidRPr="00880F93" w:rsidRDefault="00880F93" w:rsidP="00880F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>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DA0403E" w14:textId="77777777" w:rsidR="006A0B7E" w:rsidRPr="002D7161" w:rsidRDefault="006A0B7E" w:rsidP="006A0B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5.364.529,65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CD89AE" w14:textId="3B3779D8" w:rsidR="006A0B7E" w:rsidRPr="00880F93" w:rsidRDefault="00880F93" w:rsidP="006A0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>21</w:t>
            </w:r>
          </w:p>
        </w:tc>
      </w:tr>
    </w:tbl>
    <w:p w14:paraId="3AE8033A" w14:textId="6770CF2D" w:rsidR="00EE7E41" w:rsidRPr="000A06D6" w:rsidRDefault="00EE7E41" w:rsidP="00EE7E41">
      <w:pPr>
        <w:spacing w:after="0" w:line="240" w:lineRule="auto"/>
        <w:ind w:firstLine="708"/>
        <w:jc w:val="both"/>
        <w:rPr>
          <w:rFonts w:eastAsia="Times New Roman"/>
          <w:lang w:val="sr-Cyrl-RS"/>
        </w:rPr>
      </w:pPr>
    </w:p>
    <w:p w14:paraId="6213E0AC" w14:textId="32FE4FD1" w:rsidR="006A0B7E" w:rsidRPr="006A0B7E" w:rsidRDefault="006A0B7E" w:rsidP="006A0B7E">
      <w:pPr>
        <w:spacing w:after="120"/>
        <w:jc w:val="center"/>
      </w:pPr>
      <w:r>
        <w:rPr>
          <w:lang w:val="sr-Latn-RS"/>
        </w:rPr>
        <w:lastRenderedPageBreak/>
        <w:t>I</w:t>
      </w:r>
      <w:r>
        <w:t>V</w:t>
      </w:r>
    </w:p>
    <w:p w14:paraId="42F2E85A" w14:textId="68426492" w:rsidR="006A0B7E" w:rsidRDefault="006A0B7E" w:rsidP="006A0B7E">
      <w:pPr>
        <w:spacing w:after="0" w:line="240" w:lineRule="auto"/>
        <w:ind w:firstLine="708"/>
        <w:jc w:val="both"/>
        <w:rPr>
          <w:rFonts w:eastAsia="Times New Roman"/>
          <w:lang w:val="sr-Cyrl-RS"/>
        </w:rPr>
      </w:pPr>
      <w:r w:rsidRPr="000A06D6">
        <w:rPr>
          <w:rFonts w:eastAsia="Times New Roman"/>
          <w:lang w:val="sr-Cyrl-RS"/>
        </w:rPr>
        <w:t>Средства за ф</w:t>
      </w:r>
      <w:r w:rsidRPr="000A06D6">
        <w:rPr>
          <w:rFonts w:cs="Arial"/>
          <w:lang w:val="ru-RU" w:eastAsia="sr-Latn-RS"/>
        </w:rPr>
        <w:t xml:space="preserve">инансирање тачке </w:t>
      </w:r>
      <w:r w:rsidRPr="000A06D6">
        <w:rPr>
          <w:rFonts w:cs="Arial"/>
          <w:b/>
          <w:lang w:val="sr-Cyrl-RS" w:eastAsia="sr-Latn-RS"/>
        </w:rPr>
        <w:t>„</w:t>
      </w:r>
      <w:r w:rsidR="00D80DE6" w:rsidRPr="00D80DE6">
        <w:rPr>
          <w:rFonts w:cs="Arial"/>
          <w:b/>
          <w:lang w:val="sr-Cyrl-RS" w:eastAsia="sr-Latn-RS"/>
        </w:rPr>
        <w:t>Набавка опреме за заштиту шума од пожара</w:t>
      </w:r>
      <w:r w:rsidRPr="000A06D6">
        <w:rPr>
          <w:rFonts w:cs="Arial"/>
          <w:b/>
          <w:lang w:val="sr-Cyrl-RS" w:eastAsia="sr-Latn-RS"/>
        </w:rPr>
        <w:t>“</w:t>
      </w:r>
      <w:r w:rsidRPr="000A06D6">
        <w:rPr>
          <w:rFonts w:cs="Arial"/>
          <w:lang w:val="ru-RU" w:eastAsia="sr-Latn-RS"/>
        </w:rPr>
        <w:t xml:space="preserve"> </w:t>
      </w:r>
      <w:r w:rsidRPr="000A06D6">
        <w:rPr>
          <w:rFonts w:eastAsia="Times New Roman"/>
          <w:lang w:val="sr-Cyrl-RS"/>
        </w:rPr>
        <w:t xml:space="preserve">у </w:t>
      </w:r>
      <w:r w:rsidRPr="000A06D6">
        <w:rPr>
          <w:rFonts w:eastAsia="Times New Roman"/>
          <w:u w:val="single"/>
          <w:lang w:val="sr-Cyrl-RS"/>
        </w:rPr>
        <w:t xml:space="preserve">висини од </w:t>
      </w:r>
      <w:r>
        <w:rPr>
          <w:rFonts w:cs="Arial"/>
          <w:u w:val="single"/>
          <w:lang w:val="sr-Cyrl-RS" w:eastAsia="sr-Latn-RS"/>
        </w:rPr>
        <w:t>2</w:t>
      </w:r>
      <w:r w:rsidR="00D80DE6">
        <w:rPr>
          <w:rFonts w:cs="Arial"/>
          <w:u w:val="single"/>
          <w:lang w:eastAsia="sr-Latn-RS"/>
        </w:rPr>
        <w:t>2</w:t>
      </w:r>
      <w:r w:rsidRPr="000A06D6">
        <w:rPr>
          <w:rFonts w:cs="Arial"/>
          <w:u w:val="single"/>
          <w:lang w:val="sr-Cyrl-RS" w:eastAsia="sr-Latn-RS"/>
        </w:rPr>
        <w:t xml:space="preserve">.000.000,00 </w:t>
      </w:r>
      <w:r w:rsidRPr="000A06D6">
        <w:rPr>
          <w:rFonts w:eastAsia="Times New Roman"/>
          <w:u w:val="single"/>
          <w:lang w:val="sr-Cyrl-RS"/>
        </w:rPr>
        <w:t>динара</w:t>
      </w:r>
      <w:r w:rsidRPr="000A06D6">
        <w:rPr>
          <w:rFonts w:eastAsia="Times New Roman"/>
          <w:lang w:val="sr-Cyrl-RS"/>
        </w:rPr>
        <w:t xml:space="preserve"> </w:t>
      </w:r>
      <w:r w:rsidRPr="004F5418">
        <w:rPr>
          <w:rFonts w:eastAsia="Times New Roman"/>
          <w:lang w:val="sr-Cyrl-CS"/>
        </w:rPr>
        <w:t xml:space="preserve">предвиђена тачком </w:t>
      </w:r>
      <w:r w:rsidRPr="004F5418">
        <w:rPr>
          <w:rFonts w:cs="Calibri"/>
          <w:lang w:val="sr-Latn-RS"/>
        </w:rPr>
        <w:t xml:space="preserve">II </w:t>
      </w:r>
      <w:r w:rsidR="00D80DE6">
        <w:rPr>
          <w:rFonts w:cs="Calibri"/>
          <w:lang w:val="sr-Cyrl-RS"/>
        </w:rPr>
        <w:t>подтачком II-6</w:t>
      </w:r>
      <w:r w:rsidRPr="004F5418">
        <w:rPr>
          <w:rFonts w:cs="Calibri"/>
          <w:lang w:val="sr-Cyrl-RS"/>
        </w:rPr>
        <w:t xml:space="preserve">  </w:t>
      </w:r>
      <w:r w:rsidRPr="004F5418">
        <w:rPr>
          <w:lang w:val="sr-Cyrl-RS"/>
        </w:rPr>
        <w:t>скупштинске одлуке о  годишњем програму коришћења средстава из буџетског фонда за шуме  АП Војводине за 202</w:t>
      </w:r>
      <w:r>
        <w:rPr>
          <w:lang w:val="sr-Cyrl-RS"/>
        </w:rPr>
        <w:t>4</w:t>
      </w:r>
      <w:r w:rsidRPr="004F5418">
        <w:rPr>
          <w:lang w:val="sr-Cyrl-RS"/>
        </w:rPr>
        <w:t xml:space="preserve">. годину </w:t>
      </w:r>
      <w:r w:rsidRPr="004F5418">
        <w:rPr>
          <w:rFonts w:cs="Calibri"/>
          <w:lang w:val="sr-Cyrl-CS"/>
        </w:rPr>
        <w:t xml:space="preserve"> („Сл.лист АПВ“ број </w:t>
      </w:r>
      <w:r>
        <w:rPr>
          <w:rFonts w:cs="Calibri"/>
          <w:lang w:val="sr-Cyrl-RS"/>
        </w:rPr>
        <w:t>45</w:t>
      </w:r>
      <w:r w:rsidRPr="004F5418">
        <w:rPr>
          <w:rFonts w:cs="Calibri"/>
          <w:lang w:val="sr-Cyrl-CS"/>
        </w:rPr>
        <w:t>/20</w:t>
      </w:r>
      <w:r w:rsidRPr="004F5418">
        <w:rPr>
          <w:rFonts w:cs="Calibri"/>
          <w:lang w:val="sr-Cyrl-RS"/>
        </w:rPr>
        <w:t>2</w:t>
      </w:r>
      <w:r>
        <w:rPr>
          <w:rFonts w:cs="Calibri"/>
          <w:lang w:val="sr-Cyrl-RS"/>
        </w:rPr>
        <w:t>3 и 20/2024</w:t>
      </w:r>
      <w:r w:rsidRPr="004F5418">
        <w:rPr>
          <w:rFonts w:cs="Calibri"/>
          <w:lang w:val="sr-Cyrl-CS"/>
        </w:rPr>
        <w:t xml:space="preserve">) </w:t>
      </w:r>
      <w:r w:rsidRPr="004F5418">
        <w:rPr>
          <w:rFonts w:eastAsia="Times New Roman"/>
          <w:lang w:val="sr-Cyrl-RS"/>
        </w:rPr>
        <w:t>по спроведеном Конкурсу за доделу средстава из Годишњег програма коришћења средстава из Буџетског фонда за шуме АП Војводине за 202</w:t>
      </w:r>
      <w:r>
        <w:rPr>
          <w:rFonts w:eastAsia="Times New Roman"/>
          <w:lang w:val="sr-Cyrl-RS"/>
        </w:rPr>
        <w:t>4</w:t>
      </w:r>
      <w:r w:rsidRPr="004F5418">
        <w:rPr>
          <w:rFonts w:eastAsia="Times New Roman"/>
          <w:lang w:val="sr-Cyrl-RS"/>
        </w:rPr>
        <w:t xml:space="preserve">. годину који је објављен у „Службени лист АПВ“, број </w:t>
      </w:r>
      <w:r>
        <w:rPr>
          <w:rFonts w:eastAsia="Times New Roman"/>
          <w:lang w:val="sr-Cyrl-RS"/>
        </w:rPr>
        <w:t>16/24</w:t>
      </w:r>
      <w:r w:rsidRPr="004F5418">
        <w:rPr>
          <w:rFonts w:eastAsia="Times New Roman"/>
          <w:lang w:val="sr-Cyrl-RS"/>
        </w:rPr>
        <w:t xml:space="preserve">, дневном листу „Дневник“ дана </w:t>
      </w:r>
      <w:r>
        <w:rPr>
          <w:rFonts w:eastAsia="Times New Roman"/>
          <w:lang w:val="sr-Cyrl-RS"/>
        </w:rPr>
        <w:t>28.03.2024</w:t>
      </w:r>
      <w:r w:rsidRPr="00A50E37">
        <w:rPr>
          <w:rFonts w:eastAsia="Times New Roman"/>
          <w:lang w:val="sr-Cyrl-RS"/>
        </w:rPr>
        <w:t>.</w:t>
      </w:r>
      <w:r w:rsidRPr="004F5418">
        <w:rPr>
          <w:rFonts w:eastAsia="Times New Roman"/>
          <w:lang w:val="sr-Cyrl-RS"/>
        </w:rPr>
        <w:t xml:space="preserve"> године и сајту Покрајинског секретаријата, по Правилнику о додели средстава из Годишњег програма коришћења средстава из Буџетског фонда за шуме АП Војводине за 202</w:t>
      </w:r>
      <w:r>
        <w:rPr>
          <w:rFonts w:eastAsia="Times New Roman"/>
          <w:lang w:val="sr-Cyrl-RS"/>
        </w:rPr>
        <w:t>4</w:t>
      </w:r>
      <w:r w:rsidRPr="004F5418">
        <w:rPr>
          <w:rFonts w:eastAsia="Times New Roman"/>
          <w:lang w:val="sr-Cyrl-RS"/>
        </w:rPr>
        <w:t xml:space="preserve">. годину („Службени лист АПВ“ број </w:t>
      </w:r>
      <w:r>
        <w:rPr>
          <w:rFonts w:eastAsia="Times New Roman" w:cs="Verdana"/>
          <w:lang w:val="sr-Latn-RS" w:eastAsia="sr-Cyrl-RS"/>
        </w:rPr>
        <w:t>16</w:t>
      </w:r>
      <w:r w:rsidRPr="001D71C7">
        <w:rPr>
          <w:rFonts w:eastAsia="Times New Roman" w:cs="Verdana"/>
          <w:lang w:val="sr-Cyrl-RS" w:eastAsia="sr-Cyrl-RS"/>
        </w:rPr>
        <w:t>/2</w:t>
      </w:r>
      <w:r>
        <w:rPr>
          <w:rFonts w:eastAsia="Times New Roman" w:cs="Verdana"/>
          <w:lang w:val="sr-Latn-RS" w:eastAsia="sr-Cyrl-RS"/>
        </w:rPr>
        <w:t>4</w:t>
      </w:r>
      <w:r w:rsidRPr="004F5418">
        <w:rPr>
          <w:rFonts w:eastAsia="Times New Roman"/>
          <w:lang w:val="sr-Cyrl-RS"/>
        </w:rPr>
        <w:t xml:space="preserve">), </w:t>
      </w:r>
      <w:r w:rsidRPr="000A06D6">
        <w:rPr>
          <w:rFonts w:eastAsia="Times New Roman"/>
          <w:lang w:val="sr-Cyrl-RS"/>
        </w:rPr>
        <w:t>сходно бодовној листи коју је утврдила Комисија за разматрање пријава по Конкурсу за доделу средстава из Годишњег програма коришћења средстава из Буџетског фо</w:t>
      </w:r>
      <w:r>
        <w:rPr>
          <w:rFonts w:eastAsia="Times New Roman"/>
          <w:lang w:val="sr-Cyrl-RS"/>
        </w:rPr>
        <w:t>нда за шуме АП Војводине за 2024</w:t>
      </w:r>
      <w:r w:rsidRPr="000A06D6">
        <w:rPr>
          <w:rFonts w:eastAsia="Times New Roman"/>
          <w:lang w:val="sr-Cyrl-RS"/>
        </w:rPr>
        <w:t xml:space="preserve">. годину од дана </w:t>
      </w:r>
      <w:r>
        <w:rPr>
          <w:rFonts w:eastAsia="Times New Roman"/>
          <w:lang w:val="sr-Cyrl-RS"/>
        </w:rPr>
        <w:t>24.06.2024</w:t>
      </w:r>
      <w:r w:rsidRPr="00A5281A">
        <w:rPr>
          <w:rFonts w:eastAsia="Times New Roman"/>
          <w:lang w:val="sr-Cyrl-RS"/>
        </w:rPr>
        <w:t>. године</w:t>
      </w:r>
      <w:r w:rsidRPr="000A06D6">
        <w:rPr>
          <w:rFonts w:eastAsia="Times New Roman"/>
          <w:lang w:val="sr-Cyrl-RS"/>
        </w:rPr>
        <w:t>, расподељују се на следећи начин:</w:t>
      </w:r>
    </w:p>
    <w:p w14:paraId="45AC1CFF" w14:textId="72269C87" w:rsidR="000A06D6" w:rsidRDefault="000A06D6" w:rsidP="000A06D6">
      <w:pPr>
        <w:spacing w:after="0" w:line="240" w:lineRule="auto"/>
        <w:jc w:val="both"/>
        <w:rPr>
          <w:rFonts w:eastAsia="Times New Roman"/>
          <w:lang w:val="sr-Cyrl-RS"/>
        </w:rPr>
      </w:pPr>
    </w:p>
    <w:tbl>
      <w:tblPr>
        <w:tblW w:w="14165" w:type="dxa"/>
        <w:jc w:val="center"/>
        <w:tblLook w:val="04A0" w:firstRow="1" w:lastRow="0" w:firstColumn="1" w:lastColumn="0" w:noHBand="0" w:noVBand="1"/>
      </w:tblPr>
      <w:tblGrid>
        <w:gridCol w:w="384"/>
        <w:gridCol w:w="946"/>
        <w:gridCol w:w="946"/>
        <w:gridCol w:w="1430"/>
        <w:gridCol w:w="1201"/>
        <w:gridCol w:w="713"/>
        <w:gridCol w:w="2450"/>
        <w:gridCol w:w="851"/>
        <w:gridCol w:w="850"/>
        <w:gridCol w:w="1148"/>
        <w:gridCol w:w="1271"/>
        <w:gridCol w:w="1271"/>
        <w:gridCol w:w="802"/>
      </w:tblGrid>
      <w:tr w:rsidR="00B85C1C" w:rsidRPr="00ED0878" w14:paraId="67C30B84" w14:textId="77777777" w:rsidTr="00B85C1C">
        <w:trPr>
          <w:trHeight w:val="624"/>
          <w:tblHeader/>
          <w:jc w:val="center"/>
        </w:trPr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B440381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Рб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B47258F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Број предмета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378B38C" w14:textId="77777777" w:rsidR="00B85C1C" w:rsidRPr="00373096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r-Cyrl-RS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Датум п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r-Cyrl-RS"/>
              </w:rPr>
              <w:t>ријема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88CB81B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Корисник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97FD121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Седиште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786B95B" w14:textId="77777777" w:rsidR="00B85C1C" w:rsidRPr="00E65B98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r-Cyrl-RS"/>
              </w:rPr>
              <w:t>Укупно бодова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6818DC9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Врста опреме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3291490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Јед.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r-Cyrl-RS"/>
              </w:rPr>
              <w:t xml:space="preserve"> </w:t>
            </w: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мере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A06A928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Kол.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C94635D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Јед. цена (динара)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3B4959F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Укупно цена динара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r-Cyrl-RS"/>
              </w:rPr>
              <w:t xml:space="preserve">                </w:t>
            </w: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(динара)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1DC9608" w14:textId="57B18000" w:rsidR="00B85C1C" w:rsidRPr="00C93A84" w:rsidRDefault="00622D67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622D67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r-Cyrl-RS"/>
              </w:rPr>
              <w:t>Додељена  средства            (динара)</w:t>
            </w:r>
            <w:r w:rsidR="00B85C1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r-Cyrl-RS"/>
              </w:rPr>
              <w:t>)</w:t>
            </w:r>
            <w:r w:rsidR="00B85C1C"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6747D42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Учешће ПС</w:t>
            </w:r>
          </w:p>
          <w:p w14:paraId="7DF62A55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  <w:t>(</w:t>
            </w:r>
            <w:r w:rsidRPr="00C93A8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%</w:t>
            </w:r>
            <w:r w:rsidRPr="00C93A8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  <w:t>)</w:t>
            </w:r>
          </w:p>
        </w:tc>
      </w:tr>
      <w:tr w:rsidR="00B85C1C" w:rsidRPr="00ED0878" w14:paraId="6C2ED2B4" w14:textId="77777777" w:rsidTr="00B85C1C">
        <w:trPr>
          <w:trHeight w:val="283"/>
          <w:jc w:val="center"/>
        </w:trPr>
        <w:tc>
          <w:tcPr>
            <w:tcW w:w="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C4E8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DF14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0201F5">
              <w:rPr>
                <w:rFonts w:asciiTheme="minorHAnsi" w:eastAsia="Times New Roman" w:hAnsiTheme="minorHAnsi" w:cstheme="minorHAnsi"/>
                <w:sz w:val="16"/>
                <w:szCs w:val="16"/>
              </w:rPr>
              <w:t>001770330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  <w:p w14:paraId="00560A90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F95F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28.05.2024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A128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ЈП "Војводинашуме"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5620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Петроварадин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DD9ADE5" w14:textId="77777777" w:rsidR="00B85C1C" w:rsidRPr="00E65B98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65B98">
              <w:rPr>
                <w:rFonts w:asciiTheme="minorHAnsi" w:eastAsia="Times New Roman" w:hAnsiTheme="minorHAnsi" w:cstheme="minorHAnsi"/>
                <w:sz w:val="16"/>
                <w:szCs w:val="16"/>
              </w:rPr>
              <w:t>70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DA5F" w14:textId="77777777" w:rsidR="00B85C1C" w:rsidRPr="000201F5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Трактор од 96-100 KW (ба)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407C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A3F1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5F04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6.115.200,00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1012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6.115.200,00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94081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6.115.200,00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BC7705" w14:textId="77777777" w:rsidR="00B85C1C" w:rsidRPr="00C10DC8" w:rsidRDefault="00B85C1C" w:rsidP="00BC1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100</w:t>
            </w:r>
          </w:p>
        </w:tc>
      </w:tr>
      <w:tr w:rsidR="00B85C1C" w:rsidRPr="00ED0878" w14:paraId="0E562EA2" w14:textId="77777777" w:rsidTr="00B85C1C">
        <w:trPr>
          <w:trHeight w:val="283"/>
          <w:jc w:val="center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564610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CACBA0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F27D9C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C9A443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AF68F8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5AC8A3" w14:textId="77777777" w:rsidR="00B85C1C" w:rsidRPr="00E65B98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E730" w14:textId="77777777" w:rsidR="00B85C1C" w:rsidRPr="000201F5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Тањирача</w:t>
            </w: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 xml:space="preserve"> 2.550 кг (ба)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EB56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2659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F196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1.182.000,00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C563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1.182.000,00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D1BCA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1.182.000,00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1FF065" w14:textId="77777777" w:rsidR="00B85C1C" w:rsidRPr="00C10DC8" w:rsidRDefault="00B85C1C" w:rsidP="00BC1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100</w:t>
            </w:r>
          </w:p>
        </w:tc>
      </w:tr>
      <w:tr w:rsidR="00B85C1C" w:rsidRPr="00ED0878" w14:paraId="6340BFE3" w14:textId="77777777" w:rsidTr="00B85C1C">
        <w:trPr>
          <w:trHeight w:val="283"/>
          <w:jc w:val="center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47AB76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98098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71FEF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30F00F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6604B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58E5DB" w14:textId="77777777" w:rsidR="00B85C1C" w:rsidRPr="00E65B98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52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76B668" w14:textId="77777777" w:rsidR="00B85C1C" w:rsidRPr="000201F5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0201F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40A84B" w14:textId="7CB1000E" w:rsidR="00B85C1C" w:rsidRPr="00C10DC8" w:rsidRDefault="00E93DF8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val="sr-Cyrl-RS"/>
              </w:rPr>
              <w:t>7</w:t>
            </w:r>
            <w:r w:rsidR="00B85C1C"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val="sr-Cyrl-RS"/>
              </w:rPr>
              <w:t>.297.200,00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853064" w14:textId="429D8B3E" w:rsidR="00B85C1C" w:rsidRPr="00C10DC8" w:rsidRDefault="00E93DF8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8"/>
              </w:rPr>
              <w:t>7</w:t>
            </w:r>
            <w:r w:rsidR="00B85C1C">
              <w:rPr>
                <w:rFonts w:asciiTheme="minorHAnsi" w:eastAsia="Times New Roman" w:hAnsiTheme="minorHAnsi" w:cstheme="minorHAnsi"/>
                <w:b/>
                <w:sz w:val="16"/>
                <w:szCs w:val="18"/>
                <w:lang w:val="sr-Cyrl-RS"/>
              </w:rPr>
              <w:t>.297.200,00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9E62C9" w14:textId="77777777" w:rsidR="00B85C1C" w:rsidRPr="00C10DC8" w:rsidRDefault="00B85C1C" w:rsidP="00BC1E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sr-Cyrl-RS"/>
              </w:rPr>
              <w:t>100</w:t>
            </w:r>
          </w:p>
        </w:tc>
      </w:tr>
      <w:tr w:rsidR="00B85C1C" w:rsidRPr="00ED0878" w14:paraId="4EE23084" w14:textId="77777777" w:rsidTr="00B85C1C">
        <w:trPr>
          <w:trHeight w:val="255"/>
          <w:jc w:val="center"/>
        </w:trPr>
        <w:tc>
          <w:tcPr>
            <w:tcW w:w="3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65DE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DFE6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0201F5">
              <w:rPr>
                <w:rFonts w:asciiTheme="minorHAnsi" w:eastAsia="Times New Roman" w:hAnsiTheme="minorHAnsi" w:cstheme="minorHAnsi"/>
                <w:sz w:val="16"/>
                <w:szCs w:val="16"/>
              </w:rPr>
              <w:t>001804306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43C2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31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.05.2024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5513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ЈП "НП Фрушка гора"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8D72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Сремска Кaменица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773C8F" w14:textId="77777777" w:rsidR="00B85C1C" w:rsidRPr="00E65B98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65B98">
              <w:rPr>
                <w:rFonts w:asciiTheme="minorHAnsi" w:eastAsia="Times New Roman" w:hAnsiTheme="minorHAnsi" w:cstheme="minorHAnsi"/>
                <w:sz w:val="16"/>
                <w:szCs w:val="16"/>
              </w:rPr>
              <w:t>70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143D" w14:textId="77777777" w:rsidR="00B85C1C" w:rsidRPr="000201F5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Видео надзор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D48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B3D2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4FC3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11.040.960,00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C8D3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11.040.960,00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3073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11.040.960,00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3A97E6" w14:textId="77777777" w:rsidR="00B85C1C" w:rsidRPr="00C10DC8" w:rsidRDefault="00B85C1C" w:rsidP="00BC1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100</w:t>
            </w:r>
          </w:p>
        </w:tc>
      </w:tr>
      <w:tr w:rsidR="00B85C1C" w:rsidRPr="00ED0878" w14:paraId="32A89F99" w14:textId="77777777" w:rsidTr="00B85C1C">
        <w:trPr>
          <w:trHeight w:val="255"/>
          <w:jc w:val="center"/>
        </w:trPr>
        <w:tc>
          <w:tcPr>
            <w:tcW w:w="3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0940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B92A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3CBA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7574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9A5D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right w:val="single" w:sz="4" w:space="0" w:color="auto"/>
            </w:tcBorders>
          </w:tcPr>
          <w:p w14:paraId="21E9B69B" w14:textId="77777777" w:rsidR="00B85C1C" w:rsidRPr="000201F5" w:rsidRDefault="00B85C1C" w:rsidP="00BC1E9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2377" w14:textId="77777777" w:rsidR="00B85C1C" w:rsidRPr="000201F5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Мониторинг центар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46D3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E823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7E99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3.541.410,00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A567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3.541.410,00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A1086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3.541.410,00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E8AFB0" w14:textId="77777777" w:rsidR="00B85C1C" w:rsidRPr="00C10DC8" w:rsidRDefault="00B85C1C" w:rsidP="00BC1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100</w:t>
            </w:r>
          </w:p>
        </w:tc>
      </w:tr>
      <w:tr w:rsidR="00B85C1C" w:rsidRPr="00ED0878" w14:paraId="0325B9B6" w14:textId="77777777" w:rsidTr="00B85C1C">
        <w:trPr>
          <w:trHeight w:val="283"/>
          <w:jc w:val="center"/>
        </w:trPr>
        <w:tc>
          <w:tcPr>
            <w:tcW w:w="3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6DF4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D40D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C939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E0C42A8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76614A6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52331A9E" w14:textId="77777777" w:rsidR="00B85C1C" w:rsidRPr="000201F5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90F1F9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C9F9761" w14:textId="77777777" w:rsidR="00B85C1C" w:rsidRPr="00E65B98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10DC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14.582.370,00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17F275F" w14:textId="77777777" w:rsidR="00B85C1C" w:rsidRPr="00E65B98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10DC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14.582.370,00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6165E1F" w14:textId="77777777" w:rsidR="00B85C1C" w:rsidRPr="00C10DC8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sr-Cyrl-RS"/>
              </w:rPr>
              <w:t>100</w:t>
            </w:r>
          </w:p>
        </w:tc>
      </w:tr>
      <w:tr w:rsidR="00B85C1C" w:rsidRPr="00ED0878" w14:paraId="426BC1C8" w14:textId="77777777" w:rsidTr="00B85C1C">
        <w:trPr>
          <w:trHeight w:val="255"/>
          <w:jc w:val="center"/>
        </w:trPr>
        <w:tc>
          <w:tcPr>
            <w:tcW w:w="109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52248D" w14:textId="77777777" w:rsidR="00B85C1C" w:rsidRPr="00C10DC8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10DC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2039" w14:textId="77777777" w:rsidR="00B85C1C" w:rsidRPr="00C10DC8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10DC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21.879.570,00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E03E0" w14:textId="77777777" w:rsidR="00B85C1C" w:rsidRPr="00C10DC8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10DC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21.879.570,00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761B3" w14:textId="77777777" w:rsidR="00B85C1C" w:rsidRPr="00C10DC8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sr-Cyrl-RS"/>
              </w:rPr>
            </w:pPr>
            <w:r w:rsidRPr="00C10DC8">
              <w:rPr>
                <w:rFonts w:asciiTheme="minorHAnsi" w:eastAsia="Times New Roman" w:hAnsiTheme="minorHAnsi" w:cstheme="minorHAnsi"/>
                <w:b/>
                <w:sz w:val="18"/>
                <w:szCs w:val="16"/>
                <w:lang w:val="sr-Cyrl-RS"/>
              </w:rPr>
              <w:t>100</w:t>
            </w:r>
          </w:p>
        </w:tc>
      </w:tr>
    </w:tbl>
    <w:p w14:paraId="27F21AC2" w14:textId="77777777" w:rsidR="00745F2D" w:rsidRPr="00C508AF" w:rsidRDefault="00745F2D" w:rsidP="00684D46">
      <w:pPr>
        <w:spacing w:after="120" w:line="240" w:lineRule="auto"/>
        <w:jc w:val="both"/>
        <w:rPr>
          <w:rFonts w:eastAsia="Times New Roman"/>
          <w:lang w:val="sr-Cyrl-RS"/>
        </w:rPr>
      </w:pPr>
    </w:p>
    <w:p w14:paraId="56F6A180" w14:textId="77777777" w:rsidR="00C508AF" w:rsidRPr="00C508AF" w:rsidRDefault="00C508AF" w:rsidP="00C508AF">
      <w:pPr>
        <w:spacing w:after="0" w:line="240" w:lineRule="auto"/>
        <w:jc w:val="both"/>
        <w:rPr>
          <w:rFonts w:eastAsia="Times New Roman"/>
          <w:lang w:val="sr-Cyrl-RS"/>
        </w:rPr>
      </w:pPr>
    </w:p>
    <w:p w14:paraId="1A4F2544" w14:textId="327F589A" w:rsidR="003C21D6" w:rsidRPr="00C508AF" w:rsidRDefault="003C21D6" w:rsidP="000134BA">
      <w:pPr>
        <w:pStyle w:val="NoSpacing"/>
        <w:spacing w:after="120"/>
        <w:jc w:val="center"/>
        <w:rPr>
          <w:noProof/>
          <w:lang w:val="sr-Cyrl-RS"/>
        </w:rPr>
      </w:pPr>
      <w:r w:rsidRPr="00C508AF">
        <w:rPr>
          <w:noProof/>
          <w:lang w:val="sr-Cyrl-RS"/>
        </w:rPr>
        <w:t>2.</w:t>
      </w:r>
    </w:p>
    <w:p w14:paraId="695559BF" w14:textId="77777777" w:rsidR="003C21D6" w:rsidRPr="00C508AF" w:rsidRDefault="003C21D6" w:rsidP="003C21D6">
      <w:pPr>
        <w:pStyle w:val="NoSpacing"/>
        <w:ind w:firstLine="851"/>
        <w:jc w:val="both"/>
        <w:rPr>
          <w:noProof/>
          <w:lang w:val="sr-Cyrl-RS"/>
        </w:rPr>
      </w:pPr>
      <w:r w:rsidRPr="00C508AF">
        <w:rPr>
          <w:noProof/>
          <w:lang w:val="sr-Cyrl-RS"/>
        </w:rPr>
        <w:t>На основу ове одлуке Комисија сачињава, а покрајински секретар доноси, решење са образложењем и поуком о правном средству за подносиоце пријава којима су пријаве одбијене/одбачене .</w:t>
      </w:r>
    </w:p>
    <w:p w14:paraId="0A60EF7F" w14:textId="14B0E9C1" w:rsidR="003C21D6" w:rsidRDefault="003C21D6" w:rsidP="003C21D6">
      <w:pPr>
        <w:spacing w:after="0" w:line="240" w:lineRule="auto"/>
        <w:jc w:val="center"/>
        <w:rPr>
          <w:rFonts w:asciiTheme="minorHAnsi" w:hAnsiTheme="minorHAnsi"/>
          <w:noProof/>
          <w:lang w:val="sr-Cyrl-RS"/>
        </w:rPr>
      </w:pPr>
    </w:p>
    <w:p w14:paraId="43D09F52" w14:textId="77777777" w:rsidR="003C21D6" w:rsidRPr="00C508AF" w:rsidRDefault="003C21D6" w:rsidP="000134BA">
      <w:pPr>
        <w:spacing w:after="120" w:line="240" w:lineRule="auto"/>
        <w:jc w:val="center"/>
        <w:rPr>
          <w:rFonts w:asciiTheme="minorHAnsi" w:hAnsiTheme="minorHAnsi"/>
          <w:noProof/>
          <w:lang w:val="sr-Cyrl-RS"/>
        </w:rPr>
      </w:pPr>
      <w:r w:rsidRPr="00C508AF">
        <w:rPr>
          <w:rFonts w:asciiTheme="minorHAnsi" w:hAnsiTheme="minorHAnsi"/>
          <w:noProof/>
          <w:lang w:val="sr-Cyrl-RS"/>
        </w:rPr>
        <w:t>3.</w:t>
      </w:r>
    </w:p>
    <w:p w14:paraId="357CF1DE" w14:textId="77777777" w:rsidR="003C21D6" w:rsidRPr="00C508AF" w:rsidRDefault="003C21D6" w:rsidP="003C21D6">
      <w:pPr>
        <w:pStyle w:val="NoSpacing"/>
        <w:ind w:firstLine="851"/>
        <w:jc w:val="both"/>
        <w:rPr>
          <w:noProof/>
          <w:lang w:val="sr-Cyrl-RS"/>
        </w:rPr>
      </w:pPr>
      <w:r w:rsidRPr="00C508AF">
        <w:rPr>
          <w:noProof/>
          <w:lang w:val="sr-Cyrl-RS"/>
        </w:rPr>
        <w:t xml:space="preserve">Након доношења одлуке о додели бесповратних средстава, </w:t>
      </w:r>
      <w:r w:rsidRPr="00C508AF">
        <w:rPr>
          <w:lang w:val="sr-Cyrl-RS"/>
        </w:rPr>
        <w:t>покрајински секретар</w:t>
      </w:r>
      <w:r w:rsidRPr="00C508AF">
        <w:rPr>
          <w:noProof/>
          <w:lang w:val="sr-Cyrl-RS"/>
        </w:rPr>
        <w:t xml:space="preserve"> у име </w:t>
      </w:r>
      <w:r w:rsidRPr="00C508AF">
        <w:rPr>
          <w:lang w:val="sr-Cyrl-RS"/>
        </w:rPr>
        <w:t>Покрајинског секретаријата</w:t>
      </w:r>
      <w:r w:rsidRPr="00C508AF">
        <w:rPr>
          <w:noProof/>
          <w:lang w:val="sr-Cyrl-RS"/>
        </w:rPr>
        <w:t xml:space="preserve"> закључује уговор о додели средстава с корисником</w:t>
      </w:r>
      <w:r w:rsidRPr="00C508AF">
        <w:rPr>
          <w:noProof/>
          <w:lang w:val="sr-Latn-RS"/>
        </w:rPr>
        <w:t xml:space="preserve">, </w:t>
      </w:r>
      <w:r w:rsidRPr="00C508AF">
        <w:rPr>
          <w:noProof/>
          <w:lang w:val="sr-Cyrl-RS"/>
        </w:rPr>
        <w:t>којим се регулишу права и обавезе уговорних страна.</w:t>
      </w:r>
    </w:p>
    <w:p w14:paraId="1557ACC4" w14:textId="77777777" w:rsidR="003C21D6" w:rsidRPr="00C508AF" w:rsidRDefault="003C21D6" w:rsidP="003C21D6">
      <w:pPr>
        <w:spacing w:after="0" w:line="240" w:lineRule="auto"/>
        <w:jc w:val="center"/>
        <w:rPr>
          <w:rFonts w:eastAsia="Times New Roman"/>
          <w:noProof/>
          <w:lang w:val="sr-Cyrl-RS"/>
        </w:rPr>
      </w:pPr>
    </w:p>
    <w:p w14:paraId="0735832A" w14:textId="51C9B9CF" w:rsidR="003C21D6" w:rsidRPr="00C508AF" w:rsidRDefault="003C21D6" w:rsidP="000134BA">
      <w:pPr>
        <w:spacing w:after="120" w:line="240" w:lineRule="auto"/>
        <w:jc w:val="center"/>
        <w:rPr>
          <w:rFonts w:asciiTheme="minorHAnsi" w:hAnsiTheme="minorHAnsi"/>
          <w:noProof/>
          <w:lang w:val="sr-Cyrl-RS"/>
        </w:rPr>
      </w:pPr>
      <w:r w:rsidRPr="00C508AF">
        <w:rPr>
          <w:rFonts w:asciiTheme="minorHAnsi" w:hAnsiTheme="minorHAnsi"/>
          <w:noProof/>
          <w:lang w:val="sr-Cyrl-RS"/>
        </w:rPr>
        <w:t>4.</w:t>
      </w:r>
    </w:p>
    <w:p w14:paraId="2AF5907D" w14:textId="4F684495" w:rsidR="003C21D6" w:rsidRPr="00C508AF" w:rsidRDefault="006054AA" w:rsidP="003C21D6">
      <w:pPr>
        <w:spacing w:after="0" w:line="240" w:lineRule="auto"/>
        <w:ind w:firstLine="708"/>
        <w:jc w:val="both"/>
        <w:rPr>
          <w:rFonts w:asciiTheme="minorHAnsi" w:hAnsiTheme="minorHAnsi"/>
          <w:noProof/>
          <w:lang w:val="sr-Cyrl-RS"/>
        </w:rPr>
      </w:pPr>
      <w:r w:rsidRPr="00C508AF">
        <w:rPr>
          <w:rFonts w:asciiTheme="minorHAnsi" w:hAnsiTheme="minorHAnsi"/>
          <w:noProof/>
          <w:lang w:val="sr-Cyrl-RS"/>
        </w:rPr>
        <w:t>Ову одлуку об</w:t>
      </w:r>
      <w:r w:rsidR="003C21D6" w:rsidRPr="00C508AF">
        <w:rPr>
          <w:rFonts w:asciiTheme="minorHAnsi" w:hAnsiTheme="minorHAnsi"/>
          <w:noProof/>
          <w:lang w:val="sr-Cyrl-RS"/>
        </w:rPr>
        <w:t>ј</w:t>
      </w:r>
      <w:r w:rsidRPr="00C508AF">
        <w:rPr>
          <w:rFonts w:asciiTheme="minorHAnsi" w:hAnsiTheme="minorHAnsi"/>
          <w:noProof/>
          <w:lang w:val="sr-Cyrl-RS"/>
        </w:rPr>
        <w:t>а</w:t>
      </w:r>
      <w:r w:rsidR="003C21D6" w:rsidRPr="00C508AF">
        <w:rPr>
          <w:rFonts w:asciiTheme="minorHAnsi" w:hAnsiTheme="minorHAnsi"/>
          <w:noProof/>
          <w:lang w:val="sr-Cyrl-RS"/>
        </w:rPr>
        <w:t xml:space="preserve">вити на сајту </w:t>
      </w:r>
      <w:r w:rsidR="003C21D6" w:rsidRPr="00C508AF">
        <w:rPr>
          <w:lang w:val="ru-RU"/>
        </w:rPr>
        <w:t>Покрајинског секретаријат</w:t>
      </w:r>
      <w:r w:rsidR="00EE7E41">
        <w:rPr>
          <w:lang w:val="ru-RU"/>
        </w:rPr>
        <w:t>а</w:t>
      </w:r>
      <w:r w:rsidR="003C21D6" w:rsidRPr="00C508AF">
        <w:rPr>
          <w:lang w:val="ru-RU"/>
        </w:rPr>
        <w:t xml:space="preserve"> за пољопривреду, водопривреду и шумарство.</w:t>
      </w:r>
    </w:p>
    <w:p w14:paraId="29B4E806" w14:textId="77777777" w:rsidR="003C21D6" w:rsidRPr="00C508AF" w:rsidRDefault="003C21D6" w:rsidP="003C21D6">
      <w:pPr>
        <w:spacing w:after="0" w:line="240" w:lineRule="auto"/>
        <w:rPr>
          <w:rFonts w:asciiTheme="minorHAnsi" w:hAnsiTheme="minorHAnsi"/>
          <w:noProof/>
          <w:lang w:val="sr-Cyrl-RS"/>
        </w:rPr>
      </w:pPr>
    </w:p>
    <w:p w14:paraId="6093F433" w14:textId="77777777" w:rsidR="00622D67" w:rsidRDefault="00622D67" w:rsidP="00975C0B">
      <w:pPr>
        <w:spacing w:after="120" w:line="240" w:lineRule="auto"/>
        <w:jc w:val="center"/>
        <w:rPr>
          <w:lang w:val="sr-Cyrl-RS"/>
        </w:rPr>
      </w:pPr>
    </w:p>
    <w:p w14:paraId="1C0B423B" w14:textId="77777777" w:rsidR="00622D67" w:rsidRDefault="00622D67" w:rsidP="00975C0B">
      <w:pPr>
        <w:spacing w:after="120" w:line="240" w:lineRule="auto"/>
        <w:jc w:val="center"/>
        <w:rPr>
          <w:lang w:val="sr-Cyrl-RS"/>
        </w:rPr>
      </w:pPr>
    </w:p>
    <w:p w14:paraId="40ED79F2" w14:textId="27CDC4FF" w:rsidR="004E21D9" w:rsidRDefault="003E552E" w:rsidP="00975C0B">
      <w:pPr>
        <w:spacing w:after="120" w:line="240" w:lineRule="auto"/>
        <w:jc w:val="center"/>
        <w:rPr>
          <w:lang w:val="sr-Cyrl-RS"/>
        </w:rPr>
      </w:pPr>
      <w:r w:rsidRPr="00C508AF">
        <w:rPr>
          <w:lang w:val="sr-Cyrl-RS"/>
        </w:rPr>
        <w:t>О</w:t>
      </w:r>
      <w:r w:rsidR="004E21D9" w:rsidRPr="00C508AF">
        <w:rPr>
          <w:lang w:val="sr-Cyrl-RS"/>
        </w:rPr>
        <w:t xml:space="preserve"> б р а з л о ж е њ е </w:t>
      </w:r>
    </w:p>
    <w:p w14:paraId="7F03F196" w14:textId="77777777" w:rsidR="00622D67" w:rsidRPr="00C508AF" w:rsidRDefault="00622D67" w:rsidP="00975C0B">
      <w:pPr>
        <w:spacing w:after="120" w:line="240" w:lineRule="auto"/>
        <w:jc w:val="center"/>
        <w:rPr>
          <w:lang w:val="sr-Cyrl-RS"/>
        </w:rPr>
      </w:pPr>
    </w:p>
    <w:p w14:paraId="5B6A08A0" w14:textId="6F8F79BA" w:rsidR="004E21D9" w:rsidRPr="006B6832" w:rsidRDefault="004E21D9" w:rsidP="003E552E">
      <w:pPr>
        <w:spacing w:after="0" w:line="240" w:lineRule="auto"/>
        <w:ind w:firstLine="708"/>
        <w:jc w:val="both"/>
        <w:rPr>
          <w:rFonts w:asciiTheme="minorHAnsi" w:hAnsiTheme="minorHAnsi"/>
          <w:noProof/>
          <w:lang w:val="sr-Cyrl-RS"/>
        </w:rPr>
      </w:pPr>
      <w:r w:rsidRPr="006B6832">
        <w:rPr>
          <w:rFonts w:asciiTheme="minorHAnsi" w:hAnsiTheme="minorHAnsi"/>
          <w:noProof/>
          <w:lang w:val="sr-Cyrl-RS"/>
        </w:rPr>
        <w:t xml:space="preserve">Покрајински секретаријат за пољопривреду, водопривреду и шумарство (у даљем тексту: Секретаријат), објавио је Конкурс за </w:t>
      </w:r>
      <w:r w:rsidR="003E552E" w:rsidRPr="006B6832">
        <w:rPr>
          <w:rFonts w:asciiTheme="minorHAnsi" w:hAnsiTheme="minorHAnsi"/>
          <w:noProof/>
          <w:lang w:val="sr-Cyrl-RS"/>
        </w:rPr>
        <w:t>доделу средстава из Годишњег програма коришћења средстава из Буџетског фонда за шуме АП Војводине за 202</w:t>
      </w:r>
      <w:r w:rsidR="007823B3">
        <w:rPr>
          <w:rFonts w:asciiTheme="minorHAnsi" w:hAnsiTheme="minorHAnsi"/>
          <w:noProof/>
          <w:lang w:val="sr-Cyrl-RS"/>
        </w:rPr>
        <w:t>4</w:t>
      </w:r>
      <w:r w:rsidR="00AE6627" w:rsidRPr="006B6832">
        <w:rPr>
          <w:rFonts w:asciiTheme="minorHAnsi" w:hAnsiTheme="minorHAnsi"/>
          <w:noProof/>
          <w:lang w:val="sr-Cyrl-RS"/>
        </w:rPr>
        <w:t>. г</w:t>
      </w:r>
      <w:r w:rsidR="003E552E" w:rsidRPr="006B6832">
        <w:rPr>
          <w:rFonts w:asciiTheme="minorHAnsi" w:hAnsiTheme="minorHAnsi"/>
          <w:noProof/>
          <w:lang w:val="sr-Cyrl-RS"/>
        </w:rPr>
        <w:t xml:space="preserve">одину </w:t>
      </w:r>
      <w:r w:rsidRPr="006B6832">
        <w:rPr>
          <w:rFonts w:asciiTheme="minorHAnsi" w:hAnsiTheme="minorHAnsi"/>
          <w:noProof/>
          <w:lang w:val="sr-Cyrl-RS"/>
        </w:rPr>
        <w:t xml:space="preserve">(у даљем тексту: Конкурс) у </w:t>
      </w:r>
      <w:r w:rsidR="00AE6627" w:rsidRPr="006B6832">
        <w:rPr>
          <w:rFonts w:asciiTheme="minorHAnsi" w:hAnsiTheme="minorHAnsi"/>
          <w:noProof/>
          <w:lang w:val="sr-Cyrl-RS"/>
        </w:rPr>
        <w:t>„Службени лист</w:t>
      </w:r>
      <w:r w:rsidRPr="006B6832">
        <w:rPr>
          <w:rFonts w:asciiTheme="minorHAnsi" w:hAnsiTheme="minorHAnsi"/>
          <w:noProof/>
          <w:lang w:val="sr-Cyrl-RS"/>
        </w:rPr>
        <w:t xml:space="preserve"> АПВ“</w:t>
      </w:r>
      <w:r w:rsidR="00AE6627" w:rsidRPr="006B6832">
        <w:rPr>
          <w:rFonts w:asciiTheme="minorHAnsi" w:hAnsiTheme="minorHAnsi"/>
          <w:noProof/>
          <w:lang w:val="sr-Cyrl-RS"/>
        </w:rPr>
        <w:t>,</w:t>
      </w:r>
      <w:r w:rsidRPr="006B6832">
        <w:rPr>
          <w:rFonts w:asciiTheme="minorHAnsi" w:hAnsiTheme="minorHAnsi"/>
          <w:noProof/>
          <w:lang w:val="sr-Cyrl-RS"/>
        </w:rPr>
        <w:t xml:space="preserve"> број </w:t>
      </w:r>
      <w:r w:rsidR="007823B3">
        <w:rPr>
          <w:rFonts w:eastAsia="Times New Roman"/>
          <w:lang w:val="sr-Cyrl-RS"/>
        </w:rPr>
        <w:t>16/24</w:t>
      </w:r>
      <w:r w:rsidR="00A50E37">
        <w:rPr>
          <w:rFonts w:eastAsia="Times New Roman"/>
          <w:lang w:val="sr-Cyrl-RS"/>
        </w:rPr>
        <w:t xml:space="preserve"> </w:t>
      </w:r>
      <w:r w:rsidR="00AE6627" w:rsidRPr="006B6832">
        <w:rPr>
          <w:rFonts w:asciiTheme="minorHAnsi" w:hAnsiTheme="minorHAnsi"/>
          <w:noProof/>
          <w:lang w:val="sr-Cyrl-RS"/>
        </w:rPr>
        <w:t xml:space="preserve">и дневном листу „Дневник“ дана </w:t>
      </w:r>
      <w:r w:rsidR="00D80DE6">
        <w:rPr>
          <w:rFonts w:asciiTheme="minorHAnsi" w:hAnsiTheme="minorHAnsi"/>
          <w:noProof/>
          <w:lang w:val="sr-Cyrl-RS"/>
        </w:rPr>
        <w:t>28</w:t>
      </w:r>
      <w:r w:rsidR="00A50E37">
        <w:rPr>
          <w:rFonts w:asciiTheme="minorHAnsi" w:hAnsiTheme="minorHAnsi"/>
          <w:noProof/>
          <w:lang w:val="sr-Cyrl-RS"/>
        </w:rPr>
        <w:t>.03.202</w:t>
      </w:r>
      <w:r w:rsidR="007823B3">
        <w:rPr>
          <w:rFonts w:asciiTheme="minorHAnsi" w:hAnsiTheme="minorHAnsi"/>
          <w:noProof/>
          <w:lang w:val="sr-Cyrl-RS"/>
        </w:rPr>
        <w:t>4.</w:t>
      </w:r>
      <w:r w:rsidR="00AE6627" w:rsidRPr="006B6832">
        <w:rPr>
          <w:rFonts w:asciiTheme="minorHAnsi" w:hAnsiTheme="minorHAnsi"/>
          <w:noProof/>
          <w:lang w:val="sr-Cyrl-RS"/>
        </w:rPr>
        <w:t xml:space="preserve"> године </w:t>
      </w:r>
      <w:r w:rsidRPr="006B6832">
        <w:rPr>
          <w:rFonts w:asciiTheme="minorHAnsi" w:hAnsiTheme="minorHAnsi"/>
          <w:noProof/>
          <w:lang w:val="sr-Cyrl-RS"/>
        </w:rPr>
        <w:t xml:space="preserve">и донео је </w:t>
      </w:r>
      <w:r w:rsidR="00634EE8" w:rsidRPr="006B6832">
        <w:rPr>
          <w:rFonts w:asciiTheme="minorHAnsi" w:hAnsiTheme="minorHAnsi"/>
          <w:noProof/>
          <w:lang w:val="sr-Cyrl-RS"/>
        </w:rPr>
        <w:t>Правилник</w:t>
      </w:r>
      <w:r w:rsidRPr="006B6832">
        <w:rPr>
          <w:rFonts w:asciiTheme="minorHAnsi" w:hAnsiTheme="minorHAnsi"/>
          <w:noProof/>
          <w:lang w:val="sr-Cyrl-RS"/>
        </w:rPr>
        <w:t xml:space="preserve"> </w:t>
      </w:r>
      <w:r w:rsidR="003E552E" w:rsidRPr="006B6832">
        <w:rPr>
          <w:rFonts w:asciiTheme="minorHAnsi" w:hAnsiTheme="minorHAnsi"/>
          <w:noProof/>
          <w:lang w:val="sr-Cyrl-RS"/>
        </w:rPr>
        <w:t>о додели средстава из Годишњег програма коришћења средстава из Буџетског фонда за ш</w:t>
      </w:r>
      <w:r w:rsidR="007823B3">
        <w:rPr>
          <w:rFonts w:asciiTheme="minorHAnsi" w:hAnsiTheme="minorHAnsi"/>
          <w:noProof/>
          <w:lang w:val="sr-Cyrl-RS"/>
        </w:rPr>
        <w:t>уме АП Војводине за 2024</w:t>
      </w:r>
      <w:r w:rsidR="003E552E" w:rsidRPr="006B6832">
        <w:rPr>
          <w:rFonts w:asciiTheme="minorHAnsi" w:hAnsiTheme="minorHAnsi"/>
          <w:noProof/>
          <w:lang w:val="sr-Cyrl-RS"/>
        </w:rPr>
        <w:t>. годину</w:t>
      </w:r>
      <w:r w:rsidR="00634EE8" w:rsidRPr="006B6832">
        <w:rPr>
          <w:rFonts w:asciiTheme="minorHAnsi" w:hAnsiTheme="minorHAnsi"/>
          <w:noProof/>
          <w:lang w:val="sr-Cyrl-RS"/>
        </w:rPr>
        <w:t xml:space="preserve"> </w:t>
      </w:r>
      <w:r w:rsidRPr="006B6832">
        <w:rPr>
          <w:rFonts w:asciiTheme="minorHAnsi" w:hAnsiTheme="minorHAnsi"/>
          <w:noProof/>
          <w:lang w:val="sr-Cyrl-RS"/>
        </w:rPr>
        <w:t>(у даљем тексту: Правилник).</w:t>
      </w:r>
    </w:p>
    <w:p w14:paraId="0DD9CDA7" w14:textId="4E571C02" w:rsidR="004E21D9" w:rsidRPr="006B6832" w:rsidRDefault="004E21D9" w:rsidP="003E552E">
      <w:pPr>
        <w:spacing w:after="0" w:line="240" w:lineRule="auto"/>
        <w:ind w:firstLine="708"/>
        <w:jc w:val="both"/>
        <w:rPr>
          <w:rFonts w:asciiTheme="minorHAnsi" w:hAnsiTheme="minorHAnsi"/>
          <w:noProof/>
          <w:lang w:val="sr-Cyrl-RS"/>
        </w:rPr>
      </w:pPr>
      <w:r w:rsidRPr="006B6832">
        <w:rPr>
          <w:rFonts w:asciiTheme="minorHAnsi" w:hAnsiTheme="minorHAnsi"/>
          <w:noProof/>
          <w:lang w:val="sr-Cyrl-RS"/>
        </w:rPr>
        <w:t xml:space="preserve">Чланом </w:t>
      </w:r>
      <w:r w:rsidR="006D0A59">
        <w:rPr>
          <w:rFonts w:asciiTheme="minorHAnsi" w:hAnsiTheme="minorHAnsi"/>
          <w:noProof/>
          <w:lang w:val="sr-Latn-RS"/>
        </w:rPr>
        <w:t>10</w:t>
      </w:r>
      <w:r w:rsidRPr="006B6832">
        <w:rPr>
          <w:rFonts w:asciiTheme="minorHAnsi" w:hAnsiTheme="minorHAnsi"/>
          <w:noProof/>
          <w:lang w:val="sr-Cyrl-RS"/>
        </w:rPr>
        <w:t>. Правилника је прописано да Комисија разматра пријаве поднете на Конкурс и сачињава предлог Одлуке о додели средстава, а да коначну одлуку доноси Покрајински секретар за пољопривреду, водопривреду и шумарство</w:t>
      </w:r>
      <w:r w:rsidR="00686D1A">
        <w:rPr>
          <w:rFonts w:asciiTheme="minorHAnsi" w:hAnsiTheme="minorHAnsi"/>
          <w:noProof/>
          <w:lang w:val="sr-Cyrl-RS"/>
        </w:rPr>
        <w:t>.</w:t>
      </w:r>
      <w:r w:rsidRPr="006B6832">
        <w:rPr>
          <w:rFonts w:asciiTheme="minorHAnsi" w:hAnsiTheme="minorHAnsi"/>
          <w:noProof/>
          <w:lang w:val="sr-Cyrl-RS"/>
        </w:rPr>
        <w:t xml:space="preserve"> </w:t>
      </w:r>
    </w:p>
    <w:p w14:paraId="2EC11B01" w14:textId="209C803F" w:rsidR="004E21D9" w:rsidRDefault="004E21D9" w:rsidP="00975C0B">
      <w:pPr>
        <w:spacing w:after="0"/>
        <w:ind w:firstLine="709"/>
        <w:rPr>
          <w:rFonts w:asciiTheme="minorHAnsi" w:hAnsiTheme="minorHAnsi"/>
          <w:noProof/>
          <w:lang w:val="sr-Cyrl-RS"/>
        </w:rPr>
      </w:pPr>
      <w:r w:rsidRPr="006B6832">
        <w:rPr>
          <w:rFonts w:asciiTheme="minorHAnsi" w:hAnsiTheme="minorHAnsi"/>
          <w:noProof/>
          <w:lang w:val="sr-Cyrl-RS"/>
        </w:rPr>
        <w:t xml:space="preserve">Комисија је доставила Записник о раду </w:t>
      </w:r>
      <w:r w:rsidR="00745F2D">
        <w:rPr>
          <w:rFonts w:asciiTheme="minorHAnsi" w:hAnsiTheme="minorHAnsi"/>
          <w:noProof/>
          <w:lang w:val="sr-Cyrl-RS"/>
        </w:rPr>
        <w:t xml:space="preserve">бр. </w:t>
      </w:r>
      <w:r w:rsidR="00A01AB4" w:rsidRPr="00A01AB4">
        <w:rPr>
          <w:rFonts w:asciiTheme="minorHAnsi" w:hAnsiTheme="minorHAnsi"/>
          <w:noProof/>
          <w:lang w:val="sr-Cyrl-RS"/>
        </w:rPr>
        <w:t>001148526 2024 – Z2</w:t>
      </w:r>
      <w:r w:rsidR="00A01AB4">
        <w:rPr>
          <w:rFonts w:asciiTheme="minorHAnsi" w:hAnsiTheme="minorHAnsi"/>
          <w:noProof/>
        </w:rPr>
        <w:t xml:space="preserve"> </w:t>
      </w:r>
      <w:r w:rsidR="00745F2D">
        <w:rPr>
          <w:rFonts w:asciiTheme="minorHAnsi" w:hAnsiTheme="minorHAnsi"/>
          <w:noProof/>
          <w:lang w:val="sr-Cyrl-RS"/>
        </w:rPr>
        <w:t>од 2</w:t>
      </w:r>
      <w:r w:rsidR="00A01AB4">
        <w:rPr>
          <w:rFonts w:asciiTheme="minorHAnsi" w:hAnsiTheme="minorHAnsi"/>
          <w:noProof/>
        </w:rPr>
        <w:t>4</w:t>
      </w:r>
      <w:r w:rsidR="00745F2D">
        <w:rPr>
          <w:rFonts w:asciiTheme="minorHAnsi" w:hAnsiTheme="minorHAnsi"/>
          <w:noProof/>
          <w:lang w:val="sr-Cyrl-RS"/>
        </w:rPr>
        <w:t xml:space="preserve">.06.2023. године, </w:t>
      </w:r>
      <w:r w:rsidRPr="006B6832">
        <w:rPr>
          <w:rFonts w:asciiTheme="minorHAnsi" w:hAnsiTheme="minorHAnsi"/>
          <w:noProof/>
          <w:lang w:val="sr-Cyrl-RS"/>
        </w:rPr>
        <w:t xml:space="preserve">са предлогом одлуке о опредељивању средстава бр. </w:t>
      </w:r>
      <w:r w:rsidR="00A01AB4">
        <w:rPr>
          <w:rFonts w:asciiTheme="minorHAnsi" w:hAnsiTheme="minorHAnsi"/>
          <w:noProof/>
          <w:lang w:val="sr-Cyrl-RS"/>
        </w:rPr>
        <w:t xml:space="preserve">001148526 2024 </w:t>
      </w:r>
      <w:r w:rsidR="00A50E37" w:rsidRPr="00A50E37">
        <w:rPr>
          <w:rFonts w:asciiTheme="minorHAnsi" w:hAnsiTheme="minorHAnsi"/>
          <w:noProof/>
          <w:lang w:val="sr-Cyrl-RS"/>
        </w:rPr>
        <w:t>-</w:t>
      </w:r>
      <w:r w:rsidR="00A01AB4">
        <w:rPr>
          <w:rFonts w:asciiTheme="minorHAnsi" w:hAnsiTheme="minorHAnsi"/>
          <w:noProof/>
        </w:rPr>
        <w:t xml:space="preserve"> </w:t>
      </w:r>
      <w:r w:rsidR="00A50E37" w:rsidRPr="00A50E37">
        <w:rPr>
          <w:rFonts w:asciiTheme="minorHAnsi" w:hAnsiTheme="minorHAnsi"/>
          <w:noProof/>
          <w:lang w:val="sr-Cyrl-RS"/>
        </w:rPr>
        <w:t>PO1</w:t>
      </w:r>
      <w:r w:rsidR="00A50E37">
        <w:rPr>
          <w:rFonts w:asciiTheme="minorHAnsi" w:hAnsiTheme="minorHAnsi"/>
          <w:noProof/>
          <w:lang w:val="sr-Cyrl-RS"/>
        </w:rPr>
        <w:t xml:space="preserve"> </w:t>
      </w:r>
      <w:r w:rsidRPr="006B6832">
        <w:rPr>
          <w:rFonts w:asciiTheme="minorHAnsi" w:hAnsiTheme="minorHAnsi"/>
          <w:noProof/>
          <w:lang w:val="sr-Cyrl-RS"/>
        </w:rPr>
        <w:t xml:space="preserve">од </w:t>
      </w:r>
      <w:r w:rsidR="00A01AB4">
        <w:rPr>
          <w:rFonts w:eastAsia="Times New Roman"/>
          <w:lang w:val="sr-Cyrl-RS"/>
        </w:rPr>
        <w:t>24</w:t>
      </w:r>
      <w:r w:rsidR="00A50E37">
        <w:rPr>
          <w:rFonts w:eastAsia="Times New Roman"/>
          <w:lang w:val="sr-Cyrl-RS"/>
        </w:rPr>
        <w:t>.06</w:t>
      </w:r>
      <w:r w:rsidR="006D0A59">
        <w:rPr>
          <w:rFonts w:eastAsia="Times New Roman"/>
          <w:lang w:val="sr-Cyrl-RS"/>
        </w:rPr>
        <w:t>.2023</w:t>
      </w:r>
      <w:r w:rsidR="006B6832" w:rsidRPr="006B6832">
        <w:rPr>
          <w:rFonts w:eastAsia="Times New Roman"/>
          <w:lang w:val="sr-Cyrl-RS"/>
        </w:rPr>
        <w:t>. године</w:t>
      </w:r>
      <w:r w:rsidRPr="006B6832">
        <w:rPr>
          <w:rFonts w:asciiTheme="minorHAnsi" w:hAnsiTheme="minorHAnsi"/>
          <w:noProof/>
          <w:lang w:val="sr-Cyrl-RS"/>
        </w:rPr>
        <w:t>.</w:t>
      </w:r>
    </w:p>
    <w:p w14:paraId="2EF0C4F5" w14:textId="77777777" w:rsidR="00D258DF" w:rsidRDefault="00D258DF" w:rsidP="00975C0B">
      <w:pPr>
        <w:spacing w:after="0"/>
        <w:ind w:firstLine="709"/>
        <w:rPr>
          <w:rFonts w:asciiTheme="minorHAnsi" w:hAnsiTheme="minorHAnsi"/>
          <w:noProof/>
          <w:lang w:val="sr-Cyrl-RS"/>
        </w:rPr>
      </w:pPr>
    </w:p>
    <w:p w14:paraId="2969CE9C" w14:textId="25414ABA" w:rsidR="00EF51AD" w:rsidRDefault="00EF51AD" w:rsidP="00EF51AD">
      <w:pPr>
        <w:spacing w:after="0"/>
        <w:ind w:firstLine="709"/>
        <w:jc w:val="both"/>
        <w:rPr>
          <w:rFonts w:asciiTheme="minorHAnsi" w:eastAsia="Times New Roman" w:hAnsiTheme="minorHAnsi"/>
          <w:lang w:val="sr-Cyrl-RS"/>
        </w:rPr>
      </w:pPr>
      <w:r w:rsidRPr="006B6832">
        <w:rPr>
          <w:lang w:val="ru-RU"/>
        </w:rPr>
        <w:t xml:space="preserve">На Конкурсу за тачку </w:t>
      </w:r>
      <w:r w:rsidRPr="006B6832">
        <w:rPr>
          <w:rFonts w:asciiTheme="minorHAnsi" w:eastAsia="Times New Roman" w:hAnsiTheme="minorHAnsi"/>
          <w:lang w:val="sr-Cyrl-RS"/>
        </w:rPr>
        <w:t xml:space="preserve"> </w:t>
      </w:r>
      <w:r w:rsidR="00A01AB4" w:rsidRPr="00A01AB4">
        <w:rPr>
          <w:rFonts w:asciiTheme="minorHAnsi" w:eastAsia="Times New Roman" w:hAnsiTheme="minorHAnsi"/>
          <w:b/>
          <w:lang w:val="sr-Latn-RS"/>
        </w:rPr>
        <w:t>„Унапређивање отворености шума“</w:t>
      </w:r>
      <w:r w:rsidR="00A01AB4" w:rsidRPr="00A01AB4">
        <w:rPr>
          <w:rFonts w:asciiTheme="minorHAnsi" w:eastAsia="Times New Roman" w:hAnsiTheme="minorHAnsi"/>
          <w:lang w:val="sr-Latn-RS"/>
        </w:rPr>
        <w:t xml:space="preserve"> </w:t>
      </w:r>
      <w:r w:rsidRPr="006B6832">
        <w:rPr>
          <w:rFonts w:asciiTheme="minorHAnsi" w:eastAsia="Times New Roman" w:hAnsiTheme="minorHAnsi"/>
          <w:lang w:val="sr-Cyrl-RS"/>
        </w:rPr>
        <w:t>је пристигло укупно</w:t>
      </w:r>
      <w:r>
        <w:rPr>
          <w:rFonts w:asciiTheme="minorHAnsi" w:eastAsia="Times New Roman" w:hAnsiTheme="minorHAnsi"/>
          <w:lang w:val="sr-Cyrl-RS"/>
        </w:rPr>
        <w:t xml:space="preserve"> </w:t>
      </w:r>
      <w:r w:rsidR="00A01AB4">
        <w:rPr>
          <w:rFonts w:asciiTheme="minorHAnsi" w:eastAsia="Times New Roman" w:hAnsiTheme="minorHAnsi"/>
          <w:lang w:val="sr-Cyrl-RS"/>
        </w:rPr>
        <w:t>7</w:t>
      </w:r>
      <w:r w:rsidR="00FC17EB">
        <w:rPr>
          <w:rFonts w:asciiTheme="minorHAnsi" w:eastAsia="Times New Roman" w:hAnsiTheme="minorHAnsi"/>
          <w:u w:val="single"/>
          <w:lang w:val="sr-Cyrl-RS"/>
        </w:rPr>
        <w:t xml:space="preserve"> пријава</w:t>
      </w:r>
      <w:r w:rsidRPr="006B6832">
        <w:rPr>
          <w:rFonts w:asciiTheme="minorHAnsi" w:eastAsia="Times New Roman" w:hAnsiTheme="minorHAnsi"/>
          <w:u w:val="single"/>
          <w:lang w:val="sr-Cyrl-RS"/>
        </w:rPr>
        <w:t xml:space="preserve"> </w:t>
      </w:r>
      <w:r w:rsidRPr="006B6832">
        <w:rPr>
          <w:rFonts w:asciiTheme="minorHAnsi" w:eastAsia="Times New Roman" w:hAnsiTheme="minorHAnsi"/>
          <w:lang w:val="sr-Cyrl-RS"/>
        </w:rPr>
        <w:t>које су благовремене.</w:t>
      </w:r>
    </w:p>
    <w:p w14:paraId="27FD9922" w14:textId="104C29B1" w:rsidR="00A01AB4" w:rsidRDefault="00A01AB4" w:rsidP="00A01AB4">
      <w:pPr>
        <w:spacing w:after="120"/>
        <w:ind w:firstLine="709"/>
        <w:jc w:val="both"/>
        <w:rPr>
          <w:rFonts w:asciiTheme="minorHAnsi" w:eastAsia="Times New Roman" w:hAnsiTheme="minorHAnsi"/>
          <w:lang w:val="sr-Cyrl-RS"/>
        </w:rPr>
      </w:pPr>
      <w:r>
        <w:rPr>
          <w:rFonts w:asciiTheme="minorHAnsi" w:eastAsia="Times New Roman" w:hAnsiTheme="minorHAnsi"/>
          <w:lang w:val="sr-Cyrl-RS"/>
        </w:rPr>
        <w:t>Комисија је одбацила 2 пријаве и то:</w:t>
      </w:r>
    </w:p>
    <w:tbl>
      <w:tblPr>
        <w:tblW w:w="478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2"/>
        <w:gridCol w:w="1857"/>
        <w:gridCol w:w="1257"/>
        <w:gridCol w:w="2432"/>
        <w:gridCol w:w="1480"/>
        <w:gridCol w:w="6860"/>
      </w:tblGrid>
      <w:tr w:rsidR="00A01AB4" w:rsidRPr="002346D7" w14:paraId="3BB8553C" w14:textId="77777777" w:rsidTr="00A01AB4">
        <w:trPr>
          <w:trHeight w:val="273"/>
          <w:tblHeader/>
          <w:jc w:val="center"/>
        </w:trPr>
        <w:tc>
          <w:tcPr>
            <w:tcW w:w="204" w:type="pct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E24945F" w14:textId="77777777" w:rsidR="00A01AB4" w:rsidRPr="00EF2510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EF2510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Рб.</w:t>
            </w:r>
          </w:p>
        </w:tc>
        <w:tc>
          <w:tcPr>
            <w:tcW w:w="641" w:type="pct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C5CD301" w14:textId="77777777" w:rsidR="00A01AB4" w:rsidRPr="00EF2510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EF2510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Број омота</w:t>
            </w:r>
          </w:p>
        </w:tc>
        <w:tc>
          <w:tcPr>
            <w:tcW w:w="434" w:type="pct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017CD0B" w14:textId="77777777" w:rsidR="00A01AB4" w:rsidRPr="00EF2510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EF2510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Датум пријема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C21E640" w14:textId="77777777" w:rsidR="00A01AB4" w:rsidRPr="00EF2510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EF2510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Подносилац пријаве</w:t>
            </w:r>
          </w:p>
        </w:tc>
        <w:tc>
          <w:tcPr>
            <w:tcW w:w="511" w:type="pct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B8B1B7D" w14:textId="77777777" w:rsidR="00A01AB4" w:rsidRPr="00EF2510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EF2510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Место  - Седиште</w:t>
            </w:r>
          </w:p>
        </w:tc>
        <w:tc>
          <w:tcPr>
            <w:tcW w:w="2369" w:type="pct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62AA5629" w14:textId="77777777" w:rsidR="00A01AB4" w:rsidRPr="00EF2510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EF2510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Разлози одбацивања/одбијања</w:t>
            </w:r>
          </w:p>
        </w:tc>
      </w:tr>
      <w:tr w:rsidR="00A01AB4" w:rsidRPr="002346D7" w14:paraId="75D10EAE" w14:textId="77777777" w:rsidTr="00A01AB4">
        <w:trPr>
          <w:trHeight w:val="340"/>
          <w:jc w:val="center"/>
        </w:trPr>
        <w:tc>
          <w:tcPr>
            <w:tcW w:w="204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9AABFAE" w14:textId="77777777" w:rsidR="00A01AB4" w:rsidRPr="002346D7" w:rsidRDefault="00A01AB4" w:rsidP="001A1C37">
            <w:pPr>
              <w:spacing w:after="0" w:line="240" w:lineRule="auto"/>
              <w:ind w:left="141"/>
              <w:rPr>
                <w:rFonts w:eastAsia="Times New Roman"/>
                <w:bCs/>
                <w:sz w:val="16"/>
                <w:szCs w:val="16"/>
                <w:lang w:val="sr-Cyrl-RS" w:eastAsia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641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6884ABC" w14:textId="77777777" w:rsidR="00A01AB4" w:rsidRPr="00112CA6" w:rsidRDefault="00A01AB4" w:rsidP="001A1C37">
            <w:pPr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8"/>
                <w:lang w:val="sr-Latn-RS" w:eastAsia="sr-Latn-RS"/>
              </w:rPr>
            </w:pPr>
            <w:r w:rsidRPr="00CD77DD">
              <w:rPr>
                <w:rFonts w:asciiTheme="minorHAnsi" w:hAnsiTheme="minorHAnsi" w:cs="Arial"/>
                <w:sz w:val="16"/>
                <w:szCs w:val="16"/>
              </w:rPr>
              <w:t>001808268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2024</w:t>
            </w:r>
          </w:p>
        </w:tc>
        <w:tc>
          <w:tcPr>
            <w:tcW w:w="434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5A7BD95" w14:textId="77777777" w:rsidR="00A01AB4" w:rsidRPr="002346D7" w:rsidRDefault="00A01AB4" w:rsidP="001A1C3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sr-Latn-RS" w:eastAsia="sr-Latn-RS"/>
              </w:rPr>
            </w:pPr>
            <w:r w:rsidRPr="00CD77DD">
              <w:rPr>
                <w:rFonts w:asciiTheme="minorHAnsi" w:hAnsiTheme="minorHAnsi" w:cs="Arial"/>
                <w:sz w:val="16"/>
                <w:szCs w:val="16"/>
              </w:rPr>
              <w:t>31.5.2024</w:t>
            </w:r>
          </w:p>
        </w:tc>
        <w:tc>
          <w:tcPr>
            <w:tcW w:w="840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F20A1D9" w14:textId="77777777" w:rsidR="00A01AB4" w:rsidRPr="002346D7" w:rsidRDefault="00A01AB4" w:rsidP="001A1C3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sr-Latn-RS" w:eastAsia="sr-Latn-RS"/>
              </w:rPr>
            </w:pPr>
            <w:r w:rsidRPr="00CD77DD">
              <w:rPr>
                <w:rFonts w:asciiTheme="minorHAnsi" w:hAnsiTheme="minorHAnsi" w:cs="Arial"/>
                <w:sz w:val="16"/>
                <w:szCs w:val="16"/>
              </w:rPr>
              <w:t>Патријаршијска добра д.о.о.</w:t>
            </w:r>
          </w:p>
        </w:tc>
        <w:tc>
          <w:tcPr>
            <w:tcW w:w="511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1EDB574" w14:textId="77777777" w:rsidR="00A01AB4" w:rsidRPr="002346D7" w:rsidRDefault="00A01AB4" w:rsidP="001A1C3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sr-Latn-RS" w:eastAsia="sr-Latn-RS"/>
              </w:rPr>
            </w:pPr>
            <w:r w:rsidRPr="00CD77DD">
              <w:rPr>
                <w:rFonts w:asciiTheme="minorHAnsi" w:hAnsiTheme="minorHAnsi" w:cs="Arial"/>
                <w:sz w:val="16"/>
                <w:szCs w:val="16"/>
              </w:rPr>
              <w:t>Београд</w:t>
            </w:r>
          </w:p>
        </w:tc>
        <w:tc>
          <w:tcPr>
            <w:tcW w:w="2369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757291D" w14:textId="77777777" w:rsidR="00A01AB4" w:rsidRPr="00D87ECF" w:rsidRDefault="00A01AB4" w:rsidP="001A1C37">
            <w:pPr>
              <w:spacing w:after="0" w:line="240" w:lineRule="auto"/>
              <w:jc w:val="center"/>
              <w:rPr>
                <w:bCs/>
                <w:sz w:val="16"/>
                <w:szCs w:val="16"/>
                <w:lang w:val="sr-Cyrl-RS"/>
              </w:rPr>
            </w:pPr>
            <w:r>
              <w:rPr>
                <w:bCs/>
                <w:sz w:val="16"/>
                <w:szCs w:val="16"/>
                <w:lang w:val="sr-Cyrl-RS"/>
              </w:rPr>
              <w:t>Пријава се одбацује, јер сопственик шума – правно лице не поседује основу газдовања шумама</w:t>
            </w:r>
          </w:p>
        </w:tc>
      </w:tr>
      <w:tr w:rsidR="00A01AB4" w:rsidRPr="002346D7" w14:paraId="2EA0BA62" w14:textId="77777777" w:rsidTr="00A01AB4">
        <w:trPr>
          <w:trHeight w:val="340"/>
          <w:jc w:val="center"/>
        </w:trPr>
        <w:tc>
          <w:tcPr>
            <w:tcW w:w="204" w:type="pct"/>
            <w:shd w:val="clear" w:color="auto" w:fill="FFFFFF" w:themeFill="background1"/>
            <w:vAlign w:val="center"/>
          </w:tcPr>
          <w:p w14:paraId="702D1E8C" w14:textId="77777777" w:rsidR="00A01AB4" w:rsidRPr="002346D7" w:rsidRDefault="00A01AB4" w:rsidP="001A1C37">
            <w:pPr>
              <w:spacing w:after="0" w:line="240" w:lineRule="auto"/>
              <w:ind w:left="141"/>
              <w:rPr>
                <w:rFonts w:eastAsia="Times New Roman"/>
                <w:bCs/>
                <w:sz w:val="16"/>
                <w:szCs w:val="16"/>
                <w:lang w:val="sr-Cyrl-RS" w:eastAsia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14:paraId="0DF9CC16" w14:textId="77777777" w:rsidR="00A01AB4" w:rsidRPr="002346D7" w:rsidRDefault="00A01AB4" w:rsidP="001A1C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001901338 2024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431718C5" w14:textId="77777777" w:rsidR="00A01AB4" w:rsidRPr="002346D7" w:rsidRDefault="00A01AB4" w:rsidP="001A1C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7DD">
              <w:rPr>
                <w:rFonts w:asciiTheme="minorHAnsi" w:hAnsiTheme="minorHAnsi" w:cs="Arial"/>
                <w:sz w:val="16"/>
                <w:szCs w:val="16"/>
              </w:rPr>
              <w:t>31.5.2024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14:paraId="681E20EB" w14:textId="77777777" w:rsidR="00A01AB4" w:rsidRPr="002346D7" w:rsidRDefault="00A01AB4" w:rsidP="001A1C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77DD">
              <w:rPr>
                <w:rFonts w:asciiTheme="minorHAnsi" w:hAnsiTheme="minorHAnsi" w:cs="Arial"/>
                <w:sz w:val="16"/>
                <w:szCs w:val="16"/>
              </w:rPr>
              <w:t>Патријаршијска добра д.о.о.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66E1D207" w14:textId="77777777" w:rsidR="00A01AB4" w:rsidRPr="002346D7" w:rsidRDefault="00A01AB4" w:rsidP="001A1C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77DD">
              <w:rPr>
                <w:rFonts w:asciiTheme="minorHAnsi" w:hAnsiTheme="minorHAnsi" w:cs="Arial"/>
                <w:sz w:val="16"/>
                <w:szCs w:val="16"/>
              </w:rPr>
              <w:t>Београд</w:t>
            </w:r>
          </w:p>
        </w:tc>
        <w:tc>
          <w:tcPr>
            <w:tcW w:w="2369" w:type="pct"/>
            <w:shd w:val="clear" w:color="auto" w:fill="FFFFFF" w:themeFill="background1"/>
            <w:vAlign w:val="center"/>
          </w:tcPr>
          <w:p w14:paraId="00433DA6" w14:textId="77777777" w:rsidR="00A01AB4" w:rsidRPr="002346D7" w:rsidRDefault="00A01AB4" w:rsidP="001A1C37">
            <w:pPr>
              <w:spacing w:after="0" w:line="240" w:lineRule="auto"/>
              <w:jc w:val="center"/>
              <w:rPr>
                <w:bCs/>
                <w:sz w:val="16"/>
                <w:szCs w:val="16"/>
                <w:lang w:val="sr-Cyrl-RS"/>
              </w:rPr>
            </w:pPr>
            <w:r>
              <w:rPr>
                <w:bCs/>
                <w:sz w:val="16"/>
                <w:szCs w:val="16"/>
                <w:lang w:val="sr-Cyrl-RS"/>
              </w:rPr>
              <w:t>Пријава се одбацује, јер сопственик шума – правно лице не поседује основу газдовања шумама</w:t>
            </w:r>
          </w:p>
        </w:tc>
      </w:tr>
    </w:tbl>
    <w:p w14:paraId="12C760EB" w14:textId="3FEAFB8B" w:rsidR="00A01AB4" w:rsidRDefault="00A01AB4" w:rsidP="00EF51AD">
      <w:pPr>
        <w:spacing w:after="0"/>
        <w:ind w:firstLine="709"/>
        <w:jc w:val="both"/>
        <w:rPr>
          <w:rFonts w:asciiTheme="minorHAnsi" w:eastAsia="Times New Roman" w:hAnsiTheme="minorHAnsi"/>
          <w:lang w:val="sr-Cyrl-RS"/>
        </w:rPr>
      </w:pPr>
    </w:p>
    <w:p w14:paraId="34C0CC1A" w14:textId="77777777" w:rsidR="00A01AB4" w:rsidRPr="00A01AB4" w:rsidRDefault="00A01AB4" w:rsidP="00EF51AD">
      <w:pPr>
        <w:spacing w:after="0"/>
        <w:ind w:firstLine="709"/>
        <w:jc w:val="both"/>
        <w:rPr>
          <w:rFonts w:asciiTheme="minorHAnsi" w:eastAsia="Times New Roman" w:hAnsiTheme="minorHAnsi"/>
          <w:lang w:val="sr-Cyrl-RS"/>
        </w:rPr>
      </w:pPr>
    </w:p>
    <w:p w14:paraId="66510336" w14:textId="70621C1C" w:rsidR="00EF51AD" w:rsidRPr="006B6832" w:rsidRDefault="00A41AFD" w:rsidP="00EF51AD">
      <w:pPr>
        <w:pStyle w:val="NoSpacing"/>
        <w:ind w:firstLine="708"/>
        <w:jc w:val="both"/>
        <w:rPr>
          <w:lang w:val="sr-Latn-RS"/>
        </w:rPr>
      </w:pPr>
      <w:r>
        <w:rPr>
          <w:lang w:val="sr-Cyrl-CS"/>
        </w:rPr>
        <w:t>Комисија је и</w:t>
      </w:r>
      <w:r w:rsidR="00EF51AD" w:rsidRPr="006B6832">
        <w:rPr>
          <w:lang w:val="sr-Cyrl-CS"/>
        </w:rPr>
        <w:t>мајући у виду бодовну листу и расположива средства предложила</w:t>
      </w:r>
      <w:r w:rsidR="00EF51AD" w:rsidRPr="006B6832">
        <w:rPr>
          <w:lang w:val="ru-RU"/>
        </w:rPr>
        <w:t xml:space="preserve"> закључење уговора између Покрајинског секретаријата за пољопривреду</w:t>
      </w:r>
      <w:r>
        <w:rPr>
          <w:lang w:val="ru-RU"/>
        </w:rPr>
        <w:t>,</w:t>
      </w:r>
      <w:r w:rsidR="00EF51AD" w:rsidRPr="006B6832">
        <w:rPr>
          <w:lang w:val="ru-RU"/>
        </w:rPr>
        <w:t xml:space="preserve"> водопривреду и шумарство и подносиоца пријаве као корисника средстава са прегледом </w:t>
      </w:r>
      <w:r w:rsidR="00C76CCB">
        <w:rPr>
          <w:lang w:val="ru-RU"/>
        </w:rPr>
        <w:t>додељених</w:t>
      </w:r>
      <w:r w:rsidR="00EF51AD" w:rsidRPr="006B6832">
        <w:rPr>
          <w:lang w:val="ru-RU"/>
        </w:rPr>
        <w:t xml:space="preserve"> средст</w:t>
      </w:r>
      <w:r w:rsidR="00177807">
        <w:rPr>
          <w:lang w:val="sr-Latn-RS"/>
        </w:rPr>
        <w:t>a</w:t>
      </w:r>
      <w:r w:rsidR="00EF51AD" w:rsidRPr="006B6832">
        <w:rPr>
          <w:lang w:val="ru-RU"/>
        </w:rPr>
        <w:t>ва</w:t>
      </w:r>
      <w:r w:rsidR="00EF51AD" w:rsidRPr="006B6832">
        <w:rPr>
          <w:lang w:val="sr-Latn-RS"/>
        </w:rPr>
        <w:t>:</w:t>
      </w:r>
    </w:p>
    <w:p w14:paraId="04C0E6A3" w14:textId="4DCD9B44" w:rsidR="00EF51AD" w:rsidRDefault="00EF51AD" w:rsidP="00975C0B">
      <w:pPr>
        <w:spacing w:after="0"/>
        <w:ind w:firstLine="709"/>
        <w:jc w:val="both"/>
        <w:rPr>
          <w:lang w:val="ru-RU"/>
        </w:rPr>
      </w:pP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1758"/>
        <w:gridCol w:w="993"/>
        <w:gridCol w:w="2126"/>
        <w:gridCol w:w="1276"/>
        <w:gridCol w:w="850"/>
        <w:gridCol w:w="992"/>
        <w:gridCol w:w="1276"/>
        <w:gridCol w:w="851"/>
        <w:gridCol w:w="1275"/>
        <w:gridCol w:w="993"/>
        <w:gridCol w:w="1275"/>
      </w:tblGrid>
      <w:tr w:rsidR="00A01AB4" w:rsidRPr="001B2055" w14:paraId="154538B2" w14:textId="77777777" w:rsidTr="00A01AB4">
        <w:trPr>
          <w:trHeight w:val="397"/>
          <w:tblHeader/>
          <w:jc w:val="center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8DA096E" w14:textId="77777777" w:rsidR="00A01AB4" w:rsidRPr="001B2055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Рб.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FA886B8" w14:textId="77777777" w:rsidR="00A01AB4" w:rsidRPr="001B2055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Број омота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F451ECF" w14:textId="77777777" w:rsidR="00A01AB4" w:rsidRPr="001B2055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Датум пријема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9BB9622" w14:textId="77777777" w:rsidR="00A01AB4" w:rsidRPr="001B2055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Назив корисника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C7B7343" w14:textId="77777777" w:rsidR="00A01AB4" w:rsidRPr="001B2055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 xml:space="preserve">Место  - Седиште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701B42D" w14:textId="77777777" w:rsidR="00A01AB4" w:rsidRPr="001B2055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Број бодова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769C5DD" w14:textId="77777777" w:rsidR="00A01AB4" w:rsidRPr="001B2055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eastAsia="sr-Latn-RS"/>
              </w:rPr>
              <w:t>Укупна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 xml:space="preserve"> 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eastAsia="sr-Latn-RS"/>
              </w:rPr>
              <w:t>дужина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 xml:space="preserve"> 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eastAsia="sr-Latn-RS"/>
              </w:rPr>
              <w:t>пута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 xml:space="preserve"> 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eastAsia="sr-Latn-RS"/>
              </w:rPr>
              <w:t>за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 xml:space="preserve"> 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eastAsia="sr-Latn-RS"/>
              </w:rPr>
              <w:t>изградњу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 xml:space="preserve">                           (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eastAsia="sr-Latn-RS"/>
              </w:rPr>
              <w:t>км</w:t>
            </w: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FD88CDE" w14:textId="06DA3793" w:rsidR="00A01AB4" w:rsidRPr="001B2055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D258DF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 xml:space="preserve">Додељена 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средства</w:t>
            </w:r>
            <w:r w:rsidRPr="00D258DF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 xml:space="preserve">            (динара)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1A11BD5" w14:textId="77777777" w:rsidR="00A01AB4" w:rsidRPr="001B2055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8"/>
                <w:szCs w:val="18"/>
                <w:lang w:eastAsia="sr-Latn-RS"/>
              </w:rPr>
              <w:t>Учешће ПС            (%)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CB58588" w14:textId="77777777" w:rsidR="00A01AB4" w:rsidRPr="001B2055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Учешће корисника за Уговор (динара)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AD0935E" w14:textId="77777777" w:rsidR="00A01AB4" w:rsidRPr="001B2055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eastAsia="sr-Latn-RS"/>
              </w:rPr>
              <w:t>Учешће корисника (%)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7EB2326B" w14:textId="77777777" w:rsidR="00A01AB4" w:rsidRPr="001B2055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1B2055">
              <w:rPr>
                <w:rFonts w:asciiTheme="minorHAnsi" w:eastAsia="Times New Roman" w:hAnsiTheme="minorHAnsi" w:cs="Arial"/>
                <w:sz w:val="16"/>
                <w:szCs w:val="16"/>
                <w:lang w:eastAsia="sr-Latn-RS"/>
              </w:rPr>
              <w:t>Укупна вредност пројекта (динара)</w:t>
            </w:r>
          </w:p>
        </w:tc>
      </w:tr>
      <w:tr w:rsidR="00A01AB4" w:rsidRPr="001B2055" w14:paraId="45174B59" w14:textId="77777777" w:rsidTr="00A01AB4">
        <w:trPr>
          <w:trHeight w:val="551"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9CC807" w14:textId="77777777" w:rsidR="00A01AB4" w:rsidRPr="001B2055" w:rsidRDefault="00A01AB4" w:rsidP="001A1C37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B27355" w14:textId="77777777" w:rsidR="00A01AB4" w:rsidRPr="001B2055" w:rsidRDefault="00A01AB4" w:rsidP="001A1C37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F65F6" w14:textId="77777777" w:rsidR="00A01AB4" w:rsidRPr="001B2055" w:rsidRDefault="00A01AB4" w:rsidP="001A1C37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F75F4B" w14:textId="77777777" w:rsidR="00A01AB4" w:rsidRPr="001B2055" w:rsidRDefault="00A01AB4" w:rsidP="001A1C37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0F7A51" w14:textId="77777777" w:rsidR="00A01AB4" w:rsidRPr="001B2055" w:rsidRDefault="00A01AB4" w:rsidP="001A1C37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D44680" w14:textId="77777777" w:rsidR="00A01AB4" w:rsidRPr="001B2055" w:rsidRDefault="00A01AB4" w:rsidP="001A1C37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17001" w14:textId="77777777" w:rsidR="00A01AB4" w:rsidRPr="001B2055" w:rsidRDefault="00A01AB4" w:rsidP="001A1C37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2D43D" w14:textId="77777777" w:rsidR="00A01AB4" w:rsidRPr="001B2055" w:rsidRDefault="00A01AB4" w:rsidP="001A1C37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A52E5C" w14:textId="77777777" w:rsidR="00A01AB4" w:rsidRPr="001B2055" w:rsidRDefault="00A01AB4" w:rsidP="001A1C37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F03F2F" w14:textId="77777777" w:rsidR="00A01AB4" w:rsidRPr="001B2055" w:rsidRDefault="00A01AB4" w:rsidP="001A1C37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B4DE05" w14:textId="77777777" w:rsidR="00A01AB4" w:rsidRPr="001B2055" w:rsidRDefault="00A01AB4" w:rsidP="001A1C37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62787" w14:textId="77777777" w:rsidR="00A01AB4" w:rsidRPr="001B2055" w:rsidRDefault="00A01AB4" w:rsidP="001A1C37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</w:p>
        </w:tc>
      </w:tr>
      <w:tr w:rsidR="00A01AB4" w:rsidRPr="001B2055" w14:paraId="18C54B87" w14:textId="77777777" w:rsidTr="00B74DCC">
        <w:trPr>
          <w:trHeight w:val="29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5EFD" w14:textId="77777777" w:rsidR="00A01AB4" w:rsidRPr="00F12246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D897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001809397 2024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FA0A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31.5.2024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1BA9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Српска Православна црква;                      Епархија сремска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0DEA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Сремски Карловци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BD06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6220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1,316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4264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5.264.000,00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A4DD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5E0B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6.325.444,00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A8D6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2CF3D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11.589.444,00</w:t>
            </w:r>
          </w:p>
        </w:tc>
      </w:tr>
      <w:tr w:rsidR="00A01AB4" w:rsidRPr="001B2055" w14:paraId="03ABDC89" w14:textId="77777777" w:rsidTr="00B74DCC">
        <w:trPr>
          <w:trHeight w:val="29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30E3" w14:textId="77777777" w:rsidR="00A01AB4" w:rsidRPr="00F12246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732B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001770197 2024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1861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28.5.2024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2052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ЈП "Војводинашуме"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D6E3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Петроварадин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87EC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5130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D77DD">
              <w:rPr>
                <w:rFonts w:asciiTheme="minorHAnsi" w:hAnsiTheme="minorHAnsi" w:cs="Arial"/>
                <w:sz w:val="16"/>
                <w:szCs w:val="16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5A02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4.000.000,00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C1B6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4BCA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10.431.037,80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7B11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33097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14.431.037,80</w:t>
            </w:r>
          </w:p>
        </w:tc>
      </w:tr>
      <w:tr w:rsidR="00A01AB4" w:rsidRPr="001B2055" w14:paraId="17D0B6BE" w14:textId="77777777" w:rsidTr="00B74DCC">
        <w:trPr>
          <w:trHeight w:val="29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38C7" w14:textId="77777777" w:rsidR="00A01AB4" w:rsidRPr="00F12246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0F4C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001770236 2024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AAC2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28.5.2024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8747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ЈП "Војводинашуме"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8E7A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Петроварадин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B670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B18B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D77DD">
              <w:rPr>
                <w:rFonts w:asciiTheme="minorHAnsi" w:hAnsiTheme="minorHAnsi" w:cs="Arial"/>
                <w:sz w:val="16"/>
                <w:szCs w:val="16"/>
              </w:rPr>
              <w:t>0,750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E694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A7BD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CDC2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7.245.464,68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6BFD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97A97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10.245.464,68</w:t>
            </w:r>
          </w:p>
        </w:tc>
      </w:tr>
      <w:tr w:rsidR="00A01AB4" w:rsidRPr="001B2055" w14:paraId="1F39CD21" w14:textId="77777777" w:rsidTr="00B74DCC">
        <w:trPr>
          <w:trHeight w:val="29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603B" w14:textId="77777777" w:rsidR="00A01AB4" w:rsidRPr="00F12246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7CAB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001770268 2024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7FAB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28.5.2024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8AE8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ЈП "Војводинашуме"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9A35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Петроварадин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B85F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FB8A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D77DD">
              <w:rPr>
                <w:rFonts w:asciiTheme="minorHAnsi" w:hAnsiTheme="minorHAnsi" w:cs="Arial"/>
                <w:sz w:val="16"/>
                <w:szCs w:val="16"/>
              </w:rPr>
              <w:t>0,750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ADAE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D02B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C0F0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7.147.233,05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7D52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F8D3A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10.147.233,05</w:t>
            </w:r>
          </w:p>
        </w:tc>
      </w:tr>
      <w:tr w:rsidR="00A01AB4" w:rsidRPr="001B2055" w14:paraId="2352A04A" w14:textId="77777777" w:rsidTr="00B74DCC">
        <w:trPr>
          <w:trHeight w:val="29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236A" w14:textId="77777777" w:rsidR="00A01AB4" w:rsidRPr="00F12246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lastRenderedPageBreak/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445E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001804215 2024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018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31.5.2024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794E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ЈП "НП Фрушка Гора"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9534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Сремска Каменица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CD00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hAnsiTheme="minorHAnsi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3C10" w14:textId="77777777" w:rsidR="00A01AB4" w:rsidRPr="0094329B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1,184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FB17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94329B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4.736.000,00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93EC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9429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555.330,93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B10D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3167E" w14:textId="77777777" w:rsidR="00A01AB4" w:rsidRPr="00F12246" w:rsidRDefault="00A01AB4" w:rsidP="00B74D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5.291.330,93</w:t>
            </w:r>
          </w:p>
        </w:tc>
      </w:tr>
      <w:tr w:rsidR="00A01AB4" w:rsidRPr="001B2055" w14:paraId="519B907F" w14:textId="77777777" w:rsidTr="00A01AB4">
        <w:trPr>
          <w:trHeight w:val="321"/>
          <w:jc w:val="center"/>
        </w:trPr>
        <w:tc>
          <w:tcPr>
            <w:tcW w:w="75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F96C" w14:textId="77777777" w:rsidR="00A01AB4" w:rsidRPr="001B2055" w:rsidRDefault="00A01AB4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lang w:val="sr-Latn-RS" w:eastAsia="sr-Latn-RS"/>
              </w:rPr>
            </w:pPr>
            <w:r w:rsidRPr="00DE48BB">
              <w:rPr>
                <w:rFonts w:eastAsia="Times New Roman" w:cs="Arial"/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631A" w14:textId="77777777" w:rsidR="00A01AB4" w:rsidRPr="00D87ECF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Cyrl-RS" w:eastAsia="sr-Latn-RS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6"/>
                <w:lang w:val="sr-Cyrl-RS"/>
              </w:rPr>
              <w:t>5,000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9F22" w14:textId="77777777" w:rsidR="00A01AB4" w:rsidRPr="00F12246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Latn-RS" w:eastAsia="sr-Latn-RS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6"/>
                <w:lang w:val="sr-Cyrl-RS"/>
              </w:rPr>
              <w:t>20</w:t>
            </w:r>
            <w:r w:rsidRPr="00F12246">
              <w:rPr>
                <w:rFonts w:asciiTheme="minorHAnsi" w:hAnsiTheme="minorHAnsi" w:cs="Arial"/>
                <w:b/>
                <w:bCs/>
                <w:sz w:val="18"/>
                <w:szCs w:val="16"/>
              </w:rPr>
              <w:t>.000.000,00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A827" w14:textId="77777777" w:rsidR="00A01AB4" w:rsidRPr="00CC6B31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Cyrl-RS" w:eastAsia="sr-Latn-RS"/>
              </w:rPr>
              <w:t>38,7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C0FA" w14:textId="77777777" w:rsidR="00A01AB4" w:rsidRPr="00F12246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Latn-RS" w:eastAsia="sr-Latn-RS"/>
              </w:rPr>
              <w:t>31.704.510,46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045F" w14:textId="77777777" w:rsidR="00A01AB4" w:rsidRPr="00CC6B31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Cyrl-RS" w:eastAsia="sr-Latn-RS"/>
              </w:rPr>
              <w:t>61,3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E8A47" w14:textId="77777777" w:rsidR="00A01AB4" w:rsidRPr="00F12246" w:rsidRDefault="00A01AB4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Latn-RS" w:eastAsia="sr-Latn-RS"/>
              </w:rPr>
            </w:pPr>
            <w:r w:rsidRPr="00CC6B31">
              <w:rPr>
                <w:rFonts w:asciiTheme="minorHAnsi" w:eastAsia="Times New Roman" w:hAnsiTheme="minorHAnsi" w:cs="Arial"/>
                <w:b/>
                <w:bCs/>
                <w:sz w:val="18"/>
                <w:szCs w:val="16"/>
                <w:lang w:val="sr-Latn-RS" w:eastAsia="sr-Latn-RS"/>
              </w:rPr>
              <w:t>51.704.510,46</w:t>
            </w:r>
          </w:p>
        </w:tc>
      </w:tr>
    </w:tbl>
    <w:p w14:paraId="5512BAC0" w14:textId="77777777" w:rsidR="00EF51AD" w:rsidRDefault="00EF51AD" w:rsidP="00975C0B">
      <w:pPr>
        <w:spacing w:after="0"/>
        <w:ind w:firstLine="709"/>
        <w:jc w:val="both"/>
        <w:rPr>
          <w:lang w:val="ru-RU"/>
        </w:rPr>
      </w:pPr>
    </w:p>
    <w:p w14:paraId="5E2948CC" w14:textId="77777777" w:rsidR="00622D67" w:rsidRDefault="00622D67" w:rsidP="00975C0B">
      <w:pPr>
        <w:spacing w:after="0"/>
        <w:ind w:firstLine="709"/>
        <w:jc w:val="both"/>
        <w:rPr>
          <w:lang w:val="ru-RU"/>
        </w:rPr>
      </w:pPr>
    </w:p>
    <w:p w14:paraId="40EF1914" w14:textId="04738105" w:rsidR="002B1121" w:rsidRPr="006B6832" w:rsidRDefault="002B1121" w:rsidP="00975C0B">
      <w:pPr>
        <w:spacing w:after="0"/>
        <w:ind w:firstLine="709"/>
        <w:jc w:val="both"/>
        <w:rPr>
          <w:rFonts w:asciiTheme="minorHAnsi" w:eastAsia="Times New Roman" w:hAnsiTheme="minorHAnsi"/>
          <w:lang w:val="sr-Cyrl-RS"/>
        </w:rPr>
      </w:pPr>
      <w:r w:rsidRPr="00EF51AD">
        <w:rPr>
          <w:lang w:val="ru-RU"/>
        </w:rPr>
        <w:t xml:space="preserve">На Конкурсу за тачку </w:t>
      </w:r>
      <w:r w:rsidRPr="00EF51AD">
        <w:rPr>
          <w:rFonts w:asciiTheme="minorHAnsi" w:eastAsia="Times New Roman" w:hAnsiTheme="minorHAnsi"/>
          <w:lang w:val="sr-Cyrl-RS"/>
        </w:rPr>
        <w:t xml:space="preserve"> </w:t>
      </w:r>
      <w:r w:rsidR="00A01AB4" w:rsidRPr="00A01AB4">
        <w:rPr>
          <w:rFonts w:asciiTheme="minorHAnsi" w:eastAsia="Times New Roman" w:hAnsiTheme="minorHAnsi"/>
          <w:b/>
          <w:lang w:val="sr-Latn-RS"/>
        </w:rPr>
        <w:t>„Градња моста на траси шумског пута шума“</w:t>
      </w:r>
      <w:r w:rsidRPr="00EF51AD">
        <w:rPr>
          <w:rFonts w:asciiTheme="minorHAnsi" w:eastAsia="Times New Roman" w:hAnsiTheme="minorHAnsi"/>
          <w:b/>
          <w:lang w:val="sr-Cyrl-RS"/>
        </w:rPr>
        <w:t xml:space="preserve"> </w:t>
      </w:r>
      <w:r w:rsidR="00A01AB4">
        <w:rPr>
          <w:rFonts w:asciiTheme="minorHAnsi" w:eastAsia="Times New Roman" w:hAnsiTheme="minorHAnsi"/>
          <w:lang w:val="sr-Cyrl-RS"/>
        </w:rPr>
        <w:t xml:space="preserve">је пристигла </w:t>
      </w:r>
      <w:r w:rsidR="00A01AB4">
        <w:rPr>
          <w:rFonts w:asciiTheme="minorHAnsi" w:eastAsia="Times New Roman" w:hAnsiTheme="minorHAnsi"/>
          <w:u w:val="single"/>
          <w:lang w:val="sr-Cyrl-RS"/>
        </w:rPr>
        <w:t>1</w:t>
      </w:r>
      <w:r w:rsidR="006B6832" w:rsidRPr="00EF51AD">
        <w:rPr>
          <w:rFonts w:asciiTheme="minorHAnsi" w:eastAsia="Times New Roman" w:hAnsiTheme="minorHAnsi"/>
          <w:u w:val="single"/>
          <w:lang w:val="sr-Cyrl-RS"/>
        </w:rPr>
        <w:t xml:space="preserve"> пријав</w:t>
      </w:r>
      <w:r w:rsidR="00EF51AD" w:rsidRPr="00EF51AD">
        <w:rPr>
          <w:rFonts w:asciiTheme="minorHAnsi" w:eastAsia="Times New Roman" w:hAnsiTheme="minorHAnsi"/>
          <w:u w:val="single"/>
          <w:lang w:val="sr-Cyrl-RS"/>
        </w:rPr>
        <w:t>а</w:t>
      </w:r>
      <w:r w:rsidR="00A01AB4">
        <w:rPr>
          <w:rFonts w:asciiTheme="minorHAnsi" w:eastAsia="Times New Roman" w:hAnsiTheme="minorHAnsi"/>
          <w:u w:val="single"/>
          <w:lang w:val="sr-Cyrl-RS"/>
        </w:rPr>
        <w:t xml:space="preserve"> </w:t>
      </w:r>
      <w:r w:rsidRPr="00EF51AD">
        <w:rPr>
          <w:lang w:val="ru-RU"/>
        </w:rPr>
        <w:t xml:space="preserve">  </w:t>
      </w:r>
      <w:r w:rsidR="00A01AB4">
        <w:rPr>
          <w:lang w:val="ru-RU"/>
        </w:rPr>
        <w:t>П</w:t>
      </w:r>
      <w:r w:rsidR="00A01AB4">
        <w:rPr>
          <w:rFonts w:asciiTheme="minorHAnsi" w:eastAsia="Times New Roman" w:hAnsiTheme="minorHAnsi"/>
          <w:lang w:val="sr-Cyrl-RS"/>
        </w:rPr>
        <w:t>ријава је благовремена</w:t>
      </w:r>
      <w:r w:rsidRPr="00EF51AD">
        <w:rPr>
          <w:rFonts w:asciiTheme="minorHAnsi" w:eastAsia="Times New Roman" w:hAnsiTheme="minorHAnsi"/>
          <w:lang w:val="sr-Cyrl-RS"/>
        </w:rPr>
        <w:t>.</w:t>
      </w:r>
    </w:p>
    <w:p w14:paraId="69AFBFBB" w14:textId="77777777" w:rsidR="00B74DCC" w:rsidRPr="006B6832" w:rsidRDefault="00B74DCC" w:rsidP="00B74DCC">
      <w:pPr>
        <w:pStyle w:val="NoSpacing"/>
        <w:ind w:firstLine="708"/>
        <w:jc w:val="both"/>
        <w:rPr>
          <w:lang w:val="sr-Latn-RS"/>
        </w:rPr>
      </w:pPr>
      <w:r>
        <w:rPr>
          <w:lang w:val="sr-Cyrl-CS"/>
        </w:rPr>
        <w:t>Комисија је и</w:t>
      </w:r>
      <w:r w:rsidRPr="006B6832">
        <w:rPr>
          <w:lang w:val="sr-Cyrl-CS"/>
        </w:rPr>
        <w:t>мајући у виду бодовну листу и расположива средства предложила</w:t>
      </w:r>
      <w:r w:rsidRPr="006B6832">
        <w:rPr>
          <w:lang w:val="ru-RU"/>
        </w:rPr>
        <w:t xml:space="preserve"> закључење уговора између Покрајинског секретаријата за пољопривреду</w:t>
      </w:r>
      <w:r>
        <w:rPr>
          <w:lang w:val="ru-RU"/>
        </w:rPr>
        <w:t>,</w:t>
      </w:r>
      <w:r w:rsidRPr="006B6832">
        <w:rPr>
          <w:lang w:val="ru-RU"/>
        </w:rPr>
        <w:t xml:space="preserve"> водопривреду и шумарство и подносиоца пријаве као корисника средстава са прегледом </w:t>
      </w:r>
      <w:r>
        <w:rPr>
          <w:lang w:val="ru-RU"/>
        </w:rPr>
        <w:t>додељених</w:t>
      </w:r>
      <w:r w:rsidRPr="006B6832">
        <w:rPr>
          <w:lang w:val="ru-RU"/>
        </w:rPr>
        <w:t xml:space="preserve"> средст</w:t>
      </w:r>
      <w:r>
        <w:rPr>
          <w:lang w:val="sr-Latn-RS"/>
        </w:rPr>
        <w:t>a</w:t>
      </w:r>
      <w:r w:rsidRPr="006B6832">
        <w:rPr>
          <w:lang w:val="ru-RU"/>
        </w:rPr>
        <w:t>ва</w:t>
      </w:r>
      <w:r w:rsidRPr="006B6832">
        <w:rPr>
          <w:lang w:val="sr-Latn-RS"/>
        </w:rPr>
        <w:t>:</w:t>
      </w:r>
    </w:p>
    <w:p w14:paraId="03CA0593" w14:textId="77777777" w:rsidR="00D258DF" w:rsidRDefault="00D258DF" w:rsidP="00D258DF">
      <w:pPr>
        <w:pStyle w:val="NoSpacing"/>
        <w:ind w:firstLine="708"/>
        <w:jc w:val="both"/>
        <w:rPr>
          <w:sz w:val="16"/>
          <w:szCs w:val="16"/>
          <w:lang w:val="sr-Latn-RS"/>
        </w:rPr>
      </w:pPr>
    </w:p>
    <w:tbl>
      <w:tblPr>
        <w:tblW w:w="14034" w:type="dxa"/>
        <w:jc w:val="center"/>
        <w:tblLook w:val="04A0" w:firstRow="1" w:lastRow="0" w:firstColumn="1" w:lastColumn="0" w:noHBand="0" w:noVBand="1"/>
      </w:tblPr>
      <w:tblGrid>
        <w:gridCol w:w="426"/>
        <w:gridCol w:w="1275"/>
        <w:gridCol w:w="946"/>
        <w:gridCol w:w="1606"/>
        <w:gridCol w:w="850"/>
        <w:gridCol w:w="828"/>
        <w:gridCol w:w="1048"/>
        <w:gridCol w:w="1056"/>
        <w:gridCol w:w="1418"/>
        <w:gridCol w:w="753"/>
        <w:gridCol w:w="1276"/>
        <w:gridCol w:w="1134"/>
        <w:gridCol w:w="1418"/>
      </w:tblGrid>
      <w:tr w:rsidR="00D258DF" w:rsidRPr="001B2055" w14:paraId="7FAA8683" w14:textId="77777777" w:rsidTr="00D258DF">
        <w:trPr>
          <w:trHeight w:val="924"/>
          <w:tblHeader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C6CB77" w14:textId="77777777" w:rsidR="00D258DF" w:rsidRPr="00031F6E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Рб.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8562B" w14:textId="77777777" w:rsidR="00D258DF" w:rsidRPr="00031F6E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031F6E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Број омота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98E8378" w14:textId="77777777" w:rsidR="00D258DF" w:rsidRPr="00031F6E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031F6E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Датум пријема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B564FE3" w14:textId="77777777" w:rsidR="00D258DF" w:rsidRPr="00031F6E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031F6E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Назив корисника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9438144" w14:textId="77777777" w:rsidR="00D258DF" w:rsidRPr="00031F6E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031F6E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 xml:space="preserve">Место  - Седиште 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DC30AAF" w14:textId="77777777" w:rsid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 w:rsidRPr="004B5032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Број бодова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E7DB484" w14:textId="77777777" w:rsid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 xml:space="preserve">Самоносива површина коловозне плоче </w:t>
            </w:r>
          </w:p>
          <w:p w14:paraId="2782F6BC" w14:textId="77777777" w:rsidR="00D258DF" w:rsidRPr="00B62C0B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(м</w:t>
            </w:r>
            <w:r w:rsidRPr="00B62C0B">
              <w:rPr>
                <w:rFonts w:asciiTheme="minorHAnsi" w:eastAsia="Times New Roman" w:hAnsiTheme="minorHAnsi" w:cs="Arial"/>
                <w:sz w:val="16"/>
                <w:szCs w:val="16"/>
                <w:vertAlign w:val="superscript"/>
                <w:lang w:val="sr-Cyrl-RS" w:eastAsia="sr-Latn-RS"/>
              </w:rPr>
              <w:t>2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6404869" w14:textId="77777777" w:rsidR="00D258DF" w:rsidRPr="00B62C0B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Површина обалних ослонаца (м</w:t>
            </w:r>
            <w:r w:rsidRPr="00B62C0B">
              <w:rPr>
                <w:rFonts w:asciiTheme="minorHAnsi" w:eastAsia="Times New Roman" w:hAnsiTheme="minorHAnsi" w:cs="Arial"/>
                <w:sz w:val="16"/>
                <w:szCs w:val="16"/>
                <w:vertAlign w:val="superscript"/>
                <w:lang w:val="sr-Cyrl-RS" w:eastAsia="sr-Latn-RS"/>
              </w:rPr>
              <w:t>2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B26D43D" w14:textId="37A55FEB" w:rsidR="00D258DF" w:rsidRPr="003F514C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Додељена  средства</w:t>
            </w:r>
            <w:r w:rsidRPr="003F514C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 xml:space="preserve">           (динара)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A8F7CF" w14:textId="77777777" w:rsidR="00D258DF" w:rsidRPr="003F514C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 w:rsidRPr="003F514C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Учешће ПС            (%)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379D43" w14:textId="77777777" w:rsidR="00D258DF" w:rsidRPr="003F514C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 w:rsidRPr="003F514C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Учешће корисника за Уговор (динара)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C98DDBE" w14:textId="77777777" w:rsidR="00D258DF" w:rsidRPr="003F514C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 w:rsidRPr="003F514C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Учешће корисника (%)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1F7FAA07" w14:textId="77777777" w:rsidR="00D258DF" w:rsidRPr="003F514C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</w:pPr>
            <w:r w:rsidRPr="003F514C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Укупна вредност пројекта (динара)</w:t>
            </w:r>
          </w:p>
        </w:tc>
      </w:tr>
      <w:tr w:rsidR="00D258DF" w:rsidRPr="001B2055" w14:paraId="22162F58" w14:textId="77777777" w:rsidTr="00D258DF">
        <w:trPr>
          <w:trHeight w:val="28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43BA" w14:textId="77777777" w:rsidR="00D258DF" w:rsidRPr="00031F6E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</w:pPr>
            <w:r w:rsidRPr="00031F6E">
              <w:rPr>
                <w:rFonts w:asciiTheme="minorHAnsi" w:eastAsia="Times New Roman" w:hAnsiTheme="minorHAnsi" w:cs="Arial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EE2563" w14:textId="77777777" w:rsidR="00D258DF" w:rsidRPr="00CD77DD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87ECF">
              <w:rPr>
                <w:rFonts w:asciiTheme="minorHAnsi" w:hAnsiTheme="minorHAnsi" w:cs="Arial"/>
                <w:sz w:val="16"/>
                <w:szCs w:val="16"/>
              </w:rPr>
              <w:t>001806811</w:t>
            </w:r>
            <w:r>
              <w:rPr>
                <w:rFonts w:asciiTheme="minorHAnsi" w:hAnsiTheme="minorHAnsi" w:cs="Arial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399B" w14:textId="77777777" w:rsidR="00D258DF" w:rsidRPr="00D87ECF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sr-Cyrl-RS"/>
              </w:rPr>
              <w:t>31.05.2024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37C5B4" w14:textId="77777777" w:rsidR="00D258DF" w:rsidRPr="00CD77DD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87ECF">
              <w:rPr>
                <w:rFonts w:asciiTheme="minorHAnsi" w:hAnsiTheme="minorHAnsi" w:cs="Arial"/>
                <w:sz w:val="16"/>
                <w:szCs w:val="16"/>
              </w:rPr>
              <w:t>СПЦ Епархија Бачка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A84E6C" w14:textId="77777777" w:rsidR="00D258DF" w:rsidRPr="00CD77DD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87ECF">
              <w:rPr>
                <w:rFonts w:asciiTheme="minorHAnsi" w:hAnsiTheme="minorHAnsi" w:cs="Arial"/>
                <w:sz w:val="16"/>
                <w:szCs w:val="16"/>
              </w:rPr>
              <w:t>Нови Сад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82BE" w14:textId="77777777" w:rsidR="00D258DF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57003" w14:textId="77777777" w:rsidR="00D258DF" w:rsidRPr="00B62C0B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sr-Cyrl-RS"/>
              </w:rPr>
              <w:t>32,40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1DC0" w14:textId="77777777" w:rsidR="00D258DF" w:rsidRPr="00B62C0B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sr-Cyrl-RS"/>
              </w:rPr>
              <w:t>20,70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D0F7C" w14:textId="77777777" w:rsidR="00D258DF" w:rsidRPr="00CD77DD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514C">
              <w:rPr>
                <w:rFonts w:asciiTheme="minorHAnsi" w:hAnsiTheme="minorHAnsi" w:cs="Arial"/>
                <w:sz w:val="16"/>
                <w:szCs w:val="16"/>
              </w:rPr>
              <w:t>2.421.000,00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805DA" w14:textId="77777777" w:rsidR="00D258DF" w:rsidRPr="00B62C0B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5522" w14:textId="77777777" w:rsidR="00D258DF" w:rsidRPr="00B62C0B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514C">
              <w:rPr>
                <w:rFonts w:asciiTheme="minorHAnsi" w:hAnsiTheme="minorHAnsi" w:cs="Arial"/>
                <w:sz w:val="16"/>
                <w:szCs w:val="16"/>
              </w:rPr>
              <w:t>306.112,92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EA7F" w14:textId="77777777" w:rsidR="00D258DF" w:rsidRPr="00B62C0B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3C841" w14:textId="77777777" w:rsidR="00D258DF" w:rsidRPr="00CD77DD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514C">
              <w:rPr>
                <w:rFonts w:asciiTheme="minorHAnsi" w:hAnsiTheme="minorHAnsi" w:cs="Arial"/>
                <w:sz w:val="16"/>
                <w:szCs w:val="16"/>
              </w:rPr>
              <w:t>2.727.112,92</w:t>
            </w:r>
          </w:p>
        </w:tc>
      </w:tr>
      <w:tr w:rsidR="00D258DF" w:rsidRPr="00031F6E" w14:paraId="100B761B" w14:textId="77777777" w:rsidTr="00D258DF">
        <w:trPr>
          <w:trHeight w:val="300"/>
          <w:jc w:val="center"/>
        </w:trPr>
        <w:tc>
          <w:tcPr>
            <w:tcW w:w="59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129E" w14:textId="77777777" w:rsidR="00D258DF" w:rsidRDefault="00D258DF" w:rsidP="001A1C37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</w:pPr>
            <w:r w:rsidRPr="00CD77DD">
              <w:rPr>
                <w:rFonts w:asciiTheme="minorHAnsi" w:hAnsiTheme="minorHAnsi" w:cs="Arial"/>
                <w:b/>
                <w:sz w:val="20"/>
                <w:szCs w:val="16"/>
              </w:rPr>
              <w:t>Укупно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1477" w14:textId="77777777" w:rsidR="00D258DF" w:rsidRPr="00B62C0B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  <w:t>32,40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B3BD45" w14:textId="77777777" w:rsidR="00D258DF" w:rsidRPr="00B62C0B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  <w:t>20,70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E811" w14:textId="77777777" w:rsidR="00D258DF" w:rsidRPr="00B62C0B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B62C0B">
              <w:rPr>
                <w:rFonts w:asciiTheme="minorHAnsi" w:hAnsiTheme="minorHAnsi" w:cs="Arial"/>
                <w:b/>
                <w:sz w:val="18"/>
                <w:szCs w:val="16"/>
              </w:rPr>
              <w:t>2.421.000,00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83B284" w14:textId="5BECF93F" w:rsidR="00D258DF" w:rsidRPr="00310FCD" w:rsidRDefault="00310FCD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  <w:t>88,8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64195E" w14:textId="77777777" w:rsidR="00D258DF" w:rsidRPr="00310FCD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310FCD">
              <w:rPr>
                <w:rFonts w:asciiTheme="minorHAnsi" w:hAnsiTheme="minorHAnsi" w:cs="Arial"/>
                <w:b/>
                <w:sz w:val="18"/>
                <w:szCs w:val="16"/>
              </w:rPr>
              <w:t>306.112,92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2DF374" w14:textId="675B3218" w:rsidR="00D258DF" w:rsidRPr="00310FCD" w:rsidRDefault="00310FCD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sr-Cyrl-RS"/>
              </w:rPr>
              <w:t>11,2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18DD8" w14:textId="77777777" w:rsidR="00D258DF" w:rsidRPr="003F514C" w:rsidRDefault="00D258DF" w:rsidP="001A1C3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3F514C">
              <w:rPr>
                <w:rFonts w:asciiTheme="minorHAnsi" w:hAnsiTheme="minorHAnsi" w:cs="Arial"/>
                <w:b/>
                <w:sz w:val="18"/>
                <w:szCs w:val="16"/>
              </w:rPr>
              <w:t>2.727.112,92</w:t>
            </w:r>
          </w:p>
        </w:tc>
      </w:tr>
    </w:tbl>
    <w:p w14:paraId="3D17640E" w14:textId="72A985AF" w:rsidR="00EF51AD" w:rsidRDefault="00EF51AD" w:rsidP="006B6832">
      <w:pPr>
        <w:pStyle w:val="NoSpacing"/>
        <w:jc w:val="both"/>
        <w:rPr>
          <w:sz w:val="16"/>
          <w:szCs w:val="16"/>
          <w:lang w:val="sr-Latn-RS"/>
        </w:rPr>
      </w:pPr>
    </w:p>
    <w:p w14:paraId="6C7A7917" w14:textId="68DD58B7" w:rsidR="00EF51AD" w:rsidRDefault="00EF51AD" w:rsidP="006B6832">
      <w:pPr>
        <w:pStyle w:val="NoSpacing"/>
        <w:jc w:val="both"/>
        <w:rPr>
          <w:sz w:val="16"/>
          <w:szCs w:val="16"/>
          <w:lang w:val="sr-Latn-RS"/>
        </w:rPr>
      </w:pPr>
    </w:p>
    <w:p w14:paraId="0EA16416" w14:textId="7142D6E9" w:rsidR="00745F2D" w:rsidRDefault="00745F2D" w:rsidP="006B6832">
      <w:pPr>
        <w:pStyle w:val="NoSpacing"/>
        <w:jc w:val="both"/>
        <w:rPr>
          <w:sz w:val="16"/>
          <w:szCs w:val="16"/>
          <w:lang w:val="sr-Latn-RS"/>
        </w:rPr>
      </w:pPr>
    </w:p>
    <w:p w14:paraId="43E25FCC" w14:textId="77777777" w:rsidR="00622D67" w:rsidRDefault="00622D67" w:rsidP="008A6F2B">
      <w:pPr>
        <w:spacing w:after="0" w:line="240" w:lineRule="auto"/>
        <w:ind w:firstLine="709"/>
        <w:jc w:val="both"/>
        <w:rPr>
          <w:lang w:val="ru-RU"/>
        </w:rPr>
      </w:pPr>
    </w:p>
    <w:p w14:paraId="5CEBA546" w14:textId="54AE7599" w:rsidR="003C19E3" w:rsidRPr="00C724FD" w:rsidRDefault="003C19E3" w:rsidP="008A6F2B">
      <w:pPr>
        <w:spacing w:after="0" w:line="240" w:lineRule="auto"/>
        <w:ind w:firstLine="709"/>
        <w:jc w:val="both"/>
        <w:rPr>
          <w:rFonts w:asciiTheme="minorHAnsi" w:eastAsia="Times New Roman" w:hAnsiTheme="minorHAnsi"/>
          <w:lang w:val="sr-Cyrl-RS"/>
        </w:rPr>
      </w:pPr>
      <w:r w:rsidRPr="00C724FD">
        <w:rPr>
          <w:lang w:val="ru-RU"/>
        </w:rPr>
        <w:t xml:space="preserve">На Конкурсу за тачку </w:t>
      </w:r>
      <w:r w:rsidRPr="00C724FD">
        <w:rPr>
          <w:rFonts w:asciiTheme="minorHAnsi" w:eastAsia="Times New Roman" w:hAnsiTheme="minorHAnsi"/>
          <w:lang w:val="sr-Cyrl-RS"/>
        </w:rPr>
        <w:t xml:space="preserve"> </w:t>
      </w:r>
      <w:r w:rsidRPr="00C724FD">
        <w:rPr>
          <w:rFonts w:asciiTheme="minorHAnsi" w:eastAsia="Times New Roman" w:hAnsiTheme="minorHAnsi"/>
          <w:lang w:val="sr-Latn-RS"/>
        </w:rPr>
        <w:t>„</w:t>
      </w:r>
      <w:r w:rsidRPr="00C724FD">
        <w:rPr>
          <w:rFonts w:asciiTheme="minorHAnsi" w:eastAsia="Times New Roman" w:hAnsiTheme="minorHAnsi"/>
          <w:b/>
          <w:lang w:val="sr-Cyrl-RS"/>
        </w:rPr>
        <w:t>Унапређивање расадничке производње</w:t>
      </w:r>
      <w:r w:rsidRPr="00C724FD">
        <w:rPr>
          <w:rFonts w:asciiTheme="minorHAnsi" w:eastAsia="Times New Roman" w:hAnsiTheme="minorHAnsi"/>
          <w:b/>
          <w:lang w:val="sr-Latn-RS"/>
        </w:rPr>
        <w:t>“</w:t>
      </w:r>
      <w:r w:rsidRPr="00C724FD">
        <w:rPr>
          <w:rFonts w:asciiTheme="minorHAnsi" w:eastAsia="Times New Roman" w:hAnsiTheme="minorHAnsi"/>
          <w:b/>
          <w:lang w:val="sr-Cyrl-RS"/>
        </w:rPr>
        <w:t xml:space="preserve"> </w:t>
      </w:r>
      <w:r w:rsidRPr="00C724FD">
        <w:rPr>
          <w:rFonts w:asciiTheme="minorHAnsi" w:eastAsia="Times New Roman" w:hAnsiTheme="minorHAnsi"/>
          <w:lang w:val="sr-Cyrl-RS"/>
        </w:rPr>
        <w:t xml:space="preserve">је пристигло укупно </w:t>
      </w:r>
      <w:r w:rsidRPr="00C724FD">
        <w:rPr>
          <w:rFonts w:asciiTheme="minorHAnsi" w:eastAsia="Times New Roman" w:hAnsiTheme="minorHAnsi"/>
          <w:u w:val="single"/>
          <w:lang w:val="sr-Cyrl-RS"/>
        </w:rPr>
        <w:t>1</w:t>
      </w:r>
      <w:r w:rsidR="00D258DF">
        <w:rPr>
          <w:rFonts w:asciiTheme="minorHAnsi" w:eastAsia="Times New Roman" w:hAnsiTheme="minorHAnsi"/>
          <w:u w:val="single"/>
          <w:lang w:val="sr-Cyrl-RS"/>
        </w:rPr>
        <w:t>0</w:t>
      </w:r>
      <w:r w:rsidRPr="00C724FD">
        <w:rPr>
          <w:rFonts w:asciiTheme="minorHAnsi" w:eastAsia="Times New Roman" w:hAnsiTheme="minorHAnsi"/>
          <w:u w:val="single"/>
          <w:lang w:val="sr-Cyrl-RS"/>
        </w:rPr>
        <w:t xml:space="preserve"> пријава. </w:t>
      </w:r>
      <w:r w:rsidRPr="00C724FD">
        <w:rPr>
          <w:lang w:val="ru-RU"/>
        </w:rPr>
        <w:t>С</w:t>
      </w:r>
      <w:r w:rsidRPr="00C724FD">
        <w:rPr>
          <w:rFonts w:asciiTheme="minorHAnsi" w:eastAsia="Times New Roman" w:hAnsiTheme="minorHAnsi"/>
          <w:lang w:val="sr-Cyrl-RS"/>
        </w:rPr>
        <w:t xml:space="preserve">ве пријаве су благовремене. </w:t>
      </w:r>
    </w:p>
    <w:p w14:paraId="44136C88" w14:textId="1B5712EF" w:rsidR="00DA51BD" w:rsidRDefault="003C19E3" w:rsidP="00D258DF">
      <w:pPr>
        <w:pStyle w:val="NoSpacing"/>
        <w:spacing w:before="120" w:after="60"/>
        <w:jc w:val="both"/>
        <w:rPr>
          <w:lang w:val="sr-Latn-RS"/>
        </w:rPr>
      </w:pPr>
      <w:r w:rsidRPr="00C724FD">
        <w:rPr>
          <w:rFonts w:asciiTheme="minorHAnsi" w:eastAsia="Times New Roman" w:hAnsiTheme="minorHAnsi"/>
          <w:lang w:val="sr-Cyrl-RS"/>
        </w:rPr>
        <w:tab/>
      </w:r>
      <w:r w:rsidR="00A41AFD">
        <w:rPr>
          <w:lang w:val="sr-Cyrl-CS"/>
        </w:rPr>
        <w:t>Комисија је и</w:t>
      </w:r>
      <w:r w:rsidRPr="00DA51BD">
        <w:rPr>
          <w:lang w:val="sr-Cyrl-CS"/>
        </w:rPr>
        <w:t>мајући у виду расположива средства и прихватљиву опрему за ову тачку Конкурса предложила закључење</w:t>
      </w:r>
      <w:r w:rsidR="00D35B7A" w:rsidRPr="00DA51BD">
        <w:rPr>
          <w:lang w:val="sr-Cyrl-CS"/>
        </w:rPr>
        <w:t xml:space="preserve"> </w:t>
      </w:r>
      <w:r w:rsidRPr="00DA51BD">
        <w:rPr>
          <w:lang w:val="sr-Cyrl-CS"/>
        </w:rPr>
        <w:t>уговора између Покрајинског секретаријата за пољопривреду</w:t>
      </w:r>
      <w:r w:rsidR="00A41AFD">
        <w:rPr>
          <w:lang w:val="sr-Cyrl-CS"/>
        </w:rPr>
        <w:t>,</w:t>
      </w:r>
      <w:r w:rsidRPr="00DA51BD">
        <w:rPr>
          <w:lang w:val="sr-Cyrl-CS"/>
        </w:rPr>
        <w:t xml:space="preserve"> водопривреду и шумарство и подносиоца пријаве као корисника средстава са прегледом </w:t>
      </w:r>
      <w:r w:rsidR="00C76CCB">
        <w:rPr>
          <w:lang w:val="sr-Cyrl-CS"/>
        </w:rPr>
        <w:t>додељених</w:t>
      </w:r>
      <w:r w:rsidRPr="00DA51BD">
        <w:rPr>
          <w:lang w:val="sr-Cyrl-CS"/>
        </w:rPr>
        <w:t xml:space="preserve"> средстава и прихватљиве опреме за унапређивање расадничке производње и износима Корисника средстава</w:t>
      </w:r>
      <w:r w:rsidR="000134BA" w:rsidRPr="00DA51BD">
        <w:rPr>
          <w:lang w:val="sr-Latn-RS"/>
        </w:rPr>
        <w:t>:</w:t>
      </w:r>
    </w:p>
    <w:tbl>
      <w:tblPr>
        <w:tblW w:w="15123" w:type="dxa"/>
        <w:tblLook w:val="04A0" w:firstRow="1" w:lastRow="0" w:firstColumn="1" w:lastColumn="0" w:noHBand="0" w:noVBand="1"/>
      </w:tblPr>
      <w:tblGrid>
        <w:gridCol w:w="520"/>
        <w:gridCol w:w="1180"/>
        <w:gridCol w:w="1422"/>
        <w:gridCol w:w="1164"/>
        <w:gridCol w:w="628"/>
        <w:gridCol w:w="3005"/>
        <w:gridCol w:w="567"/>
        <w:gridCol w:w="567"/>
        <w:gridCol w:w="1013"/>
        <w:gridCol w:w="1191"/>
        <w:gridCol w:w="1195"/>
        <w:gridCol w:w="689"/>
        <w:gridCol w:w="1091"/>
        <w:gridCol w:w="891"/>
      </w:tblGrid>
      <w:tr w:rsidR="00D258DF" w:rsidRPr="009D5163" w14:paraId="65B7E74E" w14:textId="77777777" w:rsidTr="001A1C37">
        <w:trPr>
          <w:trHeight w:val="680"/>
          <w:tblHeader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786534" w14:textId="77777777" w:rsidR="00D258DF" w:rsidRP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D258DF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Рб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CF4A7D" w14:textId="77777777" w:rsidR="00D258DF" w:rsidRP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Број предмета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698C01" w14:textId="77777777" w:rsidR="00D258DF" w:rsidRP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Подносилац пријаве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2CE018" w14:textId="77777777" w:rsidR="00D258DF" w:rsidRP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Седиште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9E01D6" w14:textId="77777777" w:rsidR="00D258DF" w:rsidRP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Укупно бодова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B9582B" w14:textId="77777777" w:rsidR="00D258DF" w:rsidRP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Врста опреме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832E6" w14:textId="77777777" w:rsidR="00D258DF" w:rsidRP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јед мере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45941F" w14:textId="77777777" w:rsidR="00D258DF" w:rsidRP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кол.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F5038AF" w14:textId="77777777" w:rsidR="00D258DF" w:rsidRP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Јед. цена (динара)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39B8018" w14:textId="77777777" w:rsidR="00D258DF" w:rsidRP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Укупно цена динара (динара)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F8DEF7D" w14:textId="79B41A4E" w:rsidR="00D258DF" w:rsidRP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</w:pPr>
            <w:r w:rsidRPr="00D258DF">
              <w:rPr>
                <w:rFonts w:asciiTheme="minorHAnsi" w:eastAsia="Times New Roman" w:hAnsiTheme="minorHAnsi" w:cs="Arial"/>
                <w:sz w:val="16"/>
                <w:szCs w:val="16"/>
                <w:lang w:val="sr-Cyrl-RS" w:eastAsia="sr-Latn-RS"/>
              </w:rPr>
              <w:t>Додељена  средства           (динара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3294EED" w14:textId="77777777" w:rsidR="00D258DF" w:rsidRP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Учешће ПС</w:t>
            </w:r>
          </w:p>
          <w:p w14:paraId="02C59CA3" w14:textId="77777777" w:rsidR="00D258DF" w:rsidRP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  <w:t>(</w:t>
            </w: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%</w:t>
            </w: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216D814" w14:textId="77777777" w:rsidR="00D258DF" w:rsidRP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Учешће корисника</w:t>
            </w: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br/>
              <w:t>динара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6C6051" w14:textId="77777777" w:rsidR="00D258DF" w:rsidRPr="00D258DF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</w:pP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Учешће корисника</w:t>
            </w: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br/>
            </w: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  <w:t>(</w:t>
            </w: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%</w:t>
            </w:r>
            <w:r w:rsidRPr="00D258D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  <w:t>)</w:t>
            </w:r>
          </w:p>
        </w:tc>
      </w:tr>
      <w:tr w:rsidR="00D258DF" w:rsidRPr="009D5163" w14:paraId="4C04A69F" w14:textId="77777777" w:rsidTr="001A1C37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317A1E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26C87D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001821016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E612FE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Зелени угао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735ADC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Ченеј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7199CB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25BB7D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Контејнер 60 рупа дом. Д , h=17cm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9693D6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B24206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A9BAC61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1.053,00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130FB07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1.053.000,00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F1B03B4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789.750,00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A69C0CC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616129F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263.250,00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546A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</w:tr>
      <w:tr w:rsidR="00D258DF" w:rsidRPr="009D5163" w14:paraId="283E8D96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90AE2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A37A3C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952C7D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D85EF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C04CB3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4B4B7E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Пумпа за наводњавање HONDA WT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9BD9CB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FF235B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FFC0F08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259.800,00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3D98FDA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259.800,00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C709841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194.850,00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68DCB54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8BE4DED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64.950,00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0530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</w:tr>
      <w:tr w:rsidR="00D258DF" w:rsidRPr="009D5163" w14:paraId="1A78E5BE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CA7D27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2FE37D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6ED3C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37D17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6BA4B0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99C156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9AF26F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535F44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87AB6D4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6C4B810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1.312.800,00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3D5F781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984.600,00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2850AD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4FCF6E6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328.200,00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98C2E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</w:tr>
      <w:tr w:rsidR="00D258DF" w:rsidRPr="009D5163" w14:paraId="3658DBFF" w14:textId="77777777" w:rsidTr="001A1C37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25FC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F0054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001806880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07DF1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GREEN FOREST COMPANY DOO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067541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Ковиљ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CD412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48C5BD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Универзално тракторско возиило КIOTI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D6BE5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kom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5047BF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EDD632C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2.601.600,00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E326154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2.601.600,00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DCCC541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2.081.280,00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3B844A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F2D8B43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520.320,00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445AB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669163BF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FCA45A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39C00D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8984C6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B74F6F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6F354F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5CE553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D681E2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41A80D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FD8B266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740A4F5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2.601.600,00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60523CB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2.081.280,00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E3B05F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96027FF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520.320,00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EB510F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70CE08D1" w14:textId="77777777" w:rsidTr="001A1C37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AC722C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4EF61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001808437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803D9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Моје дрво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C6E201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Београд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923A4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93E45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Пластеник 10x50x4,6М 500М2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(челична конструкција+вишегодишња фолија)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16A1EE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4ED82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EC79FA6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1.089.600,00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B446312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1.089.600,00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999731F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871.680,00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EE22DF8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60A8EC3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217.920,00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3987F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68869AE1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351B1C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5DCB47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C2EEC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B0DC3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FC1015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01A5A8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Плуг за вађење садница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3D086E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793B1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CDD37CD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480.000,00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DB287C4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480.000,00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50F514D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384.000,00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7AEF4C6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DF14F3C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96.000,00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797B9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7CEE04B6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F099E9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4D2FE6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33637F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7CC9E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5AFA7C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485724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Сто за усејавање семена у контејнере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43CFBB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4EFA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8E9E441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591.430,00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FE6799D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591.430,00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7D45A5E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473.144,00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89BBC4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9932B30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118.286,00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ECB52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4B5052C2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37A3D7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55456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D129ED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425C4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DA573A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50FA4E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9F3896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A9974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4EDAB25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CCB602A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2.161.030,00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1350E2A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1.728.824,00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B6D321B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7280F47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432.206,00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DEC5A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6C9FA247" w14:textId="77777777" w:rsidTr="001A1C37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83A8D4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F0AA6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001690658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C50B2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YUFLOR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9AEAF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Сремска Каменица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BF4F68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562EE8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Трактор KUBOTA B1241 - 4WD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526A3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1F4C8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8D881F6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3.169.080,00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4FE8405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3.169.080,00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31BA2DD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2.471.882,40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643B31B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E3ADCD7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697.197,60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6E945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22</w:t>
            </w:r>
          </w:p>
        </w:tc>
      </w:tr>
      <w:tr w:rsidR="00D258DF" w:rsidRPr="009D5163" w14:paraId="15F05898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217010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D4E05D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B045B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6FA07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6B383D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595BB2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Mankar HQ са 1L са боцом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1F85D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5E8291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EC3B902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115.600,00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59D74BF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115.600,00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49486E5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90.168,00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107F24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8E68DFF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25.432,00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E2415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22</w:t>
            </w:r>
          </w:p>
        </w:tc>
      </w:tr>
      <w:tr w:rsidR="00D258DF" w:rsidRPr="009D5163" w14:paraId="36C4ACD0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8375BB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48531A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A8C53F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A3A93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9FD768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17999A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6CAD92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4B80FF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FA090FF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DE78915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3.284.680,00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682F3F9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2.562.050,40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8D66F5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57A85A5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722.629,60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5DC64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22</w:t>
            </w:r>
          </w:p>
        </w:tc>
      </w:tr>
      <w:tr w:rsidR="00D258DF" w:rsidRPr="009D5163" w14:paraId="501D7794" w14:textId="77777777" w:rsidTr="001A1C37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6822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5BDCCD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001796538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3254A8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AGRO ECO BEL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E65CA5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Бела Црква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7CCE7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0A0DEE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Пластеник 10x30x4,6m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C5020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BCAF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1D5636F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753.600,00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25451AC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753.600,00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7CDFDBD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565.200,00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48C15B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D2A40C9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188.400,00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42C2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</w:tr>
      <w:tr w:rsidR="00D258DF" w:rsidRPr="009D5163" w14:paraId="7FB7894A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814C33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54F56E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583995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A5BA96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F3BB7A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6BFD88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Жичана ограда висине 1,5м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EA057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метар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FEBB6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462845B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1.650,00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27C455E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346.500,00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47DE45E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259.875,00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CAEACFC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42F1A4A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86.625,00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103B15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</w:tr>
      <w:tr w:rsidR="00D258DF" w:rsidRPr="009D5163" w14:paraId="5259E6AB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1AD50B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6BD5E6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F9964B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07AEDD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CC122E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2238A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A1AC9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624698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E3B0A30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A02AC87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1.100.100,00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3A18FC2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825.075,00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814E1B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423F3F5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275.025,00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52ECF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</w:tr>
      <w:tr w:rsidR="00D258DF" w:rsidRPr="009D5163" w14:paraId="7C3E50F1" w14:textId="77777777" w:rsidTr="001A1C37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322A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848C0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001796563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BAC1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Мичелини ДОО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061B9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Ваљево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5D47E5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9C0670" w14:textId="55A27C52" w:rsidR="00D258DF" w:rsidRPr="00F6229E" w:rsidRDefault="00F6229E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sr-Latn-RS"/>
              </w:rPr>
              <w:t>ОГРАДА LEGI са уградњом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AFE64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13736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24FE62B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2.136.776,14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E3DA10A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2.136.776,14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D57D6ED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1.602.582,11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DDD07DC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3833A85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534.194,03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68D19E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</w:tr>
      <w:tr w:rsidR="00D258DF" w:rsidRPr="009D5163" w14:paraId="3142B0D6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436BE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A50758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17793C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92CA76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6DFEA2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CE9107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9E7CE7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2A8F13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BBF879E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DC2AFAF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2.136.776,14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0DABB65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1.602.582,11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253DE0B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67A295B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534.194,03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916E56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</w:tr>
      <w:tr w:rsidR="00D258DF" w:rsidRPr="009D5163" w14:paraId="71DB97DB" w14:textId="77777777" w:rsidTr="001A1C37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86C22E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440A4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001808710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C0BCEE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Шумарски пројектни биро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1CB8C6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Београд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E9544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5210AB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Ограда у дужини од 350 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56157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812EB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0E947AB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1.010.520,00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06F3F45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1.010.520,00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6DAECDE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808.416,00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7BDE054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A53F4FF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202.104,00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EAA57E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25961B8F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5D9889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B16980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295A5F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7CC68D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D9F978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446029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Тракторска фреза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9F09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FEC531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6DFAC75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520.000,00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DE80587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520.000,00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9290427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416.000,00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5912C9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D68E104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104.000,00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D44D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011508BD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AC0CC0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71E663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A0262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38261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D7451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34204B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Хемиска мотика (Манкар)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C7A10E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7A7EB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65AFAC3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115.600,00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B52AFA1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115.600,00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E289472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92.480,00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5D3B50D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5D5932F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23.120,00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7C354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3D568B50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CFE9F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C0E9EF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DB68CE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506314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F5D19B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76EAE5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1E26E3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C6A830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C2EE51F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E18AC21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1.646.120,00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3904DF9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1.316.896,00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20C172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4E1413B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329.224,00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905D4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2812DAF3" w14:textId="77777777" w:rsidTr="001A1C37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2B49D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C90E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001804263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0EBE0F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ЈП "НП Фрушка гора"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9E39BD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Сремска Кaменица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19DDE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62C361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Бензинска моторна коса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EE3F9F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0B995D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607867D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116.280,00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9BF2D12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116.280,00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630E635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93.024,00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CFC2A7C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0F6CFD5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23.256,00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8FF0B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08505D7C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666BC6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1806B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85B85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0BBE35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8CB646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3945B1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Пумпа за воду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335BDC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57E87B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87E7D30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41.400,00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79597B7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41.400,00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0EA3C4C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33.120,00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517E9E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17528E6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8.280,00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AEBB3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3D121885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1F1C3E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B20DB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786374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8C1036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56D4DC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0F5D5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Бензинска моторна коса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3B428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33633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A70D744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116.280,00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5FF39B2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116.280,00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B555461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93.024,00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392EA9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63ED5DC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23.256,00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9F306F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271DC30A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438C71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6FBAFF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58A8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7F1D61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96D3A7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27719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Бензинска моторна коса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DFD438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DD55E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E34D4BC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116.280,00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BD20006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116.280,00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257A3D9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93.024,00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735821D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ACD7AE8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23.256,00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F11775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3896E6BC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D020D0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79EA9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E7DB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8A3B9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1CBC6F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75F173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BC9DD2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FF6159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54667ED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90DCBB5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390.240,00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14CCC13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312.192,00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A3DCF45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0453FCB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78.048,00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D0B4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595F7132" w14:textId="77777777" w:rsidTr="001A1C37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1E7BDD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827E4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001808665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33AEC8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Викумак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C4F6A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Иђош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7A09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8899D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TIFON AAG 63 TG 240M top duplex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640DD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731D8F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E41E2D9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1.098.132,00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0A867E4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1.098.132,00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7A64D21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878.505,60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1E9A06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ABBC98A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219.626,40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F947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2447E95B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866E72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47D8BD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52B5E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18762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A2C01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F72138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C228AD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9F4BB0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2278CC8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250B970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1.098.132,00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DE6BCED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878.505,60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7EAB5A1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246B0B1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219.626,40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F5298D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1E6C5D1C" w14:textId="77777777" w:rsidTr="001A1C37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D0077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BA93E1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001770297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C7F52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ЈП "Војводинашуме"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13DD6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Петроварадин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20F61C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8E4D29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Трактор od 60-65 KW (ба)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33188C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1C05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87C0798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3.814.800,00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93C2B16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3.814.800,00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44DAECD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3.051.840,00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337D71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042BD42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762.960,00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36026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0950E2DE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3CC3B4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2CA3A3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8E767D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645DD2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014E8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DEFD65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Трактор od 60-65 KW (ба)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BE1DC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048A6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53EE803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3.814.800,00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9579D52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3.814.800,00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13B31A6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3.051.840,00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6EC857F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ACA2AF6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762.960,00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DEE055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60441720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C04C9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07E50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2AC776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32D235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71B03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94212D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Тањирача ношена (нс)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C98215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02516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2EBA572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316.200,00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536C1FB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316.200,00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0BCA388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252.960,00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FDA813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C9C92B2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63.240,00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B47DA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307EBCEE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802B7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CCE307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E2E07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A89C02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5CDEB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99E5E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Тракторски ношени атомизер од 440 литара са карданом (нс)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ED488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0333DD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DE96533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254.300,00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DDC2D0C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254.300,00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2B8DED4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203.440,00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949511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CB7E227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50.860,00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6BB801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1D148140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2C3A4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B82181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EA0ACF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AD82D6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812B34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632D1A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Тракторска ношена прскалица 440 литара (нс)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C615A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39DEB8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5220905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90.000,00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5C0C5ED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90.000,00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F760F61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72.000,00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F38E6DC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4FD720A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18.000,00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0CEE08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09DFBFD7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AF2DA5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76F206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2FBD46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7D1241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3209B4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AAF9CF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Тракторска ношена прскалица 440 литара (нс)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3E559D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67329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60C9A6D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90.000,00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C8D440D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90.000,00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2789BB0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72.000,00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7F9772B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85D8A5C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18.000,00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91A7D0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368F52C8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F5672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344E39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A9AF62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BA11CC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9BF17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49220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Макaзе на електрични погон са батеријом (нс)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D69504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1F878E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CA028E6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170.000,00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74E095A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170.000,00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7C976AB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136.000,00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6DA681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3D74E63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34.000,00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E6E941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5B8C465E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679959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72CB3E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EBD02E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9E5991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DED5E2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C02082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Расипач минералног ђубрива (нс)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ABFA2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A8D60E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828A4C9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39.127,50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A469AB8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39.127,50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1AA6DAC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31.302,00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23E1761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313D169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7.825,50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55759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022A5C67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74664E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85963B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E10B61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E800C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033736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69C6FE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Прскалица 600 l (со)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03D6D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55C46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C5C9C80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231.280,00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7ECC8B8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231.280,00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1DD1C1B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185.024,00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A8BE27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37AF075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46.256,00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7761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4EF9103B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77B30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ADBAE1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E71D70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61010B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71D50A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6DCDC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Леђни атомизер-прскалица (со)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53EA6C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54E68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D1BE8B0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67.499,00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2BA6B26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134.998,00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4AD6805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107.998,40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B7C722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0339F41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26.999,60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7141DF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569328B6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089F7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E99D19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3CB628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24C990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557985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23C5D9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Моторна пумпа (со)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69EA3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4A949A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33384FA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77.893,20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A814B06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77.893,20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D282E13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62.314,56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97C635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3FC1C01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15.578,64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CB47EE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7A5E11DB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8DB13F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D5A3A3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F397AD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0EC488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965278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6C738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Опрема за заливање (прскалице) (со)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59279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8111B7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B914038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336.188,40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E597AA8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336.188,40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9C388D3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268.950,72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D64E1FD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23E90DC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67.237,68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81BC4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645D0F58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DFEEBB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D62C42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6CE641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C9EBE8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6C0823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80ECEB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Акумулаторске маказе за орезивање (со)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0DFB24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687303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B111940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34.680,00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A0279F4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69.360,00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C0D46FA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55.488,00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468CDA5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3A61146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13.872,00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F19E9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3E65A4A0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2287AC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BBB01F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60588C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31D10C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2D7932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8F6A14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Капајуће цеви (кап по кап) (со)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E53EEF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AC1D1C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6000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DE57D2F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31,06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8004EE2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186.336,00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EDF3A00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149.068,80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4C0DC42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5CE83AD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37.267,20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9E6A6D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278E4FE7" w14:textId="77777777" w:rsidTr="001A1C37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695D79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33D282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1FA01D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E5F09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A0C8B0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4001D9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93A9B0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E1A631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8B19D2A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0E7154C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9.625.283,10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C28D18F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7.700.226,48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4FC49B1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DA3F720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1.925.056,62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4C48B6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20</w:t>
            </w:r>
          </w:p>
        </w:tc>
      </w:tr>
      <w:tr w:rsidR="00D258DF" w:rsidRPr="009D5163" w14:paraId="44C4801E" w14:textId="77777777" w:rsidTr="001A1C37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9C05F8" w14:textId="77777777" w:rsidR="00D258DF" w:rsidRPr="002D7161" w:rsidRDefault="00D258DF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9DC5A7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B440E0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29CDD4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A32FB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128F6A" w14:textId="77777777" w:rsidR="00D258DF" w:rsidRPr="002D7161" w:rsidRDefault="00D258DF" w:rsidP="001A1C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14B33E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 </w:t>
            </w:r>
            <w:r w:rsidRPr="006F4411">
              <w:rPr>
                <w:rFonts w:asciiTheme="minorHAnsi" w:hAnsiTheme="minorHAnsi" w:cs="Arial"/>
                <w:b/>
                <w:sz w:val="18"/>
                <w:szCs w:val="16"/>
              </w:rPr>
              <w:t>Укупно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42D3448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25.356.761,24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53B7110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19.992.231,59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46D7AE3" w14:textId="62646031" w:rsidR="00D258DF" w:rsidRPr="00310FCD" w:rsidRDefault="00310FCD" w:rsidP="00310F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sr-Cyrl-RS"/>
              </w:rPr>
            </w:pPr>
            <w:r w:rsidRPr="00310FCD">
              <w:rPr>
                <w:rFonts w:asciiTheme="minorHAnsi" w:eastAsia="Times New Roman" w:hAnsiTheme="minorHAnsi" w:cstheme="minorHAnsi"/>
                <w:b/>
                <w:sz w:val="18"/>
                <w:szCs w:val="16"/>
                <w:lang w:val="sr-Cyrl-RS"/>
              </w:rPr>
              <w:t>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710048B" w14:textId="77777777" w:rsidR="00D258DF" w:rsidRPr="002D7161" w:rsidRDefault="00D258DF" w:rsidP="001A1C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5.364.529,65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B3D89" w14:textId="6B63F2BE" w:rsidR="00D258DF" w:rsidRPr="00310FCD" w:rsidRDefault="00310FCD" w:rsidP="001A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sr-Cyrl-RS"/>
              </w:rPr>
            </w:pPr>
            <w:r w:rsidRPr="00310FCD">
              <w:rPr>
                <w:rFonts w:asciiTheme="minorHAnsi" w:eastAsia="Times New Roman" w:hAnsiTheme="minorHAnsi" w:cstheme="minorHAnsi"/>
                <w:b/>
                <w:sz w:val="18"/>
                <w:szCs w:val="16"/>
                <w:lang w:val="sr-Cyrl-RS"/>
              </w:rPr>
              <w:t>21</w:t>
            </w:r>
          </w:p>
        </w:tc>
      </w:tr>
    </w:tbl>
    <w:p w14:paraId="12EE0E3C" w14:textId="77777777" w:rsidR="00DA51BD" w:rsidRPr="00DA51BD" w:rsidRDefault="00DA51BD" w:rsidP="00DA51BD">
      <w:pPr>
        <w:pStyle w:val="NoSpacing"/>
        <w:spacing w:after="120"/>
        <w:jc w:val="both"/>
        <w:rPr>
          <w:lang w:val="sr-Latn-RS"/>
        </w:rPr>
      </w:pPr>
    </w:p>
    <w:p w14:paraId="5E960040" w14:textId="5B817D27" w:rsidR="00622D67" w:rsidRDefault="00622D67" w:rsidP="004E21D9">
      <w:pPr>
        <w:rPr>
          <w:rFonts w:asciiTheme="minorHAnsi" w:hAnsiTheme="minorHAnsi"/>
          <w:sz w:val="12"/>
          <w:szCs w:val="12"/>
          <w:lang w:val="sr-Cyrl-CS"/>
        </w:rPr>
      </w:pPr>
    </w:p>
    <w:p w14:paraId="11AB2487" w14:textId="7EE584DA" w:rsidR="00895615" w:rsidRDefault="00895615" w:rsidP="004E21D9">
      <w:pPr>
        <w:rPr>
          <w:rFonts w:asciiTheme="minorHAnsi" w:hAnsiTheme="minorHAnsi"/>
          <w:sz w:val="12"/>
          <w:szCs w:val="12"/>
          <w:lang w:val="sr-Cyrl-CS"/>
        </w:rPr>
      </w:pPr>
    </w:p>
    <w:p w14:paraId="4626A3E5" w14:textId="220D0251" w:rsidR="00895615" w:rsidRDefault="00895615" w:rsidP="004E21D9">
      <w:pPr>
        <w:rPr>
          <w:rFonts w:asciiTheme="minorHAnsi" w:hAnsiTheme="minorHAnsi"/>
          <w:sz w:val="12"/>
          <w:szCs w:val="12"/>
          <w:lang w:val="sr-Cyrl-CS"/>
        </w:rPr>
      </w:pPr>
    </w:p>
    <w:p w14:paraId="681E9C5D" w14:textId="6359B830" w:rsidR="00895615" w:rsidRDefault="00895615" w:rsidP="004E21D9">
      <w:pPr>
        <w:rPr>
          <w:rFonts w:asciiTheme="minorHAnsi" w:hAnsiTheme="minorHAnsi"/>
          <w:sz w:val="12"/>
          <w:szCs w:val="12"/>
          <w:lang w:val="sr-Cyrl-CS"/>
        </w:rPr>
      </w:pPr>
    </w:p>
    <w:p w14:paraId="03FBE36E" w14:textId="587520BA" w:rsidR="00895615" w:rsidRDefault="00895615" w:rsidP="004E21D9">
      <w:pPr>
        <w:rPr>
          <w:rFonts w:asciiTheme="minorHAnsi" w:hAnsiTheme="minorHAnsi"/>
          <w:sz w:val="12"/>
          <w:szCs w:val="12"/>
          <w:lang w:val="sr-Cyrl-CS"/>
        </w:rPr>
      </w:pPr>
    </w:p>
    <w:p w14:paraId="20756EEA" w14:textId="77777777" w:rsidR="00895615" w:rsidRDefault="00895615" w:rsidP="004E21D9">
      <w:pPr>
        <w:rPr>
          <w:rFonts w:asciiTheme="minorHAnsi" w:hAnsiTheme="minorHAnsi"/>
          <w:sz w:val="12"/>
          <w:szCs w:val="12"/>
          <w:lang w:val="sr-Cyrl-CS"/>
        </w:rPr>
      </w:pPr>
    </w:p>
    <w:p w14:paraId="6341CC5B" w14:textId="42CDA118" w:rsidR="00622D67" w:rsidRDefault="00622D67" w:rsidP="004E21D9">
      <w:pPr>
        <w:rPr>
          <w:rFonts w:asciiTheme="minorHAnsi" w:hAnsiTheme="minorHAnsi"/>
          <w:sz w:val="12"/>
          <w:szCs w:val="12"/>
          <w:lang w:val="sr-Cyrl-CS"/>
        </w:rPr>
      </w:pPr>
    </w:p>
    <w:p w14:paraId="36C55EC2" w14:textId="77777777" w:rsidR="00AB2101" w:rsidRDefault="00AB2101" w:rsidP="00AB2101">
      <w:pPr>
        <w:spacing w:after="0" w:line="240" w:lineRule="auto"/>
        <w:ind w:firstLine="709"/>
        <w:jc w:val="both"/>
        <w:rPr>
          <w:rFonts w:asciiTheme="minorHAnsi" w:eastAsia="Times New Roman" w:hAnsiTheme="minorHAnsi"/>
          <w:lang w:val="sr-Cyrl-RS"/>
        </w:rPr>
      </w:pPr>
      <w:r>
        <w:rPr>
          <w:lang w:val="ru-RU"/>
        </w:rPr>
        <w:lastRenderedPageBreak/>
        <w:t xml:space="preserve">На Конкурсу за тачку </w:t>
      </w:r>
      <w:r>
        <w:rPr>
          <w:rFonts w:asciiTheme="minorHAnsi" w:eastAsia="Times New Roman" w:hAnsiTheme="minorHAnsi"/>
          <w:lang w:val="sr-Cyrl-RS"/>
        </w:rPr>
        <w:t xml:space="preserve"> </w:t>
      </w:r>
      <w:r>
        <w:rPr>
          <w:rFonts w:cs="Arial"/>
          <w:b/>
          <w:lang w:val="sr-Cyrl-RS" w:eastAsia="sr-Latn-RS"/>
        </w:rPr>
        <w:t>„Набавка опреме за заштиту шума од пожара“</w:t>
      </w:r>
      <w:r>
        <w:rPr>
          <w:rFonts w:asciiTheme="minorHAnsi" w:eastAsia="Times New Roman" w:hAnsiTheme="minorHAnsi"/>
          <w:b/>
          <w:lang w:val="sr-Cyrl-RS"/>
        </w:rPr>
        <w:t xml:space="preserve"> </w:t>
      </w:r>
      <w:r>
        <w:rPr>
          <w:rFonts w:asciiTheme="minorHAnsi" w:eastAsia="Times New Roman" w:hAnsiTheme="minorHAnsi"/>
          <w:lang w:val="sr-Cyrl-RS"/>
        </w:rPr>
        <w:t xml:space="preserve">је пристигло укупно </w:t>
      </w:r>
      <w:r>
        <w:rPr>
          <w:rFonts w:asciiTheme="minorHAnsi" w:eastAsia="Times New Roman" w:hAnsiTheme="minorHAnsi"/>
          <w:u w:val="single"/>
          <w:lang w:val="sr-Cyrl-RS"/>
        </w:rPr>
        <w:t xml:space="preserve">2 пријаве. </w:t>
      </w:r>
      <w:r>
        <w:rPr>
          <w:lang w:val="ru-RU"/>
        </w:rPr>
        <w:t>С</w:t>
      </w:r>
      <w:r>
        <w:rPr>
          <w:rFonts w:asciiTheme="minorHAnsi" w:eastAsia="Times New Roman" w:hAnsiTheme="minorHAnsi"/>
          <w:lang w:val="sr-Cyrl-RS"/>
        </w:rPr>
        <w:t xml:space="preserve">ве пријаве су благовремене. </w:t>
      </w:r>
    </w:p>
    <w:p w14:paraId="4CD10042" w14:textId="77777777" w:rsidR="00AB2101" w:rsidRDefault="00AB2101" w:rsidP="00AB2101">
      <w:pPr>
        <w:pStyle w:val="NoSpacing"/>
        <w:spacing w:after="120"/>
        <w:ind w:firstLine="709"/>
        <w:jc w:val="both"/>
        <w:rPr>
          <w:lang w:val="sr-Latn-RS"/>
        </w:rPr>
      </w:pPr>
      <w:r>
        <w:rPr>
          <w:lang w:val="sr-Cyrl-CS"/>
        </w:rPr>
        <w:t>Комисија је имајући у виду бодовну листу и расположива средства предложила</w:t>
      </w:r>
      <w:r>
        <w:rPr>
          <w:lang w:val="ru-RU"/>
        </w:rPr>
        <w:t xml:space="preserve"> закључење уговора између Покрајинског секретаријата за пољопривреду, водопривреду и шумарство и подносиоца пријаве као корисника средстава са прегледом додељенe o</w:t>
      </w:r>
      <w:r>
        <w:rPr>
          <w:lang w:val="sr-Cyrl-RS"/>
        </w:rPr>
        <w:t>преме и износом средстава</w:t>
      </w:r>
      <w:r>
        <w:rPr>
          <w:lang w:val="sr-Latn-RS"/>
        </w:rPr>
        <w:t>:</w:t>
      </w:r>
    </w:p>
    <w:tbl>
      <w:tblPr>
        <w:tblW w:w="14165" w:type="dxa"/>
        <w:jc w:val="center"/>
        <w:tblLook w:val="04A0" w:firstRow="1" w:lastRow="0" w:firstColumn="1" w:lastColumn="0" w:noHBand="0" w:noVBand="1"/>
      </w:tblPr>
      <w:tblGrid>
        <w:gridCol w:w="384"/>
        <w:gridCol w:w="946"/>
        <w:gridCol w:w="946"/>
        <w:gridCol w:w="1430"/>
        <w:gridCol w:w="1201"/>
        <w:gridCol w:w="713"/>
        <w:gridCol w:w="2450"/>
        <w:gridCol w:w="851"/>
        <w:gridCol w:w="850"/>
        <w:gridCol w:w="1148"/>
        <w:gridCol w:w="1271"/>
        <w:gridCol w:w="1271"/>
        <w:gridCol w:w="802"/>
      </w:tblGrid>
      <w:tr w:rsidR="00B85C1C" w:rsidRPr="00ED0878" w14:paraId="540D77EF" w14:textId="77777777" w:rsidTr="00AB2101">
        <w:trPr>
          <w:trHeight w:val="624"/>
          <w:tblHeader/>
          <w:jc w:val="center"/>
        </w:trPr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AF4F891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Рб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2F08A93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Број предмета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100F036" w14:textId="77777777" w:rsidR="00B85C1C" w:rsidRPr="00373096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r-Cyrl-RS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Датум п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r-Cyrl-RS"/>
              </w:rPr>
              <w:t>ријема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C0C140C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Корисник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669CE53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Седиште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41D284E" w14:textId="77777777" w:rsidR="00B85C1C" w:rsidRPr="00E65B98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r-Cyrl-RS"/>
              </w:rPr>
              <w:t>Укупно бодова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DA03697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Врста опреме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65B1B2C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Јед.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r-Cyrl-RS"/>
              </w:rPr>
              <w:t xml:space="preserve"> </w:t>
            </w: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мере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02E1212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Kол.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2780106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Јед. цена (динара)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0CC1DC5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Укупно цена динара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r-Cyrl-RS"/>
              </w:rPr>
              <w:t xml:space="preserve">                </w:t>
            </w:r>
            <w:r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(динара)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19ED933" w14:textId="5C5D2FB8" w:rsidR="00B85C1C" w:rsidRPr="00C93A84" w:rsidRDefault="00622D67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622D67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r-Cyrl-RS"/>
              </w:rPr>
              <w:t>Додељена  средства            (динара)</w:t>
            </w:r>
            <w:r w:rsidR="00B85C1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r-Cyrl-RS"/>
              </w:rPr>
              <w:t>)</w:t>
            </w:r>
            <w:r w:rsidR="00B85C1C" w:rsidRPr="00C93A8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5FF29B5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Учешће ПС</w:t>
            </w:r>
          </w:p>
          <w:p w14:paraId="68EFD6B9" w14:textId="77777777" w:rsidR="00B85C1C" w:rsidRPr="00C93A84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3A8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  <w:t>(</w:t>
            </w:r>
            <w:r w:rsidRPr="00C93A8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%</w:t>
            </w:r>
            <w:r w:rsidRPr="00C93A8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sr-Cyrl-RS"/>
              </w:rPr>
              <w:t>)</w:t>
            </w:r>
          </w:p>
        </w:tc>
      </w:tr>
      <w:tr w:rsidR="00B85C1C" w:rsidRPr="00ED0878" w14:paraId="2CE67E1C" w14:textId="77777777" w:rsidTr="00AB2101">
        <w:trPr>
          <w:trHeight w:val="283"/>
          <w:jc w:val="center"/>
        </w:trPr>
        <w:tc>
          <w:tcPr>
            <w:tcW w:w="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E7EA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B88C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0201F5">
              <w:rPr>
                <w:rFonts w:asciiTheme="minorHAnsi" w:eastAsia="Times New Roman" w:hAnsiTheme="minorHAnsi" w:cstheme="minorHAnsi"/>
                <w:sz w:val="16"/>
                <w:szCs w:val="16"/>
              </w:rPr>
              <w:t>001770330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  <w:p w14:paraId="6E5BCA11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EE14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28.05.2024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5180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ЈП "Војводинашуме"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8C57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Петроварадин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64D492" w14:textId="77777777" w:rsidR="00B85C1C" w:rsidRPr="00E65B98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65B98">
              <w:rPr>
                <w:rFonts w:asciiTheme="minorHAnsi" w:eastAsia="Times New Roman" w:hAnsiTheme="minorHAnsi" w:cstheme="minorHAnsi"/>
                <w:sz w:val="16"/>
                <w:szCs w:val="16"/>
              </w:rPr>
              <w:t>70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E59E" w14:textId="77777777" w:rsidR="00B85C1C" w:rsidRPr="000201F5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Трактор од 96-100 KW (ба)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AC8D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6201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B6D2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6.115.200,00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9D2A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6.115.200,00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C05EF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6.115.200,00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8C8C12" w14:textId="77777777" w:rsidR="00B85C1C" w:rsidRPr="00C10DC8" w:rsidRDefault="00B85C1C" w:rsidP="00BC1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100</w:t>
            </w:r>
          </w:p>
        </w:tc>
      </w:tr>
      <w:tr w:rsidR="00B85C1C" w:rsidRPr="00ED0878" w14:paraId="0414460C" w14:textId="77777777" w:rsidTr="00AB2101">
        <w:trPr>
          <w:trHeight w:val="283"/>
          <w:jc w:val="center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80BD68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EF1253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9EE84D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4285E6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179DAD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08B683" w14:textId="77777777" w:rsidR="00B85C1C" w:rsidRPr="00E65B98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9010" w14:textId="77777777" w:rsidR="00B85C1C" w:rsidRPr="000201F5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Тањирача</w:t>
            </w: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 xml:space="preserve"> 2.550 кг (ба)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92CD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85E8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0167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1.182.000,00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AA61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1.182.000,00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21C89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1.182.000,00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2D90AF" w14:textId="77777777" w:rsidR="00B85C1C" w:rsidRPr="00C10DC8" w:rsidRDefault="00B85C1C" w:rsidP="00BC1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100</w:t>
            </w:r>
          </w:p>
        </w:tc>
      </w:tr>
      <w:tr w:rsidR="00B85C1C" w:rsidRPr="00ED0878" w14:paraId="7C04EB4C" w14:textId="77777777" w:rsidTr="00AB2101">
        <w:trPr>
          <w:trHeight w:val="283"/>
          <w:jc w:val="center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FDDE1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7FB7F5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12D30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F5598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B362D0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E2A10D" w14:textId="77777777" w:rsidR="00B85C1C" w:rsidRPr="00E65B98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52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9413F" w14:textId="77777777" w:rsidR="00B85C1C" w:rsidRPr="000201F5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0201F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58D957" w14:textId="4ADBA1C2" w:rsidR="00B85C1C" w:rsidRPr="00C10DC8" w:rsidRDefault="00741E2B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</w:rPr>
              <w:t>7</w:t>
            </w:r>
            <w:r w:rsidR="00B85C1C"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val="sr-Cyrl-RS"/>
              </w:rPr>
              <w:t>.297.200,00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96B512" w14:textId="05576A87" w:rsidR="00B85C1C" w:rsidRPr="00C10DC8" w:rsidRDefault="00741E2B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8"/>
                <w:lang w:val="sr-Cyrl-RS"/>
              </w:rPr>
              <w:t>7</w:t>
            </w:r>
            <w:r w:rsidR="00B85C1C">
              <w:rPr>
                <w:rFonts w:asciiTheme="minorHAnsi" w:eastAsia="Times New Roman" w:hAnsiTheme="minorHAnsi" w:cstheme="minorHAnsi"/>
                <w:b/>
                <w:sz w:val="16"/>
                <w:szCs w:val="18"/>
                <w:lang w:val="sr-Cyrl-RS"/>
              </w:rPr>
              <w:t>.297.200,00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AD64E8" w14:textId="77777777" w:rsidR="00B85C1C" w:rsidRPr="00C10DC8" w:rsidRDefault="00B85C1C" w:rsidP="00BC1E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sr-Cyrl-RS"/>
              </w:rPr>
              <w:t>100</w:t>
            </w:r>
          </w:p>
        </w:tc>
      </w:tr>
      <w:tr w:rsidR="00B85C1C" w:rsidRPr="00ED0878" w14:paraId="71AC053D" w14:textId="77777777" w:rsidTr="00AB2101">
        <w:trPr>
          <w:trHeight w:val="255"/>
          <w:jc w:val="center"/>
        </w:trPr>
        <w:tc>
          <w:tcPr>
            <w:tcW w:w="3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CCB3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E63C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0201F5">
              <w:rPr>
                <w:rFonts w:asciiTheme="minorHAnsi" w:eastAsia="Times New Roman" w:hAnsiTheme="minorHAnsi" w:cstheme="minorHAnsi"/>
                <w:sz w:val="16"/>
                <w:szCs w:val="16"/>
              </w:rPr>
              <w:t>001804306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 xml:space="preserve"> 2024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8B9F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31</w:t>
            </w: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.05.2024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4E52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ЈП "НП Фрушка гора"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6780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7161">
              <w:rPr>
                <w:rFonts w:asciiTheme="minorHAnsi" w:eastAsia="Times New Roman" w:hAnsiTheme="minorHAnsi" w:cstheme="minorHAnsi"/>
                <w:sz w:val="16"/>
                <w:szCs w:val="16"/>
              </w:rPr>
              <w:t>Сремска Кaменица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1664676" w14:textId="77777777" w:rsidR="00B85C1C" w:rsidRPr="00E65B98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65B98">
              <w:rPr>
                <w:rFonts w:asciiTheme="minorHAnsi" w:eastAsia="Times New Roman" w:hAnsiTheme="minorHAnsi" w:cstheme="minorHAnsi"/>
                <w:sz w:val="16"/>
                <w:szCs w:val="16"/>
              </w:rPr>
              <w:t>70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CFBF" w14:textId="77777777" w:rsidR="00B85C1C" w:rsidRPr="000201F5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Видео надзор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92AC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AD8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8BB2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11.040.960,00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1397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11.040.960,00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05F38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11.040.960,00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C1DF9A" w14:textId="77777777" w:rsidR="00B85C1C" w:rsidRPr="00C10DC8" w:rsidRDefault="00B85C1C" w:rsidP="00BC1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100</w:t>
            </w:r>
          </w:p>
        </w:tc>
      </w:tr>
      <w:tr w:rsidR="00B85C1C" w:rsidRPr="00ED0878" w14:paraId="1E6E318D" w14:textId="77777777" w:rsidTr="00AB2101">
        <w:trPr>
          <w:trHeight w:val="255"/>
          <w:jc w:val="center"/>
        </w:trPr>
        <w:tc>
          <w:tcPr>
            <w:tcW w:w="3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DD62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EBEB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5ED4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B74A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8EA4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right w:val="single" w:sz="4" w:space="0" w:color="auto"/>
            </w:tcBorders>
          </w:tcPr>
          <w:p w14:paraId="08BBEDB1" w14:textId="77777777" w:rsidR="00B85C1C" w:rsidRPr="000201F5" w:rsidRDefault="00B85C1C" w:rsidP="00BC1E9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570D" w14:textId="77777777" w:rsidR="00B85C1C" w:rsidRPr="000201F5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Мониторинг центар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4698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09E2" w14:textId="77777777" w:rsidR="00B85C1C" w:rsidRPr="000201F5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2D0C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3.541.410,00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E844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3.541.410,00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E80C5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201F5">
              <w:rPr>
                <w:rFonts w:asciiTheme="minorHAnsi" w:hAnsiTheme="minorHAnsi" w:cstheme="minorHAnsi"/>
                <w:sz w:val="16"/>
                <w:szCs w:val="16"/>
              </w:rPr>
              <w:t>3.541.410,00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6F005F" w14:textId="77777777" w:rsidR="00B85C1C" w:rsidRPr="00C10DC8" w:rsidRDefault="00B85C1C" w:rsidP="00BC1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100</w:t>
            </w:r>
          </w:p>
        </w:tc>
      </w:tr>
      <w:tr w:rsidR="00B85C1C" w:rsidRPr="00ED0878" w14:paraId="47B47ABB" w14:textId="77777777" w:rsidTr="00AB2101">
        <w:trPr>
          <w:trHeight w:val="283"/>
          <w:jc w:val="center"/>
        </w:trPr>
        <w:tc>
          <w:tcPr>
            <w:tcW w:w="3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BD6D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B1D9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B4F6" w14:textId="77777777" w:rsidR="00B85C1C" w:rsidRPr="002D7161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184271F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5DD9D5E" w14:textId="77777777" w:rsidR="00B85C1C" w:rsidRPr="002D7161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71EACF1A" w14:textId="77777777" w:rsidR="00B85C1C" w:rsidRPr="000201F5" w:rsidRDefault="00B85C1C" w:rsidP="00BC1E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17FBE0" w14:textId="77777777" w:rsidR="00B85C1C" w:rsidRPr="000201F5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B269BB7" w14:textId="77777777" w:rsidR="00B85C1C" w:rsidRPr="00E65B98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10DC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14.582.370,00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3307F12" w14:textId="77777777" w:rsidR="00B85C1C" w:rsidRPr="00E65B98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10DC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14.582.370,00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68782DE" w14:textId="77777777" w:rsidR="00B85C1C" w:rsidRPr="00C10DC8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sr-Cyrl-RS"/>
              </w:rPr>
              <w:t>100</w:t>
            </w:r>
          </w:p>
        </w:tc>
      </w:tr>
      <w:tr w:rsidR="00B85C1C" w:rsidRPr="00ED0878" w14:paraId="26E10E8E" w14:textId="77777777" w:rsidTr="00AB2101">
        <w:trPr>
          <w:trHeight w:val="255"/>
          <w:jc w:val="center"/>
        </w:trPr>
        <w:tc>
          <w:tcPr>
            <w:tcW w:w="109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D5410E" w14:textId="77777777" w:rsidR="00B85C1C" w:rsidRPr="00C10DC8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10DC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B039" w14:textId="77777777" w:rsidR="00B85C1C" w:rsidRPr="00C10DC8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10DC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21.879.570,00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E312D" w14:textId="77777777" w:rsidR="00B85C1C" w:rsidRPr="00C10DC8" w:rsidRDefault="00B85C1C" w:rsidP="00BC1E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10DC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21.879.570,00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18D94" w14:textId="77777777" w:rsidR="00B85C1C" w:rsidRPr="00C10DC8" w:rsidRDefault="00B85C1C" w:rsidP="00BC1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sr-Cyrl-RS"/>
              </w:rPr>
            </w:pPr>
            <w:r w:rsidRPr="00C10DC8">
              <w:rPr>
                <w:rFonts w:asciiTheme="minorHAnsi" w:eastAsia="Times New Roman" w:hAnsiTheme="minorHAnsi" w:cstheme="minorHAnsi"/>
                <w:b/>
                <w:sz w:val="18"/>
                <w:szCs w:val="16"/>
                <w:lang w:val="sr-Cyrl-RS"/>
              </w:rPr>
              <w:t>100</w:t>
            </w:r>
          </w:p>
        </w:tc>
      </w:tr>
    </w:tbl>
    <w:p w14:paraId="4D8AB283" w14:textId="77777777" w:rsidR="00D258DF" w:rsidRDefault="00D258DF" w:rsidP="00D258DF">
      <w:pPr>
        <w:pStyle w:val="NoSpacing"/>
        <w:spacing w:before="120" w:after="60"/>
        <w:jc w:val="both"/>
        <w:rPr>
          <w:lang w:val="sr-Latn-RS"/>
        </w:rPr>
      </w:pPr>
    </w:p>
    <w:p w14:paraId="366C5710" w14:textId="1EE26AF9" w:rsidR="00D258DF" w:rsidRDefault="00D258DF" w:rsidP="004E21D9">
      <w:pPr>
        <w:rPr>
          <w:rFonts w:asciiTheme="minorHAnsi" w:hAnsiTheme="minorHAnsi"/>
          <w:sz w:val="12"/>
          <w:szCs w:val="12"/>
          <w:lang w:val="sr-Cyrl-CS"/>
        </w:rPr>
      </w:pPr>
    </w:p>
    <w:p w14:paraId="6F2E9AFC" w14:textId="77777777" w:rsidR="00895615" w:rsidRPr="00DA51BD" w:rsidRDefault="00895615" w:rsidP="004E21D9">
      <w:pPr>
        <w:rPr>
          <w:rFonts w:asciiTheme="minorHAnsi" w:hAnsiTheme="minorHAnsi"/>
          <w:sz w:val="12"/>
          <w:szCs w:val="12"/>
          <w:lang w:val="sr-Cyrl-CS"/>
        </w:rPr>
      </w:pPr>
    </w:p>
    <w:p w14:paraId="5A8E6C7F" w14:textId="1E16AEDA" w:rsidR="00DE1B51" w:rsidRPr="007D029C" w:rsidRDefault="008B6647" w:rsidP="008B6647">
      <w:pPr>
        <w:pStyle w:val="NoSpacing"/>
        <w:ind w:left="11328" w:firstLine="708"/>
        <w:jc w:val="center"/>
        <w:rPr>
          <w:lang w:val="sr-Cyrl-CS"/>
        </w:rPr>
      </w:pPr>
      <w:r>
        <w:rPr>
          <w:lang w:val="sr-Cyrl-CS"/>
        </w:rPr>
        <w:t xml:space="preserve"> </w:t>
      </w:r>
      <w:r w:rsidR="00DE1B51" w:rsidRPr="007D029C">
        <w:rPr>
          <w:lang w:val="sr-Cyrl-CS"/>
        </w:rPr>
        <w:t>Покрајински секретар</w:t>
      </w:r>
    </w:p>
    <w:p w14:paraId="58C978AA" w14:textId="77777777" w:rsidR="00133E64" w:rsidRPr="007D029C" w:rsidRDefault="00133E64" w:rsidP="00DE1B51">
      <w:pPr>
        <w:pStyle w:val="NoSpacing"/>
        <w:jc w:val="right"/>
      </w:pPr>
    </w:p>
    <w:p w14:paraId="24E53654" w14:textId="3267FADA" w:rsidR="00DE1B51" w:rsidRPr="007D029C" w:rsidRDefault="008B6647" w:rsidP="00133E64">
      <w:pPr>
        <w:pStyle w:val="NoSpacing"/>
        <w:ind w:left="11328" w:firstLine="708"/>
        <w:jc w:val="center"/>
        <w:rPr>
          <w:lang w:val="sr-Cyrl-CS"/>
        </w:rPr>
      </w:pPr>
      <w:r>
        <w:rPr>
          <w:lang w:val="sr-Cyrl-RS"/>
        </w:rPr>
        <w:t xml:space="preserve">  </w:t>
      </w:r>
      <w:r>
        <w:rPr>
          <w:lang w:val="sr-Cyrl-CS"/>
        </w:rPr>
        <w:t>Владимир Галић</w:t>
      </w:r>
    </w:p>
    <w:p w14:paraId="08620777" w14:textId="023E0646" w:rsidR="00DE1B51" w:rsidRPr="007D029C" w:rsidRDefault="00DE1B51" w:rsidP="00DE1B51">
      <w:pPr>
        <w:tabs>
          <w:tab w:val="left" w:pos="7440"/>
        </w:tabs>
        <w:spacing w:after="0" w:line="240" w:lineRule="auto"/>
        <w:rPr>
          <w:rFonts w:asciiTheme="minorHAnsi" w:eastAsia="Times New Roman" w:hAnsiTheme="minorHAnsi"/>
          <w:sz w:val="24"/>
          <w:szCs w:val="24"/>
          <w:lang w:val="sr-Latn-RS"/>
        </w:rPr>
      </w:pPr>
    </w:p>
    <w:p w14:paraId="33C516A1" w14:textId="77777777" w:rsidR="00DE1B51" w:rsidRPr="007D029C" w:rsidRDefault="00DE1B51" w:rsidP="00DE1B51">
      <w:pPr>
        <w:rPr>
          <w:sz w:val="12"/>
          <w:szCs w:val="12"/>
          <w:lang w:val="sr-Cyrl-CS"/>
        </w:rPr>
      </w:pPr>
    </w:p>
    <w:p w14:paraId="2B01F362" w14:textId="77777777" w:rsidR="00DE1B51" w:rsidRPr="007D029C" w:rsidRDefault="00DE1B51" w:rsidP="000134BA">
      <w:pPr>
        <w:spacing w:after="120"/>
        <w:rPr>
          <w:lang w:val="sr-Cyrl-RS"/>
        </w:rPr>
      </w:pPr>
      <w:r w:rsidRPr="007D029C">
        <w:rPr>
          <w:lang w:val="sr-Cyrl-RS"/>
        </w:rPr>
        <w:t xml:space="preserve">Доставити: </w:t>
      </w:r>
    </w:p>
    <w:p w14:paraId="04E2C8BA" w14:textId="56F9DA25" w:rsidR="00DE1B51" w:rsidRPr="007D029C" w:rsidRDefault="00DE1B51" w:rsidP="00DE1B51">
      <w:pPr>
        <w:pStyle w:val="ListParagraph"/>
        <w:numPr>
          <w:ilvl w:val="0"/>
          <w:numId w:val="35"/>
        </w:numPr>
        <w:rPr>
          <w:sz w:val="20"/>
          <w:lang w:val="sr-Cyrl-RS"/>
        </w:rPr>
      </w:pPr>
      <w:r w:rsidRPr="007D029C">
        <w:rPr>
          <w:sz w:val="20"/>
          <w:lang w:val="sr-Cyrl-RS"/>
        </w:rPr>
        <w:t>Обрађивачу</w:t>
      </w:r>
    </w:p>
    <w:p w14:paraId="0B3B3E0C" w14:textId="77777777" w:rsidR="00DE1B51" w:rsidRPr="007D029C" w:rsidRDefault="00DE1B51" w:rsidP="00DE1B51">
      <w:pPr>
        <w:pStyle w:val="ListParagraph"/>
        <w:numPr>
          <w:ilvl w:val="0"/>
          <w:numId w:val="35"/>
        </w:numPr>
        <w:rPr>
          <w:sz w:val="20"/>
          <w:lang w:val="sr-Cyrl-RS"/>
        </w:rPr>
      </w:pPr>
      <w:r w:rsidRPr="007D029C">
        <w:rPr>
          <w:sz w:val="20"/>
          <w:lang w:val="sr-Cyrl-RS"/>
        </w:rPr>
        <w:t>Одељење за нормативно-правне, управно-правне и опште послове</w:t>
      </w:r>
    </w:p>
    <w:p w14:paraId="7AC807DB" w14:textId="5B948761" w:rsidR="00DE1B51" w:rsidRPr="007D029C" w:rsidRDefault="00DE1B51" w:rsidP="00DE1B51">
      <w:pPr>
        <w:pStyle w:val="ListParagraph"/>
        <w:numPr>
          <w:ilvl w:val="0"/>
          <w:numId w:val="35"/>
        </w:numPr>
        <w:rPr>
          <w:sz w:val="20"/>
          <w:lang w:val="sr-Cyrl-RS"/>
        </w:rPr>
      </w:pPr>
      <w:r w:rsidRPr="007D029C">
        <w:rPr>
          <w:sz w:val="20"/>
          <w:lang w:val="sr-Cyrl-RS"/>
        </w:rPr>
        <w:t>Одељење за планирање и извршење буџета и агроекономику</w:t>
      </w:r>
    </w:p>
    <w:p w14:paraId="66E250EC" w14:textId="77777777" w:rsidR="00DE1B51" w:rsidRPr="007D029C" w:rsidRDefault="00DE1B51" w:rsidP="00DE1B51">
      <w:pPr>
        <w:pStyle w:val="ListParagraph"/>
        <w:numPr>
          <w:ilvl w:val="0"/>
          <w:numId w:val="35"/>
        </w:numPr>
        <w:rPr>
          <w:sz w:val="20"/>
          <w:lang w:val="sr-Cyrl-RS"/>
        </w:rPr>
      </w:pPr>
      <w:r w:rsidRPr="007D029C">
        <w:rPr>
          <w:sz w:val="20"/>
          <w:lang w:val="sr-Cyrl-RS"/>
        </w:rPr>
        <w:t>За сајт у електонској форми</w:t>
      </w:r>
    </w:p>
    <w:p w14:paraId="5EBBF9DC" w14:textId="6F48953A" w:rsidR="00294CC8" w:rsidRPr="007D029C" w:rsidRDefault="00DF538D" w:rsidP="004F5418">
      <w:pPr>
        <w:pStyle w:val="ListParagraph"/>
        <w:numPr>
          <w:ilvl w:val="0"/>
          <w:numId w:val="35"/>
        </w:numPr>
        <w:rPr>
          <w:sz w:val="20"/>
          <w:lang w:val="sr-Cyrl-RS"/>
        </w:rPr>
      </w:pPr>
      <w:r w:rsidRPr="007D029C">
        <w:rPr>
          <w:sz w:val="20"/>
          <w:lang w:val="sr-Cyrl-RS"/>
        </w:rPr>
        <w:t>За предме</w:t>
      </w:r>
      <w:r w:rsidR="00C2647B" w:rsidRPr="007D029C">
        <w:rPr>
          <w:sz w:val="20"/>
          <w:lang w:val="sr-Cyrl-RS"/>
        </w:rPr>
        <w:t>т</w:t>
      </w:r>
    </w:p>
    <w:p w14:paraId="4D9FDDD5" w14:textId="77777777" w:rsidR="006C3EEF" w:rsidRPr="006C3EEF" w:rsidRDefault="006C3EEF" w:rsidP="006C3EEF">
      <w:pPr>
        <w:rPr>
          <w:lang w:val="sr-Cyrl-RS"/>
        </w:rPr>
      </w:pPr>
    </w:p>
    <w:sectPr w:rsidR="006C3EEF" w:rsidRPr="006C3EEF" w:rsidSect="008A6F2B">
      <w:headerReference w:type="default" r:id="rId9"/>
      <w:footerReference w:type="default" r:id="rId10"/>
      <w:headerReference w:type="first" r:id="rId11"/>
      <w:pgSz w:w="16838" w:h="11906" w:orient="landscape"/>
      <w:pgMar w:top="1134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B6922" w14:textId="77777777" w:rsidR="007E7B64" w:rsidRDefault="007E7B64">
      <w:pPr>
        <w:spacing w:after="0" w:line="240" w:lineRule="auto"/>
      </w:pPr>
      <w:r>
        <w:separator/>
      </w:r>
    </w:p>
  </w:endnote>
  <w:endnote w:type="continuationSeparator" w:id="0">
    <w:p w14:paraId="570FAFFB" w14:textId="77777777" w:rsidR="007E7B64" w:rsidRDefault="007E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35475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13BEBC6" w14:textId="18364B2C" w:rsidR="006A0B7E" w:rsidRPr="00630592" w:rsidRDefault="006A0B7E">
        <w:pPr>
          <w:pStyle w:val="Footer"/>
          <w:jc w:val="right"/>
          <w:rPr>
            <w:sz w:val="20"/>
          </w:rPr>
        </w:pPr>
        <w:r w:rsidRPr="00630592">
          <w:rPr>
            <w:sz w:val="20"/>
          </w:rPr>
          <w:fldChar w:fldCharType="begin"/>
        </w:r>
        <w:r w:rsidRPr="00630592">
          <w:rPr>
            <w:sz w:val="20"/>
          </w:rPr>
          <w:instrText xml:space="preserve"> PAGE   \* MERGEFORMAT </w:instrText>
        </w:r>
        <w:r w:rsidRPr="00630592">
          <w:rPr>
            <w:sz w:val="20"/>
          </w:rPr>
          <w:fldChar w:fldCharType="separate"/>
        </w:r>
        <w:r w:rsidR="00313331">
          <w:rPr>
            <w:noProof/>
            <w:sz w:val="20"/>
          </w:rPr>
          <w:t>2</w:t>
        </w:r>
        <w:r w:rsidRPr="00630592">
          <w:rPr>
            <w:noProof/>
            <w:sz w:val="20"/>
          </w:rPr>
          <w:fldChar w:fldCharType="end"/>
        </w:r>
      </w:p>
    </w:sdtContent>
  </w:sdt>
  <w:p w14:paraId="1B18173C" w14:textId="77777777" w:rsidR="006A0B7E" w:rsidRDefault="006A0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09AC4" w14:textId="77777777" w:rsidR="007E7B64" w:rsidRDefault="007E7B64">
      <w:pPr>
        <w:spacing w:after="0" w:line="240" w:lineRule="auto"/>
      </w:pPr>
      <w:r>
        <w:separator/>
      </w:r>
    </w:p>
  </w:footnote>
  <w:footnote w:type="continuationSeparator" w:id="0">
    <w:p w14:paraId="6B1589CF" w14:textId="77777777" w:rsidR="007E7B64" w:rsidRDefault="007E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6128" w14:textId="77777777" w:rsidR="006A0B7E" w:rsidRPr="00E74B97" w:rsidRDefault="006A0B7E" w:rsidP="004E21D9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68"/>
      <w:gridCol w:w="5387"/>
    </w:tblGrid>
    <w:tr w:rsidR="006A0B7E" w:rsidRPr="00083DE7" w14:paraId="0329710D" w14:textId="77777777" w:rsidTr="004E21D9">
      <w:trPr>
        <w:trHeight w:val="2340"/>
      </w:trPr>
      <w:tc>
        <w:tcPr>
          <w:tcW w:w="2552" w:type="dxa"/>
        </w:tcPr>
        <w:p w14:paraId="562E943A" w14:textId="77777777" w:rsidR="006A0B7E" w:rsidRPr="00E74B97" w:rsidRDefault="006A0B7E" w:rsidP="004E21D9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54E0D705" wp14:editId="50A5B7A7">
                <wp:extent cx="1490345" cy="965200"/>
                <wp:effectExtent l="0" t="0" r="0" b="6350"/>
                <wp:docPr id="4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53F955BA" w14:textId="77777777" w:rsidR="006A0B7E" w:rsidRPr="009C3F59" w:rsidRDefault="006A0B7E" w:rsidP="004E21D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14:paraId="1F5AA68D" w14:textId="77777777" w:rsidR="006A0B7E" w:rsidRPr="009C3F59" w:rsidRDefault="006A0B7E" w:rsidP="004E21D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14:paraId="73B42ADD" w14:textId="77777777" w:rsidR="006A0B7E" w:rsidRPr="009C3F59" w:rsidRDefault="006A0B7E" w:rsidP="004E21D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9C3F59">
            <w:rPr>
              <w:sz w:val="18"/>
              <w:szCs w:val="20"/>
              <w:lang w:val="ru-RU"/>
            </w:rPr>
            <w:t>Република Србија</w:t>
          </w:r>
        </w:p>
        <w:p w14:paraId="61DD509A" w14:textId="77777777" w:rsidR="006A0B7E" w:rsidRPr="009C3F59" w:rsidRDefault="006A0B7E" w:rsidP="004E21D9">
          <w:pPr>
            <w:spacing w:after="0" w:line="240" w:lineRule="auto"/>
            <w:rPr>
              <w:sz w:val="18"/>
              <w:szCs w:val="20"/>
              <w:lang w:val="ru-RU"/>
            </w:rPr>
          </w:pPr>
          <w:r w:rsidRPr="009C3F59">
            <w:rPr>
              <w:sz w:val="18"/>
              <w:szCs w:val="20"/>
              <w:lang w:val="ru-RU"/>
            </w:rPr>
            <w:t>Аутономна покрајина Војводина</w:t>
          </w:r>
        </w:p>
        <w:p w14:paraId="026A0894" w14:textId="77777777" w:rsidR="006A0B7E" w:rsidRPr="009C3F59" w:rsidRDefault="006A0B7E" w:rsidP="004E21D9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9C3F59">
            <w:rPr>
              <w:b/>
              <w:sz w:val="28"/>
              <w:szCs w:val="20"/>
              <w:lang w:val="ru-RU"/>
            </w:rPr>
            <w:t>Покрајински секретаријат за</w:t>
          </w:r>
        </w:p>
        <w:p w14:paraId="38D7C712" w14:textId="77777777" w:rsidR="006A0B7E" w:rsidRPr="009C3F59" w:rsidRDefault="006A0B7E" w:rsidP="004E21D9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9C3F59">
            <w:rPr>
              <w:b/>
              <w:sz w:val="28"/>
              <w:szCs w:val="20"/>
              <w:lang w:val="ru-RU"/>
            </w:rPr>
            <w:t>пољопривреду, водопривреду и шумарство</w:t>
          </w:r>
        </w:p>
        <w:p w14:paraId="48FCC4F3" w14:textId="77777777" w:rsidR="006A0B7E" w:rsidRPr="009C3F59" w:rsidRDefault="006A0B7E" w:rsidP="004E21D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14:paraId="241C6CBB" w14:textId="77777777" w:rsidR="006A0B7E" w:rsidRPr="009C3F59" w:rsidRDefault="006A0B7E" w:rsidP="004E21D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14:paraId="7183FC3A" w14:textId="77777777" w:rsidR="006A0B7E" w:rsidRPr="009C3F59" w:rsidRDefault="006A0B7E" w:rsidP="004E21D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14:paraId="6F70230C" w14:textId="77777777" w:rsidR="006A0B7E" w:rsidRPr="009C3F59" w:rsidRDefault="006A0B7E" w:rsidP="004E21D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Т: +381 21 487 44 11, +381 21 456 721   Ф: +381 21 456 040</w:t>
          </w:r>
        </w:p>
        <w:p w14:paraId="3BFD6571" w14:textId="77777777" w:rsidR="006A0B7E" w:rsidRPr="009C3F59" w:rsidRDefault="006A0B7E" w:rsidP="004E21D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psp@vojvodina.gov.rs</w:t>
          </w:r>
          <w:r w:rsidRPr="009C3F59">
            <w:rPr>
              <w:sz w:val="16"/>
              <w:szCs w:val="16"/>
              <w:lang w:val="ru-RU"/>
            </w:rPr>
            <w:br/>
          </w:r>
        </w:p>
      </w:tc>
    </w:tr>
    <w:tr w:rsidR="006A0B7E" w:rsidRPr="00E74B97" w14:paraId="5C8B6E18" w14:textId="77777777" w:rsidTr="004E21D9">
      <w:trPr>
        <w:trHeight w:val="305"/>
      </w:trPr>
      <w:tc>
        <w:tcPr>
          <w:tcW w:w="2552" w:type="dxa"/>
        </w:tcPr>
        <w:p w14:paraId="67E2C0C2" w14:textId="77777777" w:rsidR="006A0B7E" w:rsidRPr="00E74B97" w:rsidRDefault="006A0B7E" w:rsidP="004E21D9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68" w:type="dxa"/>
        </w:tcPr>
        <w:p w14:paraId="0109C5CC" w14:textId="77777777" w:rsidR="006A0B7E" w:rsidRPr="006D612F" w:rsidRDefault="006A0B7E" w:rsidP="004E21D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509B7">
            <w:rPr>
              <w:sz w:val="16"/>
              <w:szCs w:val="16"/>
            </w:rPr>
            <w:t xml:space="preserve">БРОЈ: </w:t>
          </w:r>
          <w:r>
            <w:rPr>
              <w:sz w:val="16"/>
              <w:szCs w:val="16"/>
              <w:lang w:val="sr-Cyrl-RS"/>
            </w:rPr>
            <w:t>104-401-244/20</w:t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  <w:lang w:val="sr-Cyrl-RS"/>
            </w:rPr>
            <w:t>1-01</w:t>
          </w:r>
        </w:p>
        <w:p w14:paraId="6EF5DC21" w14:textId="77777777" w:rsidR="006A0B7E" w:rsidRPr="00D509B7" w:rsidRDefault="006A0B7E" w:rsidP="004E21D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387" w:type="dxa"/>
        </w:tcPr>
        <w:p w14:paraId="690AC098" w14:textId="77777777" w:rsidR="006A0B7E" w:rsidRPr="00D509B7" w:rsidRDefault="006A0B7E" w:rsidP="004E21D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  <w:r w:rsidRPr="00A110CA">
            <w:rPr>
              <w:sz w:val="16"/>
              <w:szCs w:val="16"/>
            </w:rPr>
            <w:t xml:space="preserve">ДАТУМ: </w:t>
          </w:r>
          <w:r>
            <w:rPr>
              <w:sz w:val="16"/>
              <w:szCs w:val="16"/>
              <w:lang w:val="sr-Cyrl-RS"/>
            </w:rPr>
            <w:t>12</w:t>
          </w:r>
          <w:r w:rsidRPr="00A110CA">
            <w:rPr>
              <w:sz w:val="16"/>
              <w:szCs w:val="16"/>
              <w:lang w:val="sr-Cyrl-RS"/>
            </w:rPr>
            <w:t>.0</w:t>
          </w:r>
          <w:r>
            <w:rPr>
              <w:sz w:val="16"/>
              <w:szCs w:val="16"/>
            </w:rPr>
            <w:t>3</w:t>
          </w:r>
          <w:r w:rsidRPr="00A110CA">
            <w:rPr>
              <w:sz w:val="16"/>
              <w:szCs w:val="16"/>
              <w:lang w:val="sr-Cyrl-RS"/>
            </w:rPr>
            <w:t>.20</w:t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  <w:lang w:val="sr-Cyrl-RS"/>
            </w:rPr>
            <w:t>1</w:t>
          </w:r>
          <w:r w:rsidRPr="00A110CA">
            <w:rPr>
              <w:sz w:val="16"/>
              <w:szCs w:val="16"/>
              <w:lang w:val="sr-Cyrl-RS"/>
            </w:rPr>
            <w:t>.година</w:t>
          </w:r>
        </w:p>
      </w:tc>
    </w:tr>
  </w:tbl>
  <w:p w14:paraId="6C0B779E" w14:textId="77777777" w:rsidR="006A0B7E" w:rsidRDefault="006A0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6697"/>
    <w:multiLevelType w:val="multilevel"/>
    <w:tmpl w:val="FEAA4CD8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hint="default"/>
      </w:rPr>
    </w:lvl>
  </w:abstractNum>
  <w:abstractNum w:abstractNumId="1">
    <w:nsid w:val="07003911"/>
    <w:multiLevelType w:val="hybridMultilevel"/>
    <w:tmpl w:val="198215A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77547"/>
    <w:multiLevelType w:val="hybridMultilevel"/>
    <w:tmpl w:val="FCD88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150EB"/>
    <w:multiLevelType w:val="hybridMultilevel"/>
    <w:tmpl w:val="C940513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13E1A"/>
    <w:multiLevelType w:val="hybridMultilevel"/>
    <w:tmpl w:val="52EECF30"/>
    <w:lvl w:ilvl="0" w:tplc="3DDC7D8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63F9D"/>
    <w:multiLevelType w:val="hybridMultilevel"/>
    <w:tmpl w:val="7E30539A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F185B"/>
    <w:multiLevelType w:val="hybridMultilevel"/>
    <w:tmpl w:val="876A671C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135D4"/>
    <w:multiLevelType w:val="hybridMultilevel"/>
    <w:tmpl w:val="C48233A2"/>
    <w:lvl w:ilvl="0" w:tplc="2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845AA"/>
    <w:multiLevelType w:val="hybridMultilevel"/>
    <w:tmpl w:val="8EAA7BE2"/>
    <w:lvl w:ilvl="0" w:tplc="9A2C2DE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75A82"/>
    <w:multiLevelType w:val="hybridMultilevel"/>
    <w:tmpl w:val="92E00176"/>
    <w:lvl w:ilvl="0" w:tplc="CECCEBAA">
      <w:start w:val="1"/>
      <w:numFmt w:val="bullet"/>
      <w:lvlText w:val="-"/>
      <w:lvlJc w:val="left"/>
      <w:pPr>
        <w:ind w:left="1210" w:hanging="360"/>
      </w:pPr>
      <w:rPr>
        <w:rFonts w:ascii="Calibri" w:eastAsia="Calibri" w:hAnsi="Calibri" w:cs="Times New Roman" w:hint="default"/>
        <w:color w:val="3B3B3B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E52B03"/>
    <w:multiLevelType w:val="hybridMultilevel"/>
    <w:tmpl w:val="BFB6595E"/>
    <w:lvl w:ilvl="0" w:tplc="2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975D5"/>
    <w:multiLevelType w:val="multilevel"/>
    <w:tmpl w:val="84704A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1AE03B48"/>
    <w:multiLevelType w:val="hybridMultilevel"/>
    <w:tmpl w:val="E774CC96"/>
    <w:lvl w:ilvl="0" w:tplc="1694B180">
      <w:start w:val="1"/>
      <w:numFmt w:val="decimal"/>
      <w:lvlText w:val="%1."/>
      <w:lvlJc w:val="left"/>
      <w:pPr>
        <w:ind w:left="720" w:hanging="360"/>
      </w:pPr>
      <w:rPr>
        <w:rFonts w:cs="Calibri-Bold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E3BE8"/>
    <w:multiLevelType w:val="hybridMultilevel"/>
    <w:tmpl w:val="81B681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211DF"/>
    <w:multiLevelType w:val="hybridMultilevel"/>
    <w:tmpl w:val="9DC40722"/>
    <w:lvl w:ilvl="0" w:tplc="FF1EA8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2B252C"/>
    <w:multiLevelType w:val="hybridMultilevel"/>
    <w:tmpl w:val="198215A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8162A"/>
    <w:multiLevelType w:val="hybridMultilevel"/>
    <w:tmpl w:val="5C488874"/>
    <w:lvl w:ilvl="0" w:tplc="B7AA7894">
      <w:start w:val="49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F5501A9"/>
    <w:multiLevelType w:val="hybridMultilevel"/>
    <w:tmpl w:val="C8A053D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B7364"/>
    <w:multiLevelType w:val="hybridMultilevel"/>
    <w:tmpl w:val="A0EADD3C"/>
    <w:lvl w:ilvl="0" w:tplc="2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54A37"/>
    <w:multiLevelType w:val="hybridMultilevel"/>
    <w:tmpl w:val="E64C769E"/>
    <w:lvl w:ilvl="0" w:tplc="5998AD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B4A59"/>
    <w:multiLevelType w:val="hybridMultilevel"/>
    <w:tmpl w:val="C374BB9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170DE"/>
    <w:multiLevelType w:val="hybridMultilevel"/>
    <w:tmpl w:val="7AB872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8534D0"/>
    <w:multiLevelType w:val="hybridMultilevel"/>
    <w:tmpl w:val="C81A4298"/>
    <w:lvl w:ilvl="0" w:tplc="B69052C6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6592A"/>
    <w:multiLevelType w:val="hybridMultilevel"/>
    <w:tmpl w:val="C8A053D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879DD"/>
    <w:multiLevelType w:val="hybridMultilevel"/>
    <w:tmpl w:val="C79E7E4A"/>
    <w:lvl w:ilvl="0" w:tplc="612A271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F708F8"/>
    <w:multiLevelType w:val="hybridMultilevel"/>
    <w:tmpl w:val="A0EADD3C"/>
    <w:lvl w:ilvl="0" w:tplc="2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91984"/>
    <w:multiLevelType w:val="hybridMultilevel"/>
    <w:tmpl w:val="C440453C"/>
    <w:lvl w:ilvl="0" w:tplc="FF1EA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F02EE"/>
    <w:multiLevelType w:val="hybridMultilevel"/>
    <w:tmpl w:val="1BCEFFD2"/>
    <w:lvl w:ilvl="0" w:tplc="53DEED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750FD"/>
    <w:multiLevelType w:val="hybridMultilevel"/>
    <w:tmpl w:val="A0EADD3C"/>
    <w:lvl w:ilvl="0" w:tplc="2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363FD"/>
    <w:multiLevelType w:val="hybridMultilevel"/>
    <w:tmpl w:val="7714B80C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color w:val="3B3B3B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D70234"/>
    <w:multiLevelType w:val="hybridMultilevel"/>
    <w:tmpl w:val="FCD88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042B1"/>
    <w:multiLevelType w:val="hybridMultilevel"/>
    <w:tmpl w:val="55DEA7F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D21D0"/>
    <w:multiLevelType w:val="hybridMultilevel"/>
    <w:tmpl w:val="C3BEDAC0"/>
    <w:lvl w:ilvl="0" w:tplc="738AE814">
      <w:start w:val="12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0469C"/>
    <w:multiLevelType w:val="hybridMultilevel"/>
    <w:tmpl w:val="1D02415A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66B35"/>
    <w:multiLevelType w:val="hybridMultilevel"/>
    <w:tmpl w:val="C8A053D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14671"/>
    <w:multiLevelType w:val="hybridMultilevel"/>
    <w:tmpl w:val="C48233A2"/>
    <w:lvl w:ilvl="0" w:tplc="2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84501"/>
    <w:multiLevelType w:val="hybridMultilevel"/>
    <w:tmpl w:val="859E87BA"/>
    <w:lvl w:ilvl="0" w:tplc="2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C1671"/>
    <w:multiLevelType w:val="hybridMultilevel"/>
    <w:tmpl w:val="4C8630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92B26"/>
    <w:multiLevelType w:val="hybridMultilevel"/>
    <w:tmpl w:val="859E87BA"/>
    <w:lvl w:ilvl="0" w:tplc="2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19398B"/>
    <w:multiLevelType w:val="hybridMultilevel"/>
    <w:tmpl w:val="883E34F4"/>
    <w:lvl w:ilvl="0" w:tplc="2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8B15DC9"/>
    <w:multiLevelType w:val="hybridMultilevel"/>
    <w:tmpl w:val="B25E56DC"/>
    <w:lvl w:ilvl="0" w:tplc="06729E3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3B3B3B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423D8F"/>
    <w:multiLevelType w:val="hybridMultilevel"/>
    <w:tmpl w:val="F7E234D2"/>
    <w:lvl w:ilvl="0" w:tplc="DC262B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4020C2"/>
    <w:multiLevelType w:val="hybridMultilevel"/>
    <w:tmpl w:val="A8822572"/>
    <w:lvl w:ilvl="0" w:tplc="623CF93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-Bold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341B8"/>
    <w:multiLevelType w:val="hybridMultilevel"/>
    <w:tmpl w:val="D5CA5E28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7778C"/>
    <w:multiLevelType w:val="multilevel"/>
    <w:tmpl w:val="324C0744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b w:val="0"/>
        <w:color w:val="3B3B3B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Calibri" w:eastAsia="Calibri" w:hAnsi="Calibri" w:hint="default"/>
        <w:b w:val="0"/>
        <w:color w:val="3B3B3B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hint="default"/>
        <w:b w:val="0"/>
        <w:color w:val="3B3B3B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  <w:b w:val="0"/>
        <w:color w:val="3B3B3B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Calibri" w:eastAsia="Calibri" w:hAnsi="Calibri" w:hint="default"/>
        <w:b w:val="0"/>
        <w:color w:val="3B3B3B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  <w:b w:val="0"/>
        <w:color w:val="3B3B3B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eastAsia="Calibri" w:hAnsi="Calibri" w:hint="default"/>
        <w:b w:val="0"/>
        <w:color w:val="3B3B3B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  <w:b w:val="0"/>
        <w:color w:val="3B3B3B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eastAsia="Calibri" w:hAnsi="Calibri" w:hint="default"/>
        <w:b w:val="0"/>
        <w:color w:val="3B3B3B"/>
        <w:sz w:val="22"/>
      </w:rPr>
    </w:lvl>
  </w:abstractNum>
  <w:num w:numId="1">
    <w:abstractNumId w:val="3"/>
  </w:num>
  <w:num w:numId="2">
    <w:abstractNumId w:val="33"/>
  </w:num>
  <w:num w:numId="3">
    <w:abstractNumId w:val="11"/>
  </w:num>
  <w:num w:numId="4">
    <w:abstractNumId w:val="1"/>
  </w:num>
  <w:num w:numId="5">
    <w:abstractNumId w:val="39"/>
  </w:num>
  <w:num w:numId="6">
    <w:abstractNumId w:val="20"/>
  </w:num>
  <w:num w:numId="7">
    <w:abstractNumId w:val="42"/>
  </w:num>
  <w:num w:numId="8">
    <w:abstractNumId w:val="12"/>
  </w:num>
  <w:num w:numId="9">
    <w:abstractNumId w:val="43"/>
  </w:num>
  <w:num w:numId="10">
    <w:abstractNumId w:val="40"/>
  </w:num>
  <w:num w:numId="11">
    <w:abstractNumId w:val="7"/>
  </w:num>
  <w:num w:numId="12">
    <w:abstractNumId w:val="25"/>
  </w:num>
  <w:num w:numId="13">
    <w:abstractNumId w:val="36"/>
  </w:num>
  <w:num w:numId="14">
    <w:abstractNumId w:val="9"/>
  </w:num>
  <w:num w:numId="15">
    <w:abstractNumId w:val="23"/>
  </w:num>
  <w:num w:numId="16">
    <w:abstractNumId w:val="44"/>
  </w:num>
  <w:num w:numId="17">
    <w:abstractNumId w:val="31"/>
  </w:num>
  <w:num w:numId="18">
    <w:abstractNumId w:val="0"/>
  </w:num>
  <w:num w:numId="19">
    <w:abstractNumId w:val="10"/>
  </w:num>
  <w:num w:numId="20">
    <w:abstractNumId w:val="26"/>
  </w:num>
  <w:num w:numId="21">
    <w:abstractNumId w:val="21"/>
  </w:num>
  <w:num w:numId="22">
    <w:abstractNumId w:val="35"/>
  </w:num>
  <w:num w:numId="23">
    <w:abstractNumId w:val="24"/>
  </w:num>
  <w:num w:numId="24">
    <w:abstractNumId w:val="32"/>
  </w:num>
  <w:num w:numId="25">
    <w:abstractNumId w:val="18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6"/>
  </w:num>
  <w:num w:numId="29">
    <w:abstractNumId w:val="13"/>
  </w:num>
  <w:num w:numId="30">
    <w:abstractNumId w:val="14"/>
  </w:num>
  <w:num w:numId="31">
    <w:abstractNumId w:val="5"/>
  </w:num>
  <w:num w:numId="32">
    <w:abstractNumId w:val="38"/>
  </w:num>
  <w:num w:numId="33">
    <w:abstractNumId w:val="8"/>
  </w:num>
  <w:num w:numId="34">
    <w:abstractNumId w:val="22"/>
  </w:num>
  <w:num w:numId="35">
    <w:abstractNumId w:val="41"/>
  </w:num>
  <w:num w:numId="36">
    <w:abstractNumId w:val="19"/>
  </w:num>
  <w:num w:numId="37">
    <w:abstractNumId w:val="4"/>
  </w:num>
  <w:num w:numId="38">
    <w:abstractNumId w:val="17"/>
  </w:num>
  <w:num w:numId="39">
    <w:abstractNumId w:val="15"/>
  </w:num>
  <w:num w:numId="40">
    <w:abstractNumId w:val="28"/>
  </w:num>
  <w:num w:numId="41">
    <w:abstractNumId w:val="34"/>
  </w:num>
  <w:num w:numId="42">
    <w:abstractNumId w:val="16"/>
  </w:num>
  <w:num w:numId="43">
    <w:abstractNumId w:val="27"/>
  </w:num>
  <w:num w:numId="44">
    <w:abstractNumId w:val="29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26"/>
    <w:rsid w:val="000134BA"/>
    <w:rsid w:val="000337BB"/>
    <w:rsid w:val="000549D3"/>
    <w:rsid w:val="000646DF"/>
    <w:rsid w:val="00083DE7"/>
    <w:rsid w:val="0009645C"/>
    <w:rsid w:val="000A06D6"/>
    <w:rsid w:val="000A7F7C"/>
    <w:rsid w:val="000D30DE"/>
    <w:rsid w:val="000D42A1"/>
    <w:rsid w:val="000E2EDC"/>
    <w:rsid w:val="000F2468"/>
    <w:rsid w:val="001065E2"/>
    <w:rsid w:val="001103E1"/>
    <w:rsid w:val="00113727"/>
    <w:rsid w:val="001167F8"/>
    <w:rsid w:val="00133E64"/>
    <w:rsid w:val="00136167"/>
    <w:rsid w:val="00177807"/>
    <w:rsid w:val="001D0321"/>
    <w:rsid w:val="001F2A92"/>
    <w:rsid w:val="00222604"/>
    <w:rsid w:val="00275D3A"/>
    <w:rsid w:val="00294CC8"/>
    <w:rsid w:val="002A1E72"/>
    <w:rsid w:val="002A67A0"/>
    <w:rsid w:val="002B1121"/>
    <w:rsid w:val="002C5010"/>
    <w:rsid w:val="002D49A2"/>
    <w:rsid w:val="002D640B"/>
    <w:rsid w:val="002E7D79"/>
    <w:rsid w:val="002F2564"/>
    <w:rsid w:val="002F25D7"/>
    <w:rsid w:val="003000C8"/>
    <w:rsid w:val="00304F10"/>
    <w:rsid w:val="00310FCD"/>
    <w:rsid w:val="00313331"/>
    <w:rsid w:val="00317DDB"/>
    <w:rsid w:val="00367436"/>
    <w:rsid w:val="00386DD9"/>
    <w:rsid w:val="00387A77"/>
    <w:rsid w:val="003A619C"/>
    <w:rsid w:val="003B335C"/>
    <w:rsid w:val="003B6A60"/>
    <w:rsid w:val="003C19E3"/>
    <w:rsid w:val="003C21D6"/>
    <w:rsid w:val="003E024B"/>
    <w:rsid w:val="003E3EE3"/>
    <w:rsid w:val="003E552E"/>
    <w:rsid w:val="0040027F"/>
    <w:rsid w:val="00433BE7"/>
    <w:rsid w:val="00474479"/>
    <w:rsid w:val="00483843"/>
    <w:rsid w:val="00492F94"/>
    <w:rsid w:val="004A29BD"/>
    <w:rsid w:val="004C298C"/>
    <w:rsid w:val="004C745A"/>
    <w:rsid w:val="004D0A6A"/>
    <w:rsid w:val="004E01D9"/>
    <w:rsid w:val="004E21D9"/>
    <w:rsid w:val="004E246D"/>
    <w:rsid w:val="004E692F"/>
    <w:rsid w:val="004F523D"/>
    <w:rsid w:val="004F5418"/>
    <w:rsid w:val="00512AE6"/>
    <w:rsid w:val="00514BDE"/>
    <w:rsid w:val="0055360B"/>
    <w:rsid w:val="00554554"/>
    <w:rsid w:val="00563CEC"/>
    <w:rsid w:val="00592670"/>
    <w:rsid w:val="00592CF9"/>
    <w:rsid w:val="005C032A"/>
    <w:rsid w:val="005C7F7E"/>
    <w:rsid w:val="005D3F09"/>
    <w:rsid w:val="005D5E82"/>
    <w:rsid w:val="005E6F85"/>
    <w:rsid w:val="00601F7E"/>
    <w:rsid w:val="006054AA"/>
    <w:rsid w:val="00610693"/>
    <w:rsid w:val="00622D67"/>
    <w:rsid w:val="00630592"/>
    <w:rsid w:val="00634EE8"/>
    <w:rsid w:val="00665BDE"/>
    <w:rsid w:val="00666E77"/>
    <w:rsid w:val="00682A0B"/>
    <w:rsid w:val="00684D46"/>
    <w:rsid w:val="00686D1A"/>
    <w:rsid w:val="00691FD0"/>
    <w:rsid w:val="00692A55"/>
    <w:rsid w:val="006A0B7E"/>
    <w:rsid w:val="006B6832"/>
    <w:rsid w:val="006C2966"/>
    <w:rsid w:val="006C3EEF"/>
    <w:rsid w:val="006D0A59"/>
    <w:rsid w:val="00731817"/>
    <w:rsid w:val="00741E2B"/>
    <w:rsid w:val="00745F2D"/>
    <w:rsid w:val="007823B3"/>
    <w:rsid w:val="00792AA5"/>
    <w:rsid w:val="007A22B6"/>
    <w:rsid w:val="007A7980"/>
    <w:rsid w:val="007B1D66"/>
    <w:rsid w:val="007B67DF"/>
    <w:rsid w:val="007B6CDF"/>
    <w:rsid w:val="007C0CA1"/>
    <w:rsid w:val="007C1099"/>
    <w:rsid w:val="007C6E69"/>
    <w:rsid w:val="007D029C"/>
    <w:rsid w:val="007E7B64"/>
    <w:rsid w:val="00801B0D"/>
    <w:rsid w:val="00811381"/>
    <w:rsid w:val="008150BF"/>
    <w:rsid w:val="00836AD9"/>
    <w:rsid w:val="00840FAE"/>
    <w:rsid w:val="00877C14"/>
    <w:rsid w:val="00880F93"/>
    <w:rsid w:val="00890303"/>
    <w:rsid w:val="00895615"/>
    <w:rsid w:val="008A6F2B"/>
    <w:rsid w:val="008B5BE5"/>
    <w:rsid w:val="008B6647"/>
    <w:rsid w:val="008F006E"/>
    <w:rsid w:val="008F5A85"/>
    <w:rsid w:val="00916F96"/>
    <w:rsid w:val="00946DB9"/>
    <w:rsid w:val="00975C0B"/>
    <w:rsid w:val="00986710"/>
    <w:rsid w:val="009871D9"/>
    <w:rsid w:val="009A749C"/>
    <w:rsid w:val="009A7A71"/>
    <w:rsid w:val="009B1545"/>
    <w:rsid w:val="009F2B9E"/>
    <w:rsid w:val="00A01AB4"/>
    <w:rsid w:val="00A118B3"/>
    <w:rsid w:val="00A1670E"/>
    <w:rsid w:val="00A3568D"/>
    <w:rsid w:val="00A373FF"/>
    <w:rsid w:val="00A41AFD"/>
    <w:rsid w:val="00A50E37"/>
    <w:rsid w:val="00A5281A"/>
    <w:rsid w:val="00A74E9D"/>
    <w:rsid w:val="00A81800"/>
    <w:rsid w:val="00A860E5"/>
    <w:rsid w:val="00A94B50"/>
    <w:rsid w:val="00A97745"/>
    <w:rsid w:val="00AA08F0"/>
    <w:rsid w:val="00AA2EF9"/>
    <w:rsid w:val="00AB2101"/>
    <w:rsid w:val="00AC3F18"/>
    <w:rsid w:val="00AC6637"/>
    <w:rsid w:val="00AD5EA2"/>
    <w:rsid w:val="00AE4ECC"/>
    <w:rsid w:val="00AE6627"/>
    <w:rsid w:val="00AF1361"/>
    <w:rsid w:val="00B27E29"/>
    <w:rsid w:val="00B47ECA"/>
    <w:rsid w:val="00B61C8F"/>
    <w:rsid w:val="00B74DCC"/>
    <w:rsid w:val="00B832AF"/>
    <w:rsid w:val="00B83C04"/>
    <w:rsid w:val="00B85C1C"/>
    <w:rsid w:val="00B94D4B"/>
    <w:rsid w:val="00BA04B4"/>
    <w:rsid w:val="00BA1CD8"/>
    <w:rsid w:val="00BC2123"/>
    <w:rsid w:val="00BC22A6"/>
    <w:rsid w:val="00BD53CD"/>
    <w:rsid w:val="00C11BE9"/>
    <w:rsid w:val="00C162C6"/>
    <w:rsid w:val="00C2647B"/>
    <w:rsid w:val="00C26CAC"/>
    <w:rsid w:val="00C436A9"/>
    <w:rsid w:val="00C508AF"/>
    <w:rsid w:val="00C54725"/>
    <w:rsid w:val="00C64398"/>
    <w:rsid w:val="00C724FD"/>
    <w:rsid w:val="00C76CCB"/>
    <w:rsid w:val="00C879DA"/>
    <w:rsid w:val="00CB25E8"/>
    <w:rsid w:val="00CC2722"/>
    <w:rsid w:val="00CC6C1D"/>
    <w:rsid w:val="00CD0A8E"/>
    <w:rsid w:val="00CE0E32"/>
    <w:rsid w:val="00CE69A4"/>
    <w:rsid w:val="00CF7278"/>
    <w:rsid w:val="00D070C8"/>
    <w:rsid w:val="00D258DF"/>
    <w:rsid w:val="00D3587F"/>
    <w:rsid w:val="00D35B7A"/>
    <w:rsid w:val="00D53C34"/>
    <w:rsid w:val="00D80DE6"/>
    <w:rsid w:val="00D81816"/>
    <w:rsid w:val="00D92065"/>
    <w:rsid w:val="00DA4A3E"/>
    <w:rsid w:val="00DA51BD"/>
    <w:rsid w:val="00DC5A26"/>
    <w:rsid w:val="00DE1B51"/>
    <w:rsid w:val="00DF47F7"/>
    <w:rsid w:val="00DF538D"/>
    <w:rsid w:val="00E039F0"/>
    <w:rsid w:val="00E17290"/>
    <w:rsid w:val="00E7673D"/>
    <w:rsid w:val="00E905C1"/>
    <w:rsid w:val="00E93DF8"/>
    <w:rsid w:val="00EA45B5"/>
    <w:rsid w:val="00EC1572"/>
    <w:rsid w:val="00EC4BD7"/>
    <w:rsid w:val="00EE7E41"/>
    <w:rsid w:val="00EF51AD"/>
    <w:rsid w:val="00F014C1"/>
    <w:rsid w:val="00F51C44"/>
    <w:rsid w:val="00F532D0"/>
    <w:rsid w:val="00F6229E"/>
    <w:rsid w:val="00FB31FD"/>
    <w:rsid w:val="00FC17EB"/>
    <w:rsid w:val="00FE3804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7C1B"/>
  <w15:chartTrackingRefBased/>
  <w15:docId w15:val="{0FC75605-B115-4CEB-BA9D-DA1F49CF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27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D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A2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C5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D9"/>
    <w:rPr>
      <w:rFonts w:ascii="Calibri" w:eastAsia="Calibri" w:hAnsi="Calibri" w:cs="Times New Roman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D79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D7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79"/>
    <w:rPr>
      <w:rFonts w:ascii="Segoe UI" w:eastAsia="Calibri" w:hAnsi="Segoe UI" w:cs="Segoe UI"/>
      <w:sz w:val="18"/>
      <w:szCs w:val="18"/>
      <w:lang w:val="en-US"/>
    </w:rPr>
  </w:style>
  <w:style w:type="paragraph" w:customStyle="1" w:styleId="Standard">
    <w:name w:val="Standard"/>
    <w:rsid w:val="002E7D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 w:bidi="hi-IN"/>
    </w:rPr>
  </w:style>
  <w:style w:type="paragraph" w:customStyle="1" w:styleId="Paragraf">
    <w:name w:val="Paragraf"/>
    <w:basedOn w:val="Normal"/>
    <w:uiPriority w:val="99"/>
    <w:rsid w:val="002E7D79"/>
    <w:pPr>
      <w:spacing w:before="60"/>
      <w:ind w:firstLine="851"/>
    </w:pPr>
    <w:rPr>
      <w:noProof/>
    </w:rPr>
  </w:style>
  <w:style w:type="table" w:styleId="TableGrid">
    <w:name w:val="Table Grid"/>
    <w:basedOn w:val="TableNormal"/>
    <w:uiPriority w:val="39"/>
    <w:rsid w:val="002E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">
    <w:name w:val="Clan"/>
    <w:basedOn w:val="Paragraf"/>
    <w:next w:val="Paragraf"/>
    <w:rsid w:val="002E7D79"/>
    <w:pPr>
      <w:keepNext/>
      <w:spacing w:before="240" w:after="0" w:line="240" w:lineRule="auto"/>
      <w:ind w:firstLine="0"/>
      <w:jc w:val="center"/>
      <w:outlineLvl w:val="2"/>
    </w:pPr>
    <w:rPr>
      <w:rFonts w:ascii="Verdana" w:eastAsia="Times New Roman" w:hAnsi="Verdana"/>
      <w:sz w:val="24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815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0BF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0BF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msonormal0">
    <w:name w:val="msonormal"/>
    <w:basedOn w:val="Normal"/>
    <w:rsid w:val="00745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7">
    <w:name w:val="xl67"/>
    <w:basedOn w:val="Normal"/>
    <w:rsid w:val="00745F2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68">
    <w:name w:val="xl68"/>
    <w:basedOn w:val="Normal"/>
    <w:rsid w:val="00745F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69">
    <w:name w:val="xl69"/>
    <w:basedOn w:val="Normal"/>
    <w:rsid w:val="00745F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70">
    <w:name w:val="xl70"/>
    <w:basedOn w:val="Normal"/>
    <w:rsid w:val="00745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71">
    <w:name w:val="xl71"/>
    <w:basedOn w:val="Normal"/>
    <w:rsid w:val="00745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72">
    <w:name w:val="xl72"/>
    <w:basedOn w:val="Normal"/>
    <w:rsid w:val="00745F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73">
    <w:name w:val="xl73"/>
    <w:basedOn w:val="Normal"/>
    <w:rsid w:val="00745F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74">
    <w:name w:val="xl74"/>
    <w:basedOn w:val="Normal"/>
    <w:rsid w:val="00745F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75">
    <w:name w:val="xl75"/>
    <w:basedOn w:val="Normal"/>
    <w:rsid w:val="00745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76">
    <w:name w:val="xl76"/>
    <w:basedOn w:val="Normal"/>
    <w:rsid w:val="00745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77">
    <w:name w:val="xl77"/>
    <w:basedOn w:val="Normal"/>
    <w:rsid w:val="00745F2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78">
    <w:name w:val="xl78"/>
    <w:basedOn w:val="Normal"/>
    <w:rsid w:val="00745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79">
    <w:name w:val="xl79"/>
    <w:basedOn w:val="Normal"/>
    <w:rsid w:val="00745F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80">
    <w:name w:val="xl80"/>
    <w:basedOn w:val="Normal"/>
    <w:rsid w:val="00745F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81">
    <w:name w:val="xl81"/>
    <w:basedOn w:val="Normal"/>
    <w:rsid w:val="00745F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82">
    <w:name w:val="xl82"/>
    <w:basedOn w:val="Normal"/>
    <w:rsid w:val="00745F2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sr-Latn-RS" w:eastAsia="sr-Latn-RS"/>
    </w:rPr>
  </w:style>
  <w:style w:type="paragraph" w:customStyle="1" w:styleId="xl83">
    <w:name w:val="xl83"/>
    <w:basedOn w:val="Normal"/>
    <w:rsid w:val="00745F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sr-Latn-RS" w:eastAsia="sr-Latn-RS"/>
    </w:rPr>
  </w:style>
  <w:style w:type="paragraph" w:customStyle="1" w:styleId="xl84">
    <w:name w:val="xl84"/>
    <w:basedOn w:val="Normal"/>
    <w:rsid w:val="00745F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sr-Latn-RS" w:eastAsia="sr-Latn-RS"/>
    </w:rPr>
  </w:style>
  <w:style w:type="paragraph" w:customStyle="1" w:styleId="xl85">
    <w:name w:val="xl85"/>
    <w:basedOn w:val="Normal"/>
    <w:rsid w:val="00745F2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sr-Latn-RS" w:eastAsia="sr-Latn-RS"/>
    </w:rPr>
  </w:style>
  <w:style w:type="paragraph" w:customStyle="1" w:styleId="xl86">
    <w:name w:val="xl86"/>
    <w:basedOn w:val="Normal"/>
    <w:rsid w:val="00745F2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sr-Latn-RS" w:eastAsia="sr-Latn-RS"/>
    </w:rPr>
  </w:style>
  <w:style w:type="paragraph" w:customStyle="1" w:styleId="xl87">
    <w:name w:val="xl87"/>
    <w:basedOn w:val="Normal"/>
    <w:rsid w:val="00745F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88">
    <w:name w:val="xl88"/>
    <w:basedOn w:val="Normal"/>
    <w:rsid w:val="00745F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89">
    <w:name w:val="xl89"/>
    <w:basedOn w:val="Normal"/>
    <w:rsid w:val="00745F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90">
    <w:name w:val="xl90"/>
    <w:basedOn w:val="Normal"/>
    <w:rsid w:val="00745F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sr-Latn-RS" w:eastAsia="sr-Latn-RS"/>
    </w:rPr>
  </w:style>
  <w:style w:type="paragraph" w:customStyle="1" w:styleId="xl91">
    <w:name w:val="xl91"/>
    <w:basedOn w:val="Normal"/>
    <w:rsid w:val="00745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sr-Latn-RS" w:eastAsia="sr-Latn-RS"/>
    </w:rPr>
  </w:style>
  <w:style w:type="paragraph" w:customStyle="1" w:styleId="xl92">
    <w:name w:val="xl92"/>
    <w:basedOn w:val="Normal"/>
    <w:rsid w:val="00745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sr-Latn-RS" w:eastAsia="sr-Latn-RS"/>
    </w:rPr>
  </w:style>
  <w:style w:type="paragraph" w:customStyle="1" w:styleId="xl93">
    <w:name w:val="xl93"/>
    <w:basedOn w:val="Normal"/>
    <w:rsid w:val="00745F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sr-Latn-RS" w:eastAsia="sr-Latn-RS"/>
    </w:rPr>
  </w:style>
  <w:style w:type="paragraph" w:customStyle="1" w:styleId="xl94">
    <w:name w:val="xl94"/>
    <w:basedOn w:val="Normal"/>
    <w:rsid w:val="00745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sr-Latn-RS" w:eastAsia="sr-Latn-RS"/>
    </w:rPr>
  </w:style>
  <w:style w:type="paragraph" w:customStyle="1" w:styleId="xl95">
    <w:name w:val="xl95"/>
    <w:basedOn w:val="Normal"/>
    <w:rsid w:val="00745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sr-Latn-RS" w:eastAsia="sr-Latn-RS"/>
    </w:rPr>
  </w:style>
  <w:style w:type="paragraph" w:customStyle="1" w:styleId="xl96">
    <w:name w:val="xl96"/>
    <w:basedOn w:val="Normal"/>
    <w:rsid w:val="00745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sr-Latn-RS" w:eastAsia="sr-Latn-RS"/>
    </w:rPr>
  </w:style>
  <w:style w:type="paragraph" w:customStyle="1" w:styleId="xl97">
    <w:name w:val="xl97"/>
    <w:basedOn w:val="Normal"/>
    <w:rsid w:val="00745F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sr-Latn-RS" w:eastAsia="sr-Latn-RS"/>
    </w:rPr>
  </w:style>
  <w:style w:type="paragraph" w:customStyle="1" w:styleId="xl98">
    <w:name w:val="xl98"/>
    <w:basedOn w:val="Normal"/>
    <w:rsid w:val="00745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sr-Latn-RS" w:eastAsia="sr-Latn-RS"/>
    </w:rPr>
  </w:style>
  <w:style w:type="paragraph" w:customStyle="1" w:styleId="xl99">
    <w:name w:val="xl99"/>
    <w:basedOn w:val="Normal"/>
    <w:rsid w:val="00745F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100">
    <w:name w:val="xl100"/>
    <w:basedOn w:val="Normal"/>
    <w:rsid w:val="00745F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101">
    <w:name w:val="xl101"/>
    <w:basedOn w:val="Normal"/>
    <w:rsid w:val="00745F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102">
    <w:name w:val="xl102"/>
    <w:basedOn w:val="Normal"/>
    <w:rsid w:val="00745F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103">
    <w:name w:val="xl103"/>
    <w:basedOn w:val="Normal"/>
    <w:rsid w:val="00745F2D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104">
    <w:name w:val="xl104"/>
    <w:basedOn w:val="Normal"/>
    <w:rsid w:val="00745F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105">
    <w:name w:val="xl105"/>
    <w:basedOn w:val="Normal"/>
    <w:rsid w:val="00745F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sr-Latn-RS" w:eastAsia="sr-Latn-RS"/>
    </w:rPr>
  </w:style>
  <w:style w:type="paragraph" w:customStyle="1" w:styleId="xl106">
    <w:name w:val="xl106"/>
    <w:basedOn w:val="Normal"/>
    <w:rsid w:val="00745F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sr-Latn-RS" w:eastAsia="sr-Latn-RS"/>
    </w:rPr>
  </w:style>
  <w:style w:type="paragraph" w:customStyle="1" w:styleId="xl107">
    <w:name w:val="xl107"/>
    <w:basedOn w:val="Normal"/>
    <w:rsid w:val="00745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16"/>
      <w:szCs w:val="16"/>
      <w:lang w:val="sr-Latn-RS" w:eastAsia="sr-Latn-RS"/>
    </w:rPr>
  </w:style>
  <w:style w:type="paragraph" w:customStyle="1" w:styleId="xl108">
    <w:name w:val="xl108"/>
    <w:basedOn w:val="Normal"/>
    <w:rsid w:val="00745F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16"/>
      <w:szCs w:val="16"/>
      <w:lang w:val="sr-Latn-RS" w:eastAsia="sr-Latn-RS"/>
    </w:rPr>
  </w:style>
  <w:style w:type="paragraph" w:customStyle="1" w:styleId="xl109">
    <w:name w:val="xl109"/>
    <w:basedOn w:val="Normal"/>
    <w:rsid w:val="00745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16"/>
      <w:szCs w:val="16"/>
      <w:lang w:val="sr-Latn-RS" w:eastAsia="sr-Latn-RS"/>
    </w:rPr>
  </w:style>
  <w:style w:type="paragraph" w:customStyle="1" w:styleId="xl110">
    <w:name w:val="xl110"/>
    <w:basedOn w:val="Normal"/>
    <w:rsid w:val="00745F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111">
    <w:name w:val="xl111"/>
    <w:basedOn w:val="Normal"/>
    <w:rsid w:val="00745F2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112">
    <w:name w:val="xl112"/>
    <w:basedOn w:val="Normal"/>
    <w:rsid w:val="00745F2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113">
    <w:name w:val="xl113"/>
    <w:basedOn w:val="Normal"/>
    <w:rsid w:val="00745F2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114">
    <w:name w:val="xl114"/>
    <w:basedOn w:val="Normal"/>
    <w:rsid w:val="00745F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  <w:style w:type="paragraph" w:customStyle="1" w:styleId="xl115">
    <w:name w:val="xl115"/>
    <w:basedOn w:val="Normal"/>
    <w:rsid w:val="00745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0D26-04CA-406D-B0BC-49FB6FEC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2021-04-13T09:53:00Z</cp:lastPrinted>
  <dcterms:created xsi:type="dcterms:W3CDTF">2024-07-01T10:45:00Z</dcterms:created>
  <dcterms:modified xsi:type="dcterms:W3CDTF">2024-07-01T10:45:00Z</dcterms:modified>
</cp:coreProperties>
</file>