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51" w:rsidRPr="00882951" w:rsidRDefault="00882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tbl>
      <w:tblPr>
        <w:tblW w:w="103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71"/>
        <w:gridCol w:w="4135"/>
        <w:gridCol w:w="3520"/>
      </w:tblGrid>
      <w:tr w:rsidR="00882951" w:rsidRPr="00882951" w:rsidTr="00BA18FE">
        <w:trPr>
          <w:trHeight w:val="1975"/>
        </w:trPr>
        <w:tc>
          <w:tcPr>
            <w:tcW w:w="2671" w:type="dxa"/>
          </w:tcPr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ind w:left="-198" w:firstLine="108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r w:rsidRPr="00882951">
              <w:rPr>
                <w:rFonts w:ascii="Verdana" w:hAnsi="Verdana" w:cs="Calibri"/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0"/>
                  <wp:docPr id="2" name="Picture 2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Република Србија</w:t>
            </w:r>
          </w:p>
          <w:p w:rsidR="00882951" w:rsidRPr="00882951" w:rsidRDefault="00882951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882951" w:rsidRPr="00882951" w:rsidRDefault="00882951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882951"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  <w:t>Покрајински секретаријат за</w:t>
            </w:r>
          </w:p>
          <w:p w:rsidR="00882951" w:rsidRPr="00882951" w:rsidRDefault="00882951" w:rsidP="00BA18FE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</w:pPr>
            <w:r w:rsidRPr="00882951">
              <w:rPr>
                <w:rFonts w:ascii="Verdana" w:hAnsi="Verdana" w:cs="Calibri"/>
                <w:b/>
                <w:color w:val="000000"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882951" w:rsidRPr="00882951" w:rsidRDefault="00882951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Т: +381 21 487 44 11; 456 721 F: +381 21 456 040  </w:t>
            </w:r>
          </w:p>
          <w:p w:rsidR="00882951" w:rsidRPr="00882951" w:rsidRDefault="00882951" w:rsidP="00BA18FE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>psp@vojvodina.gov.rs</w:t>
            </w: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ru-RU"/>
              </w:rPr>
            </w:pPr>
            <w:r w:rsidRPr="00882951">
              <w:rPr>
                <w:rFonts w:ascii="Verdana" w:hAnsi="Verdana" w:cs="Calibri"/>
                <w:color w:val="FF0000"/>
                <w:sz w:val="20"/>
                <w:szCs w:val="20"/>
                <w:lang w:val="ru-RU"/>
              </w:rPr>
              <w:br/>
            </w:r>
          </w:p>
        </w:tc>
      </w:tr>
      <w:tr w:rsidR="00882951" w:rsidRPr="00882951" w:rsidTr="00BA18FE">
        <w:trPr>
          <w:trHeight w:val="305"/>
        </w:trPr>
        <w:tc>
          <w:tcPr>
            <w:tcW w:w="6806" w:type="dxa"/>
            <w:gridSpan w:val="2"/>
          </w:tcPr>
          <w:p w:rsidR="00882951" w:rsidRPr="00EC4A46" w:rsidRDefault="00882951" w:rsidP="00EC4A46">
            <w:pPr>
              <w:widowControl w:val="0"/>
              <w:tabs>
                <w:tab w:val="left" w:pos="2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 xml:space="preserve">              </w:t>
            </w: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БРОЈ: </w:t>
            </w: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EC4A46" w:rsidRPr="00EC4A46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000712531 2024 09419 009 001 000 001</w:t>
            </w: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jc w:val="right"/>
              <w:rPr>
                <w:rFonts w:ascii="Verdana" w:hAnsi="Verdana" w:cs="Calibri"/>
                <w:color w:val="FF0000"/>
                <w:sz w:val="20"/>
                <w:szCs w:val="20"/>
                <w:lang w:val="sr-Latn-RS"/>
              </w:rPr>
            </w:pP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FF0000"/>
                <w:sz w:val="20"/>
                <w:szCs w:val="20"/>
                <w:lang w:val="sr-Cyrl-RS"/>
              </w:rPr>
            </w:pPr>
          </w:p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520" w:type="dxa"/>
          </w:tcPr>
          <w:p w:rsidR="00882951" w:rsidRPr="00882951" w:rsidRDefault="00882951" w:rsidP="00BA18FE">
            <w:pPr>
              <w:widowControl w:val="0"/>
              <w:tabs>
                <w:tab w:val="center" w:pos="4703"/>
                <w:tab w:val="right" w:pos="9406"/>
              </w:tabs>
              <w:autoSpaceDE w:val="0"/>
              <w:autoSpaceDN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</w:pP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sr-Latn-RS"/>
              </w:rPr>
              <w:t xml:space="preserve">                                   ДАТУМ:</w:t>
            </w:r>
            <w:r w:rsidRPr="00882951">
              <w:rPr>
                <w:rFonts w:ascii="Verdana" w:hAnsi="Verdana" w:cs="Calibri"/>
                <w:color w:val="000000"/>
                <w:sz w:val="20"/>
                <w:szCs w:val="20"/>
                <w:lang w:val="sr-Cyrl-RS"/>
              </w:rPr>
              <w:t>23.02.2024. године</w:t>
            </w:r>
          </w:p>
        </w:tc>
      </w:tr>
    </w:tbl>
    <w:p w:rsidR="00882951" w:rsidRPr="00882951" w:rsidRDefault="008829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F53DD">
        <w:rPr>
          <w:rFonts w:ascii="Verdana" w:hAnsi="Verdana"/>
          <w:sz w:val="20"/>
          <w:szCs w:val="20"/>
        </w:rPr>
        <w:t xml:space="preserve">На основу чл. 16, 24. </w:t>
      </w:r>
      <w:proofErr w:type="gramStart"/>
      <w:r w:rsidRPr="00FF53DD">
        <w:rPr>
          <w:rFonts w:ascii="Verdana" w:hAnsi="Verdana"/>
          <w:sz w:val="20"/>
          <w:szCs w:val="20"/>
        </w:rPr>
        <w:t>и</w:t>
      </w:r>
      <w:proofErr w:type="gramEnd"/>
      <w:r w:rsidRPr="00FF53DD">
        <w:rPr>
          <w:rFonts w:ascii="Verdana" w:hAnsi="Verdana"/>
          <w:sz w:val="20"/>
          <w:szCs w:val="20"/>
        </w:rPr>
        <w:t xml:space="preserve"> 33. Покрајинске скупштинске одлуке о покрајинској управи („Службени лист АПВ“, бр. 37/14 и 54/14 - др.одлука, 37/15, 29/17, 24/19, 66/20 и 38/21), чл. 11. </w:t>
      </w:r>
      <w:proofErr w:type="gramStart"/>
      <w:r w:rsidRPr="00FF53DD">
        <w:rPr>
          <w:rFonts w:ascii="Verdana" w:hAnsi="Verdana"/>
          <w:sz w:val="20"/>
          <w:szCs w:val="20"/>
        </w:rPr>
        <w:t>и</w:t>
      </w:r>
      <w:proofErr w:type="gramEnd"/>
      <w:r w:rsidRPr="00FF53DD">
        <w:rPr>
          <w:rFonts w:ascii="Verdana" w:hAnsi="Verdana"/>
          <w:sz w:val="20"/>
          <w:szCs w:val="20"/>
        </w:rPr>
        <w:t xml:space="preserve"> 23. </w:t>
      </w:r>
      <w:proofErr w:type="gramStart"/>
      <w:r w:rsidRPr="00FF53DD">
        <w:rPr>
          <w:rFonts w:ascii="Verdana" w:hAnsi="Verdana"/>
          <w:sz w:val="20"/>
          <w:szCs w:val="20"/>
        </w:rPr>
        <w:t>став</w:t>
      </w:r>
      <w:proofErr w:type="gramEnd"/>
      <w:r w:rsidRPr="00FF53DD">
        <w:rPr>
          <w:rFonts w:ascii="Verdana" w:hAnsi="Verdana"/>
          <w:sz w:val="20"/>
          <w:szCs w:val="20"/>
        </w:rPr>
        <w:t xml:space="preserve"> 4. Покрајинске скупштинске одлу</w:t>
      </w:r>
      <w:r w:rsidR="00FF53DD" w:rsidRPr="00FF53DD">
        <w:rPr>
          <w:rFonts w:ascii="Verdana" w:hAnsi="Verdana"/>
          <w:sz w:val="20"/>
          <w:szCs w:val="20"/>
        </w:rPr>
        <w:t>ке о буџету АП Војводине за 2024</w:t>
      </w:r>
      <w:r w:rsidRPr="00FF53DD">
        <w:rPr>
          <w:rFonts w:ascii="Verdana" w:hAnsi="Verdana"/>
          <w:sz w:val="20"/>
          <w:szCs w:val="20"/>
        </w:rPr>
        <w:t xml:space="preserve">. </w:t>
      </w:r>
      <w:proofErr w:type="gramStart"/>
      <w:r w:rsidRPr="00FF53DD">
        <w:rPr>
          <w:rFonts w:ascii="Verdana" w:hAnsi="Verdana"/>
          <w:sz w:val="20"/>
          <w:szCs w:val="20"/>
        </w:rPr>
        <w:t>годину</w:t>
      </w:r>
      <w:proofErr w:type="gramEnd"/>
      <w:r w:rsidRPr="00FF53DD">
        <w:rPr>
          <w:rFonts w:ascii="Verdana" w:hAnsi="Verdana"/>
          <w:sz w:val="20"/>
          <w:szCs w:val="20"/>
        </w:rPr>
        <w:t xml:space="preserve"> („Службени лист АПВ“, брoj </w:t>
      </w:r>
      <w:r w:rsidR="0056167E" w:rsidRPr="00FF53DD">
        <w:rPr>
          <w:rFonts w:ascii="Verdana" w:hAnsi="Verdana"/>
          <w:sz w:val="20"/>
          <w:szCs w:val="20"/>
          <w:lang w:val="sr-Cyrl-RS"/>
        </w:rPr>
        <w:t>45/2023</w:t>
      </w:r>
      <w:r w:rsidRPr="00FF53DD">
        <w:rPr>
          <w:rFonts w:ascii="Verdana" w:hAnsi="Verdana"/>
          <w:sz w:val="20"/>
          <w:szCs w:val="20"/>
        </w:rPr>
        <w:t xml:space="preserve">), </w:t>
      </w:r>
      <w:r w:rsidRPr="00FF53DD">
        <w:rPr>
          <w:rFonts w:ascii="Verdana" w:eastAsia="Times New Roman" w:hAnsi="Verdana"/>
          <w:sz w:val="20"/>
          <w:szCs w:val="20"/>
          <w:lang w:eastAsia="ja-JP"/>
        </w:rPr>
        <w:t>у вези са Законом о пољопривредном земљишту („Службени гласник РС“, бр. 62/06, 65/08 – др.закон, 41/09,112/15,80/17 и 95/18- и др.закон),</w:t>
      </w:r>
      <w:r w:rsidRPr="00882951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82951">
        <w:rPr>
          <w:rFonts w:ascii="Verdana" w:hAnsi="Verdana"/>
          <w:sz w:val="20"/>
          <w:szCs w:val="20"/>
        </w:rPr>
        <w:t xml:space="preserve"> Покрајинском скупштинском одлуком о програму заштите, уређења и коришћења пољопривредног земљишта на територији Ауто</w:t>
      </w:r>
      <w:r w:rsidR="00F84A29">
        <w:rPr>
          <w:rFonts w:ascii="Verdana" w:hAnsi="Verdana"/>
          <w:sz w:val="20"/>
          <w:szCs w:val="20"/>
        </w:rPr>
        <w:t>номне покрајине Војводине у 2024</w:t>
      </w:r>
      <w:r w:rsidRPr="00882951">
        <w:rPr>
          <w:rFonts w:ascii="Verdana" w:hAnsi="Verdana"/>
          <w:sz w:val="20"/>
          <w:szCs w:val="20"/>
        </w:rPr>
        <w:t xml:space="preserve">. </w:t>
      </w:r>
      <w:proofErr w:type="gramStart"/>
      <w:r w:rsidRPr="00882951">
        <w:rPr>
          <w:rFonts w:ascii="Verdana" w:hAnsi="Verdana"/>
          <w:sz w:val="20"/>
          <w:szCs w:val="20"/>
        </w:rPr>
        <w:t>годи</w:t>
      </w:r>
      <w:r w:rsidR="0056167E" w:rsidRPr="00882951">
        <w:rPr>
          <w:rFonts w:ascii="Verdana" w:hAnsi="Verdana"/>
          <w:sz w:val="20"/>
          <w:szCs w:val="20"/>
        </w:rPr>
        <w:t>ни</w:t>
      </w:r>
      <w:proofErr w:type="gramEnd"/>
      <w:r w:rsidR="0056167E" w:rsidRPr="00882951">
        <w:rPr>
          <w:rFonts w:ascii="Verdana" w:hAnsi="Verdana"/>
          <w:sz w:val="20"/>
          <w:szCs w:val="20"/>
        </w:rPr>
        <w:t xml:space="preserve"> („Службени лист АПВ“, број 45/2023</w:t>
      </w:r>
      <w:r w:rsidRPr="00882951">
        <w:rPr>
          <w:rFonts w:ascii="Verdana" w:hAnsi="Verdana"/>
          <w:sz w:val="20"/>
          <w:szCs w:val="20"/>
        </w:rPr>
        <w:t>) и члана 16. Правилникa о спровођења конкурса које расписује Покрајински секретаријат за пољопривреду, водопривреду и шумарство („Службени лист АПВ“, број 8/2023), (у даљем тексту: покрајински секретар) доноси</w:t>
      </w:r>
    </w:p>
    <w:p w:rsidR="0079172B" w:rsidRPr="00882951" w:rsidRDefault="0079172B">
      <w:pPr>
        <w:spacing w:after="0"/>
        <w:ind w:firstLine="720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82951">
        <w:rPr>
          <w:rFonts w:ascii="Verdana" w:hAnsi="Verdana"/>
          <w:b/>
          <w:sz w:val="20"/>
          <w:szCs w:val="20"/>
        </w:rPr>
        <w:t>ПРАВИЛНИК</w:t>
      </w:r>
    </w:p>
    <w:p w:rsidR="0079172B" w:rsidRPr="00882951" w:rsidRDefault="0048660A">
      <w:pPr>
        <w:spacing w:after="0" w:line="240" w:lineRule="auto"/>
        <w:jc w:val="center"/>
        <w:rPr>
          <w:rFonts w:ascii="Verdana" w:hAnsi="Verdana" w:cs="Calibri-Bold"/>
          <w:b/>
          <w:bCs/>
          <w:sz w:val="20"/>
          <w:szCs w:val="20"/>
        </w:rPr>
      </w:pPr>
      <w:r w:rsidRPr="00882951">
        <w:rPr>
          <w:rFonts w:ascii="Verdana" w:hAnsi="Verdana"/>
          <w:b/>
          <w:sz w:val="20"/>
          <w:szCs w:val="20"/>
        </w:rPr>
        <w:t xml:space="preserve">О ДОДЕЛИ СРЕДСТАВА </w:t>
      </w:r>
      <w:r w:rsidRPr="00882951">
        <w:rPr>
          <w:rFonts w:ascii="Verdana" w:hAnsi="Verdana" w:cs="Calibri-Bold"/>
          <w:b/>
          <w:bCs/>
          <w:sz w:val="20"/>
          <w:szCs w:val="20"/>
        </w:rPr>
        <w:t>ЗА ФИНАНСИРАЊЕ ИНТЕНЗИВИРАЊА КОРИШЋЕЊА ПОЉОПРИВРЕДНОГ ЗЕМЉИШТА КОЈИМ РАСПОЛАЖУ ВИСОКО ОБРАЗОВНЕ 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82951">
        <w:rPr>
          <w:rFonts w:ascii="Verdana" w:hAnsi="Verdana"/>
          <w:b/>
          <w:bCs/>
          <w:sz w:val="20"/>
          <w:szCs w:val="20"/>
        </w:rPr>
        <w:t>Опште одредбе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Члан 1.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Правилником о додели средстава за финансирање интензивирања коришћења пољопривредног земљишта којим располажу високо образовне установе, средње пољопривредне школе и остале средње школе које образују ученике пољопривредне струке ‒ путем набавке опреме (у даљем тексту: Правилник)</w:t>
      </w:r>
      <w:r w:rsidRPr="00882951">
        <w:rPr>
          <w:rFonts w:ascii="Verdana" w:hAnsi="Verdana"/>
          <w:sz w:val="20"/>
          <w:szCs w:val="20"/>
        </w:rPr>
        <w:t xml:space="preserve"> прописују се висина и начин доделе средстава, намена средстава, поступак додељивања средстава, критеријуми за доделу средстава и друга питања значајна за конкурс из  Програма заштите, уређења и коришћења пољопривредног земљишта на територији АП Војводине у 202</w:t>
      </w:r>
      <w:r w:rsidR="00FA2CC9" w:rsidRPr="00882951">
        <w:rPr>
          <w:rFonts w:ascii="Verdana" w:hAnsi="Verdana"/>
          <w:sz w:val="20"/>
          <w:szCs w:val="20"/>
          <w:lang w:val="sr-Cyrl-RS"/>
        </w:rPr>
        <w:t>4</w:t>
      </w:r>
      <w:r w:rsidRPr="00882951">
        <w:rPr>
          <w:rFonts w:ascii="Verdana" w:hAnsi="Verdana"/>
          <w:sz w:val="20"/>
          <w:szCs w:val="20"/>
        </w:rPr>
        <w:t xml:space="preserve">. </w:t>
      </w:r>
      <w:proofErr w:type="gramStart"/>
      <w:r w:rsidRPr="00882951">
        <w:rPr>
          <w:rFonts w:ascii="Verdana" w:hAnsi="Verdana"/>
          <w:sz w:val="20"/>
          <w:szCs w:val="20"/>
        </w:rPr>
        <w:t>години</w:t>
      </w:r>
      <w:proofErr w:type="gramEnd"/>
      <w:r w:rsidRPr="00882951">
        <w:rPr>
          <w:rFonts w:ascii="Verdana" w:hAnsi="Verdana"/>
          <w:sz w:val="20"/>
          <w:szCs w:val="20"/>
        </w:rPr>
        <w:t xml:space="preserve"> (у даљем тексту: Програм), који је саставни део Покрајинске скупштинске одлуке о Програму заштите, уређења и коришћења пољопривредног земљишта на територији Аутономне покрајине Војводине у 202</w:t>
      </w:r>
      <w:r w:rsidR="00FA2CC9" w:rsidRPr="00882951">
        <w:rPr>
          <w:rFonts w:ascii="Verdana" w:hAnsi="Verdana"/>
          <w:sz w:val="20"/>
          <w:szCs w:val="20"/>
          <w:lang w:val="sr-Cyrl-RS"/>
        </w:rPr>
        <w:t>4</w:t>
      </w:r>
      <w:r w:rsidRPr="00882951">
        <w:rPr>
          <w:rFonts w:ascii="Verdana" w:hAnsi="Verdana"/>
          <w:sz w:val="20"/>
          <w:szCs w:val="20"/>
        </w:rPr>
        <w:t xml:space="preserve">. </w:t>
      </w:r>
      <w:proofErr w:type="gramStart"/>
      <w:r w:rsidRPr="00882951">
        <w:rPr>
          <w:rFonts w:ascii="Verdana" w:hAnsi="Verdana"/>
          <w:sz w:val="20"/>
          <w:szCs w:val="20"/>
        </w:rPr>
        <w:t>години</w:t>
      </w:r>
      <w:proofErr w:type="gramEnd"/>
      <w:r w:rsidRPr="00882951">
        <w:rPr>
          <w:rFonts w:ascii="Verdana" w:hAnsi="Verdana"/>
          <w:sz w:val="20"/>
          <w:szCs w:val="20"/>
        </w:rPr>
        <w:t xml:space="preserve"> („Службени лист АПВ“,</w:t>
      </w:r>
      <w:r w:rsidR="00597E6A" w:rsidRPr="00882951">
        <w:rPr>
          <w:rFonts w:ascii="Verdana" w:hAnsi="Verdana"/>
          <w:sz w:val="20"/>
          <w:szCs w:val="20"/>
          <w:lang w:val="sr-Cyrl-RS"/>
        </w:rPr>
        <w:t xml:space="preserve"> </w:t>
      </w:r>
      <w:r w:rsidRPr="00882951">
        <w:rPr>
          <w:rFonts w:ascii="Verdana" w:hAnsi="Verdana"/>
          <w:sz w:val="20"/>
          <w:szCs w:val="20"/>
        </w:rPr>
        <w:t xml:space="preserve">број </w:t>
      </w:r>
      <w:r w:rsidR="0056167E" w:rsidRPr="00882951">
        <w:rPr>
          <w:rFonts w:ascii="Verdana" w:hAnsi="Verdana"/>
          <w:sz w:val="20"/>
          <w:szCs w:val="20"/>
          <w:lang w:val="sr-Cyrl-RS"/>
        </w:rPr>
        <w:t>4</w:t>
      </w:r>
      <w:r w:rsidR="00FA2CC9" w:rsidRPr="00882951">
        <w:rPr>
          <w:rFonts w:ascii="Verdana" w:hAnsi="Verdana"/>
          <w:sz w:val="20"/>
          <w:szCs w:val="20"/>
          <w:lang w:val="sr-Cyrl-RS"/>
        </w:rPr>
        <w:t>5</w:t>
      </w:r>
      <w:r w:rsidRPr="00882951">
        <w:rPr>
          <w:rFonts w:ascii="Verdana" w:hAnsi="Verdana"/>
          <w:sz w:val="20"/>
          <w:szCs w:val="20"/>
        </w:rPr>
        <w:t>/202</w:t>
      </w:r>
      <w:r w:rsidR="00FA2CC9" w:rsidRPr="00882951">
        <w:rPr>
          <w:rFonts w:ascii="Verdana" w:hAnsi="Verdana"/>
          <w:sz w:val="20"/>
          <w:szCs w:val="20"/>
          <w:lang w:val="sr-Cyrl-RS"/>
        </w:rPr>
        <w:t>3</w:t>
      </w:r>
      <w:r w:rsidRPr="00882951">
        <w:rPr>
          <w:rFonts w:ascii="Verdana" w:hAnsi="Verdana"/>
          <w:sz w:val="20"/>
          <w:szCs w:val="20"/>
        </w:rPr>
        <w:t xml:space="preserve">) на који је сагласност дало Министарство пољопривреде, шумарства и водопривреде број: </w:t>
      </w:r>
      <w:r w:rsidR="00FA2CC9" w:rsidRPr="00882951">
        <w:rPr>
          <w:rFonts w:ascii="Verdana" w:hAnsi="Verdana"/>
          <w:sz w:val="20"/>
          <w:szCs w:val="20"/>
          <w:lang w:val="sr-Cyrl-RS"/>
        </w:rPr>
        <w:t>000292276 2023 14847 000 000 000 001</w:t>
      </w:r>
      <w:r w:rsidRPr="00882951">
        <w:rPr>
          <w:rFonts w:ascii="Verdana" w:hAnsi="Verdana"/>
          <w:sz w:val="20"/>
          <w:szCs w:val="20"/>
        </w:rPr>
        <w:t xml:space="preserve"> од </w:t>
      </w:r>
      <w:r w:rsidR="00FA2CC9" w:rsidRPr="00882951">
        <w:rPr>
          <w:rFonts w:ascii="Verdana" w:hAnsi="Verdana"/>
          <w:sz w:val="20"/>
          <w:szCs w:val="20"/>
          <w:lang w:val="sr-Cyrl-RS"/>
        </w:rPr>
        <w:t>17</w:t>
      </w:r>
      <w:r w:rsidRPr="00882951">
        <w:rPr>
          <w:rFonts w:ascii="Verdana" w:hAnsi="Verdana"/>
          <w:sz w:val="20"/>
          <w:szCs w:val="20"/>
        </w:rPr>
        <w:t>.1</w:t>
      </w:r>
      <w:r w:rsidR="00FA2CC9" w:rsidRPr="00882951">
        <w:rPr>
          <w:rFonts w:ascii="Verdana" w:hAnsi="Verdana"/>
          <w:sz w:val="20"/>
          <w:szCs w:val="20"/>
          <w:lang w:val="sr-Cyrl-RS"/>
        </w:rPr>
        <w:t>0</w:t>
      </w:r>
      <w:r w:rsidRPr="00882951">
        <w:rPr>
          <w:rFonts w:ascii="Verdana" w:hAnsi="Verdana"/>
          <w:sz w:val="20"/>
          <w:szCs w:val="20"/>
        </w:rPr>
        <w:t>.202</w:t>
      </w:r>
      <w:r w:rsidR="00FA2CC9" w:rsidRPr="00882951">
        <w:rPr>
          <w:rFonts w:ascii="Verdana" w:hAnsi="Verdana"/>
          <w:sz w:val="20"/>
          <w:szCs w:val="20"/>
          <w:lang w:val="sr-Cyrl-RS"/>
        </w:rPr>
        <w:t>3</w:t>
      </w:r>
      <w:r w:rsidRPr="00882951">
        <w:rPr>
          <w:rFonts w:ascii="Verdana" w:hAnsi="Verdana"/>
          <w:sz w:val="20"/>
          <w:szCs w:val="20"/>
        </w:rPr>
        <w:t xml:space="preserve">. </w:t>
      </w:r>
      <w:proofErr w:type="gramStart"/>
      <w:r w:rsidRPr="00882951">
        <w:rPr>
          <w:rFonts w:ascii="Verdana" w:hAnsi="Verdana"/>
          <w:sz w:val="20"/>
          <w:szCs w:val="20"/>
        </w:rPr>
        <w:t>године</w:t>
      </w:r>
      <w:proofErr w:type="gramEnd"/>
      <w:r w:rsidRPr="00882951">
        <w:rPr>
          <w:rFonts w:ascii="Verdana" w:hAnsi="Verdana"/>
          <w:sz w:val="20"/>
          <w:szCs w:val="20"/>
        </w:rPr>
        <w:t>.</w:t>
      </w:r>
    </w:p>
    <w:p w:rsidR="0079172B" w:rsidRPr="00882951" w:rsidRDefault="0048660A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Програм из става 1. </w:t>
      </w:r>
      <w:proofErr w:type="gramStart"/>
      <w:r w:rsidRPr="00882951">
        <w:rPr>
          <w:rFonts w:ascii="Verdana" w:hAnsi="Verdana"/>
          <w:sz w:val="20"/>
          <w:szCs w:val="20"/>
        </w:rPr>
        <w:t>овог</w:t>
      </w:r>
      <w:proofErr w:type="gramEnd"/>
      <w:r w:rsidRPr="00882951">
        <w:rPr>
          <w:rFonts w:ascii="Verdana" w:hAnsi="Verdana"/>
          <w:sz w:val="20"/>
          <w:szCs w:val="20"/>
        </w:rPr>
        <w:t xml:space="preserve"> члана, усвојила је Скупштина Аутономне покрајине  Војводине, а Покрајински секретаријат за пољопривреду, водопривреду и шумарство (у даљем тексту: Покрајински секретаријат) задужен је за његову реализацију.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882951" w:rsidRDefault="00882951" w:rsidP="00294A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94A38" w:rsidRPr="00882951" w:rsidRDefault="00294A38" w:rsidP="00294A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82951">
        <w:rPr>
          <w:rFonts w:ascii="Verdana" w:hAnsi="Verdana"/>
          <w:b/>
          <w:sz w:val="20"/>
          <w:szCs w:val="20"/>
        </w:rPr>
        <w:lastRenderedPageBreak/>
        <w:t xml:space="preserve">Висина </w:t>
      </w:r>
      <w:r w:rsidRPr="00882951">
        <w:rPr>
          <w:rFonts w:ascii="Verdana" w:hAnsi="Verdana"/>
          <w:b/>
          <w:sz w:val="20"/>
          <w:szCs w:val="20"/>
          <w:lang w:val="sr-Cyrl-RS"/>
        </w:rPr>
        <w:t>средстава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Члан 2.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За реализацију активности предвиђено је укупно </w:t>
      </w:r>
      <w:r w:rsidR="00FA2CC9" w:rsidRPr="00882951">
        <w:rPr>
          <w:rFonts w:ascii="Verdana" w:hAnsi="Verdana"/>
          <w:b/>
          <w:sz w:val="20"/>
          <w:szCs w:val="20"/>
          <w:lang w:val="sr-Cyrl-RS"/>
        </w:rPr>
        <w:t>32</w:t>
      </w:r>
      <w:r w:rsidRPr="00882951">
        <w:rPr>
          <w:rFonts w:ascii="Verdana" w:hAnsi="Verdana"/>
          <w:b/>
          <w:sz w:val="20"/>
          <w:szCs w:val="20"/>
        </w:rPr>
        <w:t>.000.000</w:t>
      </w:r>
      <w:proofErr w:type="gramStart"/>
      <w:r w:rsidRPr="00882951">
        <w:rPr>
          <w:rFonts w:ascii="Verdana" w:hAnsi="Verdana"/>
          <w:b/>
          <w:sz w:val="20"/>
          <w:szCs w:val="20"/>
        </w:rPr>
        <w:t>,00</w:t>
      </w:r>
      <w:proofErr w:type="gramEnd"/>
      <w:r w:rsidRPr="00882951">
        <w:rPr>
          <w:rFonts w:ascii="Verdana" w:hAnsi="Verdana"/>
          <w:sz w:val="20"/>
          <w:szCs w:val="20"/>
        </w:rPr>
        <w:t xml:space="preserve"> динара.</w:t>
      </w:r>
    </w:p>
    <w:p w:rsidR="00FA2CC9" w:rsidRPr="00882951" w:rsidRDefault="00FA2CC9" w:rsidP="00FA2C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 xml:space="preserve">Максималан износ бесповратних средстава не може бити већи од </w:t>
      </w:r>
      <w:r w:rsidRPr="00882951">
        <w:rPr>
          <w:rFonts w:ascii="Verdana" w:eastAsia="Times New Roman" w:hAnsi="Verdana"/>
          <w:b/>
          <w:sz w:val="20"/>
          <w:szCs w:val="20"/>
        </w:rPr>
        <w:t>4.000.000</w:t>
      </w:r>
      <w:proofErr w:type="gramStart"/>
      <w:r w:rsidRPr="00882951">
        <w:rPr>
          <w:rFonts w:ascii="Verdana" w:eastAsia="Times New Roman" w:hAnsi="Verdana"/>
          <w:b/>
          <w:sz w:val="20"/>
          <w:szCs w:val="20"/>
        </w:rPr>
        <w:t>,00</w:t>
      </w:r>
      <w:proofErr w:type="gramEnd"/>
      <w:r w:rsidRPr="00882951">
        <w:rPr>
          <w:rFonts w:ascii="Verdana" w:eastAsia="Times New Roman" w:hAnsi="Verdana"/>
          <w:sz w:val="20"/>
          <w:szCs w:val="20"/>
        </w:rPr>
        <w:t xml:space="preserve"> динара.</w:t>
      </w:r>
    </w:p>
    <w:p w:rsidR="00EF3432" w:rsidRPr="00882951" w:rsidRDefault="00EF3432" w:rsidP="00EF3432">
      <w:pPr>
        <w:pStyle w:val="NoSpacing1"/>
        <w:ind w:firstLine="851"/>
        <w:jc w:val="both"/>
        <w:rPr>
          <w:rFonts w:ascii="Verdana" w:hAnsi="Verdana"/>
          <w:color w:val="FF0000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Бесповратна средства за подршку инвестиција по конкурсу утврђују се у износу до </w:t>
      </w:r>
      <w:r w:rsidRPr="00882951">
        <w:rPr>
          <w:rFonts w:ascii="Verdana" w:hAnsi="Verdana"/>
          <w:b/>
          <w:sz w:val="20"/>
          <w:szCs w:val="20"/>
        </w:rPr>
        <w:t>100%</w:t>
      </w:r>
      <w:r w:rsidRPr="00882951">
        <w:rPr>
          <w:rFonts w:ascii="Verdana" w:hAnsi="Verdana"/>
          <w:sz w:val="20"/>
          <w:szCs w:val="20"/>
        </w:rPr>
        <w:t xml:space="preserve"> укупно прихватљивих трошкова.</w:t>
      </w:r>
    </w:p>
    <w:p w:rsidR="00EF3432" w:rsidRPr="00882951" w:rsidRDefault="00EF3432" w:rsidP="00FA2C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eastAsia="Times New Roman" w:hAnsi="Verdana"/>
          <w:sz w:val="20"/>
          <w:szCs w:val="20"/>
        </w:rPr>
      </w:pPr>
    </w:p>
    <w:p w:rsidR="00294A38" w:rsidRPr="00882951" w:rsidRDefault="00294A38" w:rsidP="00294A3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82951">
        <w:rPr>
          <w:rFonts w:ascii="Verdana" w:hAnsi="Verdana"/>
          <w:b/>
          <w:sz w:val="20"/>
          <w:szCs w:val="20"/>
          <w:lang w:val="sr-Cyrl-RS"/>
        </w:rPr>
        <w:t>Н</w:t>
      </w:r>
      <w:r w:rsidRPr="00882951">
        <w:rPr>
          <w:rFonts w:ascii="Verdana" w:hAnsi="Verdana"/>
          <w:b/>
          <w:sz w:val="20"/>
          <w:szCs w:val="20"/>
        </w:rPr>
        <w:t xml:space="preserve">ачин доделе </w:t>
      </w:r>
      <w:r w:rsidRPr="00882951">
        <w:rPr>
          <w:rFonts w:ascii="Verdana" w:hAnsi="Verdana"/>
          <w:b/>
          <w:sz w:val="20"/>
          <w:szCs w:val="20"/>
          <w:lang w:val="sr-Cyrl-RS"/>
        </w:rPr>
        <w:t>бесповратних средстава</w:t>
      </w:r>
    </w:p>
    <w:p w:rsidR="00294A38" w:rsidRPr="00882951" w:rsidRDefault="00294A38" w:rsidP="00FA2C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A2CC9" w:rsidRPr="00882951" w:rsidRDefault="00FA2CC9" w:rsidP="00FA2CC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Члан 3.</w:t>
      </w:r>
    </w:p>
    <w:p w:rsidR="00FA2CC9" w:rsidRPr="00882951" w:rsidRDefault="00FA2CC9">
      <w:pPr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</w:p>
    <w:p w:rsidR="00FA2CC9" w:rsidRPr="00882951" w:rsidRDefault="00FA2CC9">
      <w:pPr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</w:p>
    <w:p w:rsidR="0079172B" w:rsidRPr="00882951" w:rsidRDefault="0048660A">
      <w:pPr>
        <w:pStyle w:val="NoSpacing1"/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Средства из члана</w:t>
      </w:r>
      <w:r w:rsidR="00FA2CC9" w:rsidRPr="00882951">
        <w:rPr>
          <w:rFonts w:ascii="Verdana" w:hAnsi="Verdana"/>
          <w:sz w:val="20"/>
          <w:szCs w:val="20"/>
          <w:lang w:val="sr-Cyrl-RS"/>
        </w:rPr>
        <w:t xml:space="preserve"> 2.</w:t>
      </w:r>
      <w:r w:rsidRPr="00882951">
        <w:rPr>
          <w:rFonts w:ascii="Verdana" w:hAnsi="Verdana"/>
          <w:sz w:val="20"/>
          <w:szCs w:val="20"/>
        </w:rPr>
        <w:t xml:space="preserve"> </w:t>
      </w:r>
      <w:proofErr w:type="gramStart"/>
      <w:r w:rsidRPr="00882951">
        <w:rPr>
          <w:rFonts w:ascii="Verdana" w:hAnsi="Verdana"/>
          <w:sz w:val="20"/>
          <w:szCs w:val="20"/>
        </w:rPr>
        <w:t>додељиваће</w:t>
      </w:r>
      <w:proofErr w:type="gramEnd"/>
      <w:r w:rsidRPr="00882951">
        <w:rPr>
          <w:rFonts w:ascii="Verdana" w:hAnsi="Verdana"/>
          <w:sz w:val="20"/>
          <w:szCs w:val="20"/>
        </w:rPr>
        <w:t xml:space="preserve"> се путем конкурса који се објављује у „Службеном листу АП Војводине“ и једним дневним новинама са којима Покрајински секретаријат има закључен уговор о објављивању аката, као и на интернет страници Покрајинског секретаријата (у даљем тексту: Конкурс).</w:t>
      </w:r>
    </w:p>
    <w:p w:rsidR="00164B9F" w:rsidRPr="00882951" w:rsidRDefault="00164B9F">
      <w:pPr>
        <w:pStyle w:val="NoSpacing1"/>
        <w:ind w:firstLine="851"/>
        <w:jc w:val="both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pStyle w:val="NoSpacing1"/>
        <w:ind w:firstLine="851"/>
        <w:jc w:val="both"/>
        <w:rPr>
          <w:rFonts w:ascii="Verdana" w:hAnsi="Verdana"/>
          <w:b/>
          <w:sz w:val="20"/>
          <w:szCs w:val="20"/>
        </w:rPr>
      </w:pPr>
      <w:r w:rsidRPr="00882951">
        <w:rPr>
          <w:rFonts w:ascii="Verdana" w:hAnsi="Verdana"/>
          <w:b/>
          <w:sz w:val="20"/>
          <w:szCs w:val="20"/>
        </w:rPr>
        <w:t>Конкурс је отворен до</w:t>
      </w:r>
      <w:r w:rsidR="00424C23" w:rsidRPr="00882951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="008B58C5" w:rsidRPr="00882951">
        <w:rPr>
          <w:rFonts w:ascii="Verdana" w:hAnsi="Verdana"/>
          <w:b/>
          <w:sz w:val="20"/>
          <w:szCs w:val="20"/>
          <w:lang w:val="sr-Cyrl-RS"/>
        </w:rPr>
        <w:t>15</w:t>
      </w:r>
      <w:r w:rsidRPr="00882951">
        <w:rPr>
          <w:rFonts w:ascii="Verdana" w:hAnsi="Verdana"/>
          <w:b/>
          <w:sz w:val="20"/>
          <w:szCs w:val="20"/>
        </w:rPr>
        <w:t>.03.202</w:t>
      </w:r>
      <w:r w:rsidR="00FA2CC9" w:rsidRPr="00882951">
        <w:rPr>
          <w:rFonts w:ascii="Verdana" w:hAnsi="Verdana"/>
          <w:b/>
          <w:sz w:val="20"/>
          <w:szCs w:val="20"/>
          <w:lang w:val="sr-Cyrl-RS"/>
        </w:rPr>
        <w:t>4</w:t>
      </w:r>
      <w:r w:rsidRPr="00882951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882951">
        <w:rPr>
          <w:rFonts w:ascii="Verdana" w:hAnsi="Verdana"/>
          <w:b/>
          <w:sz w:val="20"/>
          <w:szCs w:val="20"/>
        </w:rPr>
        <w:t>године</w:t>
      </w:r>
      <w:proofErr w:type="gramEnd"/>
      <w:r w:rsidRPr="00882951">
        <w:rPr>
          <w:rFonts w:ascii="Verdana" w:hAnsi="Verdana"/>
          <w:b/>
          <w:sz w:val="20"/>
          <w:szCs w:val="20"/>
        </w:rPr>
        <w:t xml:space="preserve">. </w:t>
      </w:r>
    </w:p>
    <w:p w:rsidR="00164B9F" w:rsidRPr="00882951" w:rsidRDefault="00164B9F">
      <w:pPr>
        <w:pStyle w:val="NoSpacing1"/>
        <w:ind w:firstLine="851"/>
        <w:jc w:val="both"/>
        <w:rPr>
          <w:rFonts w:ascii="Verdana" w:hAnsi="Verdana"/>
          <w:b/>
          <w:sz w:val="20"/>
          <w:szCs w:val="20"/>
        </w:rPr>
      </w:pPr>
    </w:p>
    <w:p w:rsidR="0079172B" w:rsidRPr="00882951" w:rsidRDefault="0048660A">
      <w:pPr>
        <w:pStyle w:val="NoSpacing1"/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Документација поднета на Конкурс се не враћа. На захтев подносиоца пријава, који нису остварили бесповратна средства, могуће је враћање документације, уз достављање оверене фотокопије исте.</w:t>
      </w:r>
    </w:p>
    <w:p w:rsidR="0079172B" w:rsidRPr="00882951" w:rsidRDefault="0048660A">
      <w:pPr>
        <w:pStyle w:val="NoSpacing1"/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Средства за подршку инвестиција – према Правилнику и по Конкурсу – додељују се бесповратно.</w:t>
      </w:r>
    </w:p>
    <w:p w:rsidR="00D71B60" w:rsidRPr="00882951" w:rsidRDefault="00D71B60" w:rsidP="00D71B60">
      <w:pPr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Бесповратна средства</w:t>
      </w:r>
      <w:r w:rsidRPr="00882951">
        <w:rPr>
          <w:rFonts w:ascii="Verdana" w:hAnsi="Verdana" w:cs="Calibri"/>
          <w:sz w:val="20"/>
          <w:szCs w:val="20"/>
        </w:rPr>
        <w:t xml:space="preserve"> се утврђују у процентуалном износу од вредности реализоване прихватљиве инвестиције, умањене за износ средстава на име пореза на додату вредност и других неприхватљивих трошкова из члана </w:t>
      </w:r>
      <w:r w:rsidRPr="00882951">
        <w:rPr>
          <w:rFonts w:ascii="Verdana" w:hAnsi="Verdana" w:cs="Calibri"/>
          <w:sz w:val="20"/>
          <w:szCs w:val="20"/>
          <w:lang w:val="sr-Cyrl-RS"/>
        </w:rPr>
        <w:t>5</w:t>
      </w:r>
      <w:r w:rsidRPr="00882951">
        <w:rPr>
          <w:rFonts w:ascii="Verdana" w:hAnsi="Verdana" w:cs="Calibri"/>
          <w:sz w:val="20"/>
          <w:szCs w:val="20"/>
        </w:rPr>
        <w:t xml:space="preserve">. </w:t>
      </w:r>
      <w:proofErr w:type="gramStart"/>
      <w:r w:rsidRPr="00882951">
        <w:rPr>
          <w:rFonts w:ascii="Verdana" w:hAnsi="Verdana" w:cs="Calibri"/>
          <w:sz w:val="20"/>
          <w:szCs w:val="20"/>
        </w:rPr>
        <w:t>овог</w:t>
      </w:r>
      <w:proofErr w:type="gramEnd"/>
      <w:r w:rsidRPr="00882951">
        <w:rPr>
          <w:rFonts w:ascii="Verdana" w:hAnsi="Verdana" w:cs="Calibri"/>
          <w:sz w:val="20"/>
          <w:szCs w:val="20"/>
        </w:rPr>
        <w:t xml:space="preserve"> правилника, у складу са посебним прописом којим се уређује расподела подстицаја у пољопривреди и руралном развоју.</w:t>
      </w:r>
    </w:p>
    <w:p w:rsidR="00EF3432" w:rsidRPr="00882951" w:rsidRDefault="00EF3432">
      <w:pPr>
        <w:spacing w:after="0" w:line="240" w:lineRule="auto"/>
        <w:ind w:firstLine="851"/>
        <w:jc w:val="both"/>
        <w:rPr>
          <w:rFonts w:ascii="Verdana" w:eastAsia="Times New Roman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82951">
        <w:rPr>
          <w:rFonts w:ascii="Verdana" w:hAnsi="Verdana"/>
          <w:b/>
          <w:bCs/>
          <w:sz w:val="20"/>
          <w:szCs w:val="20"/>
        </w:rPr>
        <w:t>Намена бесповратних средстава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Члан </w:t>
      </w:r>
      <w:r w:rsidR="00FA2CC9" w:rsidRPr="00882951">
        <w:rPr>
          <w:rFonts w:ascii="Verdana" w:hAnsi="Verdana"/>
          <w:sz w:val="20"/>
          <w:szCs w:val="20"/>
          <w:lang w:val="sr-Cyrl-RS"/>
        </w:rPr>
        <w:t>4</w:t>
      </w:r>
      <w:r w:rsidRPr="00882951">
        <w:rPr>
          <w:rFonts w:ascii="Verdana" w:hAnsi="Verdana"/>
          <w:sz w:val="20"/>
          <w:szCs w:val="20"/>
        </w:rPr>
        <w:t>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Cs/>
          <w:sz w:val="20"/>
          <w:szCs w:val="20"/>
        </w:rPr>
      </w:pPr>
      <w:r w:rsidRPr="00882951">
        <w:rPr>
          <w:rFonts w:ascii="Verdana" w:hAnsi="Verdana" w:cs="Calibri-Bold"/>
          <w:bCs/>
          <w:sz w:val="20"/>
          <w:szCs w:val="20"/>
        </w:rPr>
        <w:t>Бесповратна средства</w:t>
      </w:r>
      <w:r w:rsidR="00FA2CC9" w:rsidRPr="00882951">
        <w:rPr>
          <w:rFonts w:ascii="Verdana" w:hAnsi="Verdana" w:cs="Calibri-Bold"/>
          <w:bCs/>
          <w:sz w:val="20"/>
          <w:szCs w:val="20"/>
        </w:rPr>
        <w:t xml:space="preserve"> која се додељују намењена су за</w:t>
      </w:r>
      <w:r w:rsidRPr="00882951">
        <w:rPr>
          <w:rFonts w:ascii="Verdana" w:hAnsi="Verdana" w:cs="Calibri-Bold"/>
          <w:bCs/>
          <w:sz w:val="20"/>
          <w:szCs w:val="20"/>
        </w:rPr>
        <w:t>:</w:t>
      </w:r>
    </w:p>
    <w:p w:rsidR="0079172B" w:rsidRPr="00882951" w:rsidRDefault="007917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 м</w:t>
      </w:r>
      <w:r w:rsidRPr="00882951">
        <w:rPr>
          <w:rFonts w:ascii="Verdana" w:hAnsi="Verdana" w:cs="Calibri"/>
          <w:b/>
          <w:i/>
          <w:sz w:val="20"/>
          <w:szCs w:val="20"/>
        </w:rPr>
        <w:t>ашин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а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за примарну обраду земљишта (погонск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е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и прикључне машине)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r w:rsidRPr="00882951">
        <w:rPr>
          <w:rFonts w:ascii="Verdana" w:hAnsi="Verdana" w:cs="Calibri"/>
          <w:b/>
          <w:i/>
          <w:sz w:val="20"/>
          <w:szCs w:val="20"/>
        </w:rPr>
        <w:t>ашин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а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за допунску обраду земљишта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r w:rsidRPr="00882951">
        <w:rPr>
          <w:rFonts w:ascii="Verdana" w:hAnsi="Verdana" w:cs="Calibri"/>
          <w:b/>
          <w:i/>
          <w:sz w:val="20"/>
          <w:szCs w:val="20"/>
        </w:rPr>
        <w:t>ашина за ђубрење земљишта</w:t>
      </w:r>
    </w:p>
    <w:p w:rsidR="00FA2CC9" w:rsidRPr="00882951" w:rsidRDefault="00FA2CC9" w:rsidP="00FA2CC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машина, опреме и уређаја за сетву, садњу и мулчирање (са фолијом)</w:t>
      </w:r>
    </w:p>
    <w:p w:rsidR="00FA2CC9" w:rsidRPr="00882951" w:rsidRDefault="00FA2CC9" w:rsidP="00FA2CC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r w:rsidRPr="00882951">
        <w:rPr>
          <w:rFonts w:ascii="Verdana" w:hAnsi="Verdana" w:cs="Calibri"/>
          <w:b/>
          <w:i/>
          <w:sz w:val="20"/>
          <w:szCs w:val="20"/>
        </w:rPr>
        <w:t>ашина за заштиту биља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r w:rsidRPr="00882951">
        <w:rPr>
          <w:rFonts w:ascii="Verdana" w:hAnsi="Verdana" w:cs="Calibri"/>
          <w:b/>
          <w:i/>
          <w:sz w:val="20"/>
          <w:szCs w:val="20"/>
        </w:rPr>
        <w:t>ашина и адаптера за убирање односно скидање усева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м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ашина 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за транспорт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Набавка остале опреме (ГПС навигација и др.)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Набавку м</w:t>
      </w:r>
      <w:r w:rsidRPr="00882951">
        <w:rPr>
          <w:rFonts w:ascii="Verdana" w:hAnsi="Verdana" w:cs="Calibri"/>
          <w:b/>
          <w:i/>
          <w:sz w:val="20"/>
          <w:szCs w:val="20"/>
        </w:rPr>
        <w:t>ашине и опрем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е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за наводњавање усева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Подизање и опремање пластеника за производњу поврћа, воћа, цвећа и расадничку производњу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Подизање, набавку и опремање система противградне заштите у воћњацима и вишегодишњим засадима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Подизање/набавка жичаних ограда око вишегодишњих засада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Набавку опреме-линија за чишћење и прање производа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Набавку опреме-линија за бербу, сортирање и калибрирање производа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Набавку опреме-линија за паковање и обележавање производа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lastRenderedPageBreak/>
        <w:t>Набавку опреме за орезивање, дробљење, сечење и уклањање остатака након резидбе воћних врста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Набавку опреме  - механизације за заштиту од мраза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Набавку машин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а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и опреме за анализу земљишта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Н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абавку опреме за производњу вина 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Набаву опреме за производњу ракије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Набавку машина и опреме за руковање и транспорт чврстог, полутечног и течног стајњака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;</w:t>
      </w:r>
      <w:r w:rsidRPr="00882951">
        <w:rPr>
          <w:rFonts w:ascii="Verdana" w:hAnsi="Verdana" w:cs="Calibri"/>
          <w:b/>
          <w:i/>
          <w:sz w:val="20"/>
          <w:szCs w:val="20"/>
        </w:rPr>
        <w:t xml:space="preserve"> 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Набавку машине и опреме за припрему сточне хране, за храњење и напајање животиња</w:t>
      </w:r>
      <w:r w:rsidRPr="00882951">
        <w:rPr>
          <w:rFonts w:ascii="Verdana" w:hAnsi="Verdana" w:cs="Calibri"/>
          <w:b/>
          <w:i/>
          <w:sz w:val="20"/>
          <w:szCs w:val="20"/>
          <w:lang w:val="sr-Cyrl-RS"/>
        </w:rPr>
        <w:t>;</w:t>
      </w:r>
    </w:p>
    <w:p w:rsidR="00FA2CC9" w:rsidRPr="00882951" w:rsidRDefault="00FA2CC9" w:rsidP="00FA2CC9">
      <w:pPr>
        <w:pStyle w:val="ListParagraph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Verdana" w:hAnsi="Verdana" w:cs="Calibri"/>
          <w:b/>
          <w:i/>
          <w:sz w:val="20"/>
          <w:szCs w:val="20"/>
        </w:rPr>
      </w:pPr>
      <w:r w:rsidRPr="00882951">
        <w:rPr>
          <w:rFonts w:ascii="Verdana" w:hAnsi="Verdana" w:cs="Calibri"/>
          <w:b/>
          <w:i/>
          <w:sz w:val="20"/>
          <w:szCs w:val="20"/>
        </w:rPr>
        <w:t>Опремање објеката за гајење крмача и производњу прасади за тов</w:t>
      </w:r>
    </w:p>
    <w:p w:rsidR="00FA2CC9" w:rsidRPr="00882951" w:rsidRDefault="00FA2CC9" w:rsidP="00FA2CC9">
      <w:pPr>
        <w:pStyle w:val="NoSpacing1"/>
        <w:ind w:firstLine="851"/>
        <w:rPr>
          <w:rFonts w:ascii="Verdana" w:hAnsi="Verdana"/>
          <w:sz w:val="20"/>
          <w:szCs w:val="20"/>
        </w:rPr>
      </w:pPr>
    </w:p>
    <w:p w:rsidR="00FA2CC9" w:rsidRPr="00882951" w:rsidRDefault="00FA2CC9" w:rsidP="00FA2CC9">
      <w:pPr>
        <w:spacing w:after="0" w:line="240" w:lineRule="auto"/>
        <w:ind w:right="-45" w:firstLine="851"/>
        <w:contextualSpacing/>
        <w:jc w:val="both"/>
        <w:rPr>
          <w:rFonts w:ascii="Verdana" w:hAnsi="Verdana"/>
          <w:sz w:val="20"/>
          <w:szCs w:val="20"/>
          <w:lang w:val="sr-Cyrl-CS"/>
        </w:rPr>
      </w:pPr>
      <w:r w:rsidRPr="00882951">
        <w:rPr>
          <w:rFonts w:ascii="Verdana" w:hAnsi="Verdana"/>
          <w:sz w:val="20"/>
          <w:szCs w:val="20"/>
          <w:lang w:val="sr-Cyrl-CS"/>
        </w:rPr>
        <w:t>Подносилац пријаве може поднети само једну пријаву по конкурсу.</w:t>
      </w:r>
    </w:p>
    <w:p w:rsidR="00FA2CC9" w:rsidRPr="00882951" w:rsidRDefault="00FA2CC9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 w:firstLine="851"/>
        <w:jc w:val="both"/>
        <w:rPr>
          <w:rFonts w:ascii="Verdana" w:eastAsia="Times New Roman" w:hAnsi="Verdana"/>
          <w:sz w:val="20"/>
          <w:szCs w:val="20"/>
        </w:rPr>
      </w:pPr>
    </w:p>
    <w:p w:rsidR="00FA2CC9" w:rsidRPr="00882951" w:rsidRDefault="00FA2CC9" w:rsidP="00FA2CC9">
      <w:pPr>
        <w:widowControl w:val="0"/>
        <w:autoSpaceDE w:val="0"/>
        <w:autoSpaceDN w:val="0"/>
        <w:jc w:val="center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  <w:lang w:val="sr-Cyrl-RS"/>
        </w:rPr>
        <w:t>Члан 5.</w:t>
      </w:r>
    </w:p>
    <w:p w:rsidR="00FA2CC9" w:rsidRPr="00882951" w:rsidRDefault="00FA2CC9" w:rsidP="00FA2CC9">
      <w:pPr>
        <w:widowControl w:val="0"/>
        <w:autoSpaceDE w:val="0"/>
        <w:autoSpaceDN w:val="0"/>
        <w:ind w:left="720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Бесповратна средства се не могу користити за: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порезе, укључујући и порез на додату</w:t>
      </w:r>
      <w:r w:rsidRPr="00882951">
        <w:rPr>
          <w:rFonts w:ascii="Verdana" w:hAnsi="Verdana" w:cs="Calibri"/>
          <w:spacing w:val="-1"/>
          <w:sz w:val="20"/>
          <w:szCs w:val="20"/>
          <w:lang w:val="sr-Cyrl-RS"/>
        </w:rPr>
        <w:t xml:space="preserve"> </w:t>
      </w:r>
      <w:r w:rsidRPr="00882951">
        <w:rPr>
          <w:rFonts w:ascii="Verdana" w:hAnsi="Verdana" w:cs="Calibri"/>
          <w:sz w:val="20"/>
          <w:szCs w:val="20"/>
          <w:lang w:val="sr-Cyrl-RS"/>
        </w:rPr>
        <w:t>вредност;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2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трошкове увоза, царине и</w:t>
      </w:r>
      <w:r w:rsidRPr="00882951">
        <w:rPr>
          <w:rFonts w:ascii="Verdana" w:hAnsi="Verdana" w:cs="Calibri"/>
          <w:spacing w:val="-3"/>
          <w:sz w:val="20"/>
          <w:szCs w:val="20"/>
          <w:lang w:val="sr-Cyrl-RS"/>
        </w:rPr>
        <w:t xml:space="preserve"> </w:t>
      </w:r>
      <w:r w:rsidRPr="00882951">
        <w:rPr>
          <w:rFonts w:ascii="Verdana" w:hAnsi="Verdana" w:cs="Calibri"/>
          <w:sz w:val="20"/>
          <w:szCs w:val="20"/>
          <w:lang w:val="sr-Cyrl-RS"/>
        </w:rPr>
        <w:t>шпедиције;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плаћање путем компензације и</w:t>
      </w:r>
      <w:r w:rsidRPr="00882951">
        <w:rPr>
          <w:rFonts w:ascii="Verdana" w:hAnsi="Verdana" w:cs="Calibri"/>
          <w:spacing w:val="-4"/>
          <w:sz w:val="20"/>
          <w:szCs w:val="20"/>
          <w:lang w:val="sr-Cyrl-RS"/>
        </w:rPr>
        <w:t xml:space="preserve"> </w:t>
      </w:r>
      <w:r w:rsidRPr="00882951">
        <w:rPr>
          <w:rFonts w:ascii="Verdana" w:hAnsi="Verdana" w:cs="Calibri"/>
          <w:sz w:val="20"/>
          <w:szCs w:val="20"/>
          <w:lang w:val="sr-Cyrl-RS"/>
        </w:rPr>
        <w:t>цесије;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промет између повезаних</w:t>
      </w:r>
      <w:r w:rsidRPr="0088295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лица;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новчане, финансијске казне и трошкове парничног</w:t>
      </w:r>
      <w:r w:rsidRPr="0088295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поступка;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трошкове банкарске</w:t>
      </w:r>
      <w:r w:rsidRPr="0088295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провизије;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трошкове премера и геодетских</w:t>
      </w:r>
      <w:r w:rsidRPr="0088295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снимања;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2" w:after="0" w:line="240" w:lineRule="auto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трошкове за куповину половне опреме и</w:t>
      </w:r>
      <w:r w:rsidRPr="00882951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материјала;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трошкове монтаже</w:t>
      </w:r>
      <w:r w:rsidRPr="00882951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опреме;</w:t>
      </w:r>
    </w:p>
    <w:p w:rsidR="00FA2CC9" w:rsidRPr="00882951" w:rsidRDefault="00FA2CC9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доприносе у</w:t>
      </w:r>
      <w:r w:rsidRPr="00882951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натури</w:t>
      </w:r>
      <w:r w:rsidRPr="00882951">
        <w:rPr>
          <w:rFonts w:ascii="Verdana" w:hAnsi="Verdana" w:cs="Calibri"/>
          <w:sz w:val="20"/>
          <w:szCs w:val="20"/>
          <w:lang w:val="sr-Cyrl-RS"/>
        </w:rPr>
        <w:t>;</w:t>
      </w:r>
    </w:p>
    <w:p w:rsidR="0079172B" w:rsidRPr="00882951" w:rsidRDefault="0048660A" w:rsidP="00FA2CC9">
      <w:pPr>
        <w:widowControl w:val="0"/>
        <w:numPr>
          <w:ilvl w:val="1"/>
          <w:numId w:val="6"/>
        </w:numPr>
        <w:tabs>
          <w:tab w:val="left" w:pos="1208"/>
          <w:tab w:val="left" w:pos="1209"/>
        </w:tabs>
        <w:autoSpaceDE w:val="0"/>
        <w:autoSpaceDN w:val="0"/>
        <w:spacing w:before="11" w:after="0" w:line="240" w:lineRule="auto"/>
        <w:rPr>
          <w:rFonts w:ascii="Verdana" w:hAnsi="Verdana" w:cs="Calibri"/>
          <w:sz w:val="20"/>
          <w:szCs w:val="20"/>
        </w:rPr>
      </w:pPr>
      <w:proofErr w:type="gramStart"/>
      <w:r w:rsidRPr="00882951">
        <w:rPr>
          <w:rFonts w:ascii="Verdana" w:eastAsia="Times New Roman" w:hAnsi="Verdana"/>
          <w:sz w:val="20"/>
          <w:szCs w:val="20"/>
        </w:rPr>
        <w:t>инвестиције</w:t>
      </w:r>
      <w:proofErr w:type="gramEnd"/>
      <w:r w:rsidRPr="00882951">
        <w:rPr>
          <w:rFonts w:ascii="Verdana" w:eastAsia="Times New Roman" w:hAnsi="Verdana"/>
          <w:sz w:val="20"/>
          <w:szCs w:val="20"/>
        </w:rPr>
        <w:t xml:space="preserve"> и купљену опрему пре 01.01.202</w:t>
      </w:r>
      <w:r w:rsidR="00FA2CC9" w:rsidRPr="00882951">
        <w:rPr>
          <w:rFonts w:ascii="Verdana" w:eastAsia="Times New Roman" w:hAnsi="Verdana"/>
          <w:sz w:val="20"/>
          <w:szCs w:val="20"/>
          <w:lang w:val="sr-Cyrl-RS"/>
        </w:rPr>
        <w:t>4</w:t>
      </w:r>
      <w:r w:rsidRPr="00882951">
        <w:rPr>
          <w:rFonts w:ascii="Verdana" w:eastAsia="Times New Roman" w:hAnsi="Verdana"/>
          <w:sz w:val="20"/>
          <w:szCs w:val="20"/>
        </w:rPr>
        <w:t xml:space="preserve">. </w:t>
      </w:r>
      <w:proofErr w:type="gramStart"/>
      <w:r w:rsidRPr="00882951">
        <w:rPr>
          <w:rFonts w:ascii="Verdana" w:eastAsia="Times New Roman" w:hAnsi="Verdana"/>
          <w:sz w:val="20"/>
          <w:szCs w:val="20"/>
        </w:rPr>
        <w:t>године</w:t>
      </w:r>
      <w:proofErr w:type="gramEnd"/>
      <w:r w:rsidRPr="00882951">
        <w:rPr>
          <w:rFonts w:ascii="Verdana" w:eastAsia="Times New Roman" w:hAnsi="Verdana"/>
          <w:sz w:val="20"/>
          <w:szCs w:val="20"/>
        </w:rPr>
        <w:t>.</w:t>
      </w:r>
    </w:p>
    <w:p w:rsidR="0079172B" w:rsidRPr="00882951" w:rsidRDefault="0079172B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Verdana" w:hAnsi="Verdana"/>
          <w:b/>
          <w:bCs/>
          <w:sz w:val="20"/>
          <w:szCs w:val="20"/>
        </w:rPr>
      </w:pPr>
    </w:p>
    <w:p w:rsidR="00EF3432" w:rsidRPr="00882951" w:rsidRDefault="00EF3432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Verdana" w:hAnsi="Verdana"/>
          <w:b/>
          <w:bCs/>
          <w:sz w:val="20"/>
          <w:szCs w:val="20"/>
        </w:rPr>
      </w:pPr>
    </w:p>
    <w:p w:rsidR="0079172B" w:rsidRPr="00882951" w:rsidRDefault="0048660A">
      <w:pPr>
        <w:widowControl w:val="0"/>
        <w:tabs>
          <w:tab w:val="left" w:pos="7667"/>
          <w:tab w:val="left" w:pos="8415"/>
        </w:tabs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Verdana" w:eastAsia="Times New Roman" w:hAnsi="Verdana"/>
          <w:strike/>
          <w:color w:val="FF0000"/>
          <w:sz w:val="20"/>
          <w:szCs w:val="20"/>
        </w:rPr>
      </w:pPr>
      <w:r w:rsidRPr="00882951">
        <w:rPr>
          <w:rFonts w:ascii="Verdana" w:hAnsi="Verdana"/>
          <w:b/>
          <w:bCs/>
          <w:sz w:val="20"/>
          <w:szCs w:val="20"/>
        </w:rPr>
        <w:t>Право учешћа на конкурсу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Члан </w:t>
      </w:r>
      <w:r w:rsidR="00B41018" w:rsidRPr="00882951">
        <w:rPr>
          <w:rFonts w:ascii="Verdana" w:hAnsi="Verdana"/>
          <w:sz w:val="20"/>
          <w:szCs w:val="20"/>
          <w:lang w:val="sr-Cyrl-RS"/>
        </w:rPr>
        <w:t>6</w:t>
      </w:r>
      <w:r w:rsidRPr="00882951">
        <w:rPr>
          <w:rFonts w:ascii="Verdana" w:hAnsi="Verdana"/>
          <w:sz w:val="20"/>
          <w:szCs w:val="20"/>
        </w:rPr>
        <w:t>.</w:t>
      </w:r>
    </w:p>
    <w:p w:rsidR="0079172B" w:rsidRPr="00882951" w:rsidRDefault="0079172B">
      <w:pPr>
        <w:pStyle w:val="Paragraf"/>
        <w:spacing w:before="0"/>
        <w:ind w:firstLine="0"/>
        <w:rPr>
          <w:sz w:val="20"/>
          <w:szCs w:val="20"/>
        </w:rPr>
      </w:pPr>
    </w:p>
    <w:p w:rsidR="0079172B" w:rsidRPr="00882951" w:rsidRDefault="00486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 xml:space="preserve">Право на подстицаје остварују високо образовне установе, средње пољопривредне школе и остале средње школе које образују ученике пољопривредне струке са седиштем у АП Војводини </w:t>
      </w:r>
      <w:r w:rsidRPr="00882951">
        <w:rPr>
          <w:rFonts w:ascii="Verdana" w:hAnsi="Verdana" w:cs="Calibri"/>
          <w:color w:val="000000"/>
          <w:sz w:val="20"/>
          <w:szCs w:val="20"/>
        </w:rPr>
        <w:t>а којима је оснивач јединица локалне самоупра</w:t>
      </w:r>
      <w:r w:rsidR="00EF3432" w:rsidRPr="00882951">
        <w:rPr>
          <w:rFonts w:ascii="Verdana" w:hAnsi="Verdana" w:cs="Calibri"/>
          <w:color w:val="000000"/>
          <w:sz w:val="20"/>
          <w:szCs w:val="20"/>
        </w:rPr>
        <w:t>ве или А</w:t>
      </w:r>
      <w:r w:rsidR="00EF3432" w:rsidRPr="00882951">
        <w:rPr>
          <w:rFonts w:ascii="Verdana" w:hAnsi="Verdana" w:cs="Calibri"/>
          <w:color w:val="000000"/>
          <w:sz w:val="20"/>
          <w:szCs w:val="20"/>
          <w:lang w:val="sr-Cyrl-RS"/>
        </w:rPr>
        <w:t>П</w:t>
      </w:r>
      <w:r w:rsidRPr="00882951">
        <w:rPr>
          <w:rFonts w:ascii="Verdana" w:hAnsi="Verdana" w:cs="Calibri"/>
          <w:color w:val="000000"/>
          <w:sz w:val="20"/>
          <w:szCs w:val="20"/>
        </w:rPr>
        <w:t xml:space="preserve"> Војводина и које су уписане </w:t>
      </w:r>
      <w:r w:rsidRPr="00882951">
        <w:rPr>
          <w:rFonts w:ascii="Verdana" w:hAnsi="Verdana" w:cs="Calibri"/>
          <w:sz w:val="20"/>
          <w:szCs w:val="20"/>
        </w:rPr>
        <w:t>у Регистар пољопривредних газдинстава и налазе се у активном статусу.</w:t>
      </w:r>
    </w:p>
    <w:p w:rsidR="00597E6A" w:rsidRPr="00882951" w:rsidRDefault="00597E6A" w:rsidP="00597E6A">
      <w:pPr>
        <w:pStyle w:val="NoSpacing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jc w:val="center"/>
        <w:rPr>
          <w:rFonts w:ascii="Verdana" w:hAnsi="Verdana"/>
          <w:b/>
          <w:sz w:val="20"/>
          <w:szCs w:val="20"/>
        </w:rPr>
      </w:pPr>
      <w:r w:rsidRPr="00882951">
        <w:rPr>
          <w:rFonts w:ascii="Verdana" w:hAnsi="Verdana"/>
          <w:b/>
          <w:sz w:val="20"/>
          <w:szCs w:val="20"/>
        </w:rPr>
        <w:t>Услови за учешће на конкурсу</w:t>
      </w:r>
    </w:p>
    <w:p w:rsidR="0079172B" w:rsidRPr="00882951" w:rsidRDefault="0048660A">
      <w:pPr>
        <w:tabs>
          <w:tab w:val="center" w:pos="4810"/>
          <w:tab w:val="left" w:pos="5953"/>
        </w:tabs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ab/>
        <w:t xml:space="preserve">Члан </w:t>
      </w:r>
      <w:r w:rsidR="00B41018" w:rsidRPr="00882951">
        <w:rPr>
          <w:rFonts w:ascii="Verdana" w:hAnsi="Verdana"/>
          <w:sz w:val="20"/>
          <w:szCs w:val="20"/>
          <w:lang w:val="sr-Cyrl-RS"/>
        </w:rPr>
        <w:t>7</w:t>
      </w:r>
      <w:r w:rsidRPr="00882951">
        <w:rPr>
          <w:rFonts w:ascii="Verdana" w:hAnsi="Verdana"/>
          <w:sz w:val="20"/>
          <w:szCs w:val="20"/>
        </w:rPr>
        <w:t>.</w:t>
      </w:r>
      <w:r w:rsidRPr="00882951">
        <w:rPr>
          <w:rFonts w:ascii="Verdana" w:hAnsi="Verdana"/>
          <w:sz w:val="20"/>
          <w:szCs w:val="20"/>
        </w:rPr>
        <w:tab/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подносилац пријаве мора бити уписан у Регистар пољопривредних газдинстава и да се налази у активном статусу; </w:t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подносилац пријаве мора имати седиште на територији јединице локалне самоуправе у АП Војводини</w:t>
      </w:r>
      <w:r w:rsidRPr="00882951">
        <w:rPr>
          <w:rFonts w:ascii="Verdana" w:hAnsi="Verdana"/>
          <w:sz w:val="20"/>
          <w:szCs w:val="20"/>
          <w:lang w:val="sr-Cyrl-RS"/>
        </w:rPr>
        <w:t>;</w:t>
      </w:r>
      <w:r w:rsidRPr="00882951">
        <w:rPr>
          <w:rFonts w:ascii="Verdana" w:hAnsi="Verdana"/>
          <w:sz w:val="20"/>
          <w:szCs w:val="20"/>
        </w:rPr>
        <w:t xml:space="preserve"> </w:t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место реализације инвестиције мора бити на територији јединице локалне самоуправе с у АП Војводини;</w:t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82951">
        <w:rPr>
          <w:rFonts w:ascii="Verdana" w:hAnsi="Verdana"/>
          <w:sz w:val="20"/>
          <w:szCs w:val="20"/>
        </w:rPr>
        <w:t>подносилац</w:t>
      </w:r>
      <w:proofErr w:type="gramEnd"/>
      <w:r w:rsidRPr="00882951">
        <w:rPr>
          <w:rFonts w:ascii="Verdana" w:hAnsi="Verdana"/>
          <w:sz w:val="20"/>
          <w:szCs w:val="20"/>
        </w:rPr>
        <w:t xml:space="preserve"> пријаве мора регулисати доспеле пореске обавезе од стране надлежног органа јединице локалне самоуправе, доспеле до 31.12.202</w:t>
      </w:r>
      <w:r w:rsidRPr="00882951">
        <w:rPr>
          <w:rFonts w:ascii="Verdana" w:hAnsi="Verdana"/>
          <w:sz w:val="20"/>
          <w:szCs w:val="20"/>
          <w:lang w:val="sr-Cyrl-RS"/>
        </w:rPr>
        <w:t>3</w:t>
      </w:r>
      <w:r w:rsidRPr="00882951">
        <w:rPr>
          <w:rFonts w:ascii="Verdana" w:hAnsi="Verdana"/>
          <w:sz w:val="20"/>
          <w:szCs w:val="20"/>
        </w:rPr>
        <w:t xml:space="preserve">. године; </w:t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82951">
        <w:rPr>
          <w:rFonts w:ascii="Verdana" w:hAnsi="Verdana"/>
          <w:sz w:val="20"/>
          <w:szCs w:val="20"/>
        </w:rPr>
        <w:t>подносилац</w:t>
      </w:r>
      <w:proofErr w:type="gramEnd"/>
      <w:r w:rsidRPr="00882951">
        <w:rPr>
          <w:rFonts w:ascii="Verdana" w:hAnsi="Verdana"/>
          <w:sz w:val="20"/>
          <w:szCs w:val="20"/>
        </w:rPr>
        <w:t xml:space="preserve"> пријаве мора измирити доспеле обавезе по уговорима о закупу пољопривредног земљишта у државној својини, закључно са 31.12.202</w:t>
      </w:r>
      <w:r w:rsidRPr="00882951">
        <w:rPr>
          <w:rFonts w:ascii="Verdana" w:hAnsi="Verdana"/>
          <w:sz w:val="20"/>
          <w:szCs w:val="20"/>
          <w:lang w:val="sr-Cyrl-RS"/>
        </w:rPr>
        <w:t>3</w:t>
      </w:r>
      <w:r w:rsidRPr="00882951">
        <w:rPr>
          <w:rFonts w:ascii="Verdana" w:hAnsi="Verdana"/>
          <w:sz w:val="20"/>
          <w:szCs w:val="20"/>
        </w:rPr>
        <w:t xml:space="preserve">. године, уколико је корисник истог; </w:t>
      </w:r>
    </w:p>
    <w:p w:rsidR="00B41018" w:rsidRPr="00882951" w:rsidRDefault="00B41018" w:rsidP="00B41018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парцеле на којима се поставља опрема – која је предмет инвестиције конкурса – морају бити уписане у Регистар пољопривредних газдинстава;</w:t>
      </w:r>
    </w:p>
    <w:p w:rsidR="00B41018" w:rsidRPr="00882951" w:rsidRDefault="00B41018" w:rsidP="00B41018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82951">
        <w:rPr>
          <w:rFonts w:ascii="Verdana" w:hAnsi="Verdana"/>
          <w:color w:val="000000"/>
          <w:sz w:val="20"/>
          <w:szCs w:val="20"/>
        </w:rPr>
        <w:t xml:space="preserve">подносилац пријаве за инвестицију за коју подноси пријаву не сме користити </w:t>
      </w:r>
      <w:r w:rsidRPr="00882951">
        <w:rPr>
          <w:rFonts w:ascii="Verdana" w:hAnsi="Verdana"/>
          <w:color w:val="000000"/>
          <w:sz w:val="20"/>
          <w:szCs w:val="20"/>
        </w:rPr>
        <w:lastRenderedPageBreak/>
        <w:t>средства по неком другом основу (субвенције, подстицаји) за исту намену, односно иста инвестиција не сме бити 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</w:t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882951">
        <w:rPr>
          <w:rFonts w:ascii="Verdana" w:hAnsi="Verdana"/>
          <w:color w:val="000000"/>
          <w:sz w:val="20"/>
          <w:szCs w:val="20"/>
        </w:rPr>
        <w:t>подносилац пријаве не сме имати неиспуњених уговорних обавеза према Секретаријату, као ни према Министарству пољопривреде, шумарства и водопривреде, на основу раније потписаних уговора,</w:t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hAnsi="Verdana"/>
          <w:color w:val="000000"/>
          <w:sz w:val="20"/>
          <w:szCs w:val="20"/>
        </w:rPr>
      </w:pPr>
      <w:r w:rsidRPr="00882951">
        <w:rPr>
          <w:rFonts w:ascii="Verdana" w:hAnsi="Verdana"/>
          <w:color w:val="000000"/>
          <w:sz w:val="20"/>
          <w:szCs w:val="20"/>
        </w:rPr>
        <w:t>подносилац пријаве који подноси пријаву за инвестиције за набавку опреме за производњу вина мора бити уписан у Виноградарски  и Винарски регистар;</w:t>
      </w:r>
    </w:p>
    <w:p w:rsidR="00B41018" w:rsidRPr="00882951" w:rsidRDefault="00B41018" w:rsidP="00B4101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45"/>
        <w:contextualSpacing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882951">
        <w:rPr>
          <w:rFonts w:ascii="Verdana" w:hAnsi="Verdana"/>
          <w:color w:val="000000"/>
          <w:sz w:val="20"/>
          <w:szCs w:val="20"/>
        </w:rPr>
        <w:t>подносилац</w:t>
      </w:r>
      <w:proofErr w:type="gramEnd"/>
      <w:r w:rsidRPr="00882951">
        <w:rPr>
          <w:rFonts w:ascii="Verdana" w:hAnsi="Verdana"/>
          <w:color w:val="000000"/>
          <w:sz w:val="20"/>
          <w:szCs w:val="20"/>
        </w:rPr>
        <w:t xml:space="preserve"> пријаве који подноси пријаву за инвестиције за набавку опреме за производњу ракије мора бити уписан у Регистар призвођача јаких алкохолних пића у складу са законом који се уређују јака алкохолна пића.</w:t>
      </w:r>
    </w:p>
    <w:p w:rsidR="0079172B" w:rsidRPr="00882951" w:rsidRDefault="007917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FF0000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82951">
        <w:rPr>
          <w:rFonts w:ascii="Verdana" w:hAnsi="Verdana"/>
          <w:b/>
          <w:bCs/>
          <w:sz w:val="20"/>
          <w:szCs w:val="20"/>
        </w:rPr>
        <w:t xml:space="preserve">Потребна документација 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Члан </w:t>
      </w:r>
      <w:r w:rsidR="00B41018" w:rsidRPr="00882951">
        <w:rPr>
          <w:rFonts w:ascii="Verdana" w:hAnsi="Verdana"/>
          <w:sz w:val="20"/>
          <w:szCs w:val="20"/>
          <w:lang w:val="sr-Cyrl-RS"/>
        </w:rPr>
        <w:t>8</w:t>
      </w:r>
      <w:r w:rsidRPr="00882951">
        <w:rPr>
          <w:rFonts w:ascii="Verdana" w:hAnsi="Verdana"/>
          <w:sz w:val="20"/>
          <w:szCs w:val="20"/>
        </w:rPr>
        <w:t>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Cs/>
          <w:sz w:val="20"/>
          <w:szCs w:val="20"/>
        </w:rPr>
      </w:pPr>
      <w:r w:rsidRPr="00882951">
        <w:rPr>
          <w:rFonts w:ascii="Verdana" w:hAnsi="Verdana" w:cs="Calibri-Bold"/>
          <w:bCs/>
          <w:sz w:val="20"/>
          <w:szCs w:val="20"/>
        </w:rPr>
        <w:t>Документација која се подноси на Конкурс:</w:t>
      </w:r>
    </w:p>
    <w:p w:rsidR="0079172B" w:rsidRPr="00882951" w:rsidRDefault="0079172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20"/>
          <w:szCs w:val="20"/>
        </w:rPr>
      </w:pPr>
    </w:p>
    <w:p w:rsidR="00B41018" w:rsidRPr="00F84A29" w:rsidRDefault="00B41018" w:rsidP="00B41018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F84A29">
        <w:rPr>
          <w:rFonts w:ascii="Verdana" w:hAnsi="Verdana" w:cs="Calibri"/>
          <w:sz w:val="20"/>
          <w:szCs w:val="20"/>
        </w:rPr>
        <w:t xml:space="preserve">читко попуњен образац пријаве, са обавезним потписом и печатом подносиоца; </w:t>
      </w:r>
    </w:p>
    <w:p w:rsidR="00F84A29" w:rsidRPr="00F84A29" w:rsidRDefault="00B41018" w:rsidP="00F84A2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eastAsia="Times New Roman" w:hAnsi="Verdana"/>
          <w:sz w:val="20"/>
          <w:szCs w:val="20"/>
        </w:rPr>
      </w:pPr>
      <w:r w:rsidRPr="00F84A29">
        <w:rPr>
          <w:rFonts w:ascii="Verdana" w:hAnsi="Verdana" w:cs="Calibri"/>
          <w:sz w:val="20"/>
          <w:szCs w:val="20"/>
        </w:rPr>
        <w:t>фотокопија личне карте или очитана чипована лична карта овлашћеног лица;</w:t>
      </w:r>
    </w:p>
    <w:p w:rsidR="00F84A29" w:rsidRPr="00F84A29" w:rsidRDefault="00F84A29" w:rsidP="00F84A2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F84A29">
        <w:rPr>
          <w:rFonts w:ascii="Verdana" w:hAnsi="Verdana" w:cs="Calibri"/>
          <w:sz w:val="20"/>
          <w:szCs w:val="20"/>
        </w:rPr>
        <w:t>оверени Изводи из Регистра пољопривредних газдинстава (подаци о пољопривредном газдинству, структура биљне производње, подаци о животињама, не старији од 30 дана);</w:t>
      </w:r>
    </w:p>
    <w:p w:rsidR="00B41018" w:rsidRPr="00F84A29" w:rsidRDefault="00B41018" w:rsidP="00F84A29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F84A29">
        <w:rPr>
          <w:rFonts w:ascii="Verdana" w:hAnsi="Verdana" w:cs="Calibri"/>
          <w:sz w:val="20"/>
          <w:szCs w:val="20"/>
        </w:rPr>
        <w:t>фотокопије уписа у регистар привредног суда;</w:t>
      </w:r>
    </w:p>
    <w:p w:rsidR="00B41018" w:rsidRPr="00F84A29" w:rsidRDefault="00B41018" w:rsidP="00B410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F84A29">
        <w:rPr>
          <w:rFonts w:ascii="Verdana" w:hAnsi="Verdana" w:cs="Calibri"/>
          <w:sz w:val="20"/>
          <w:szCs w:val="20"/>
        </w:rPr>
        <w:t>извод из Агенције за привредне регистре, са пореским идентификационим бројем;</w:t>
      </w:r>
    </w:p>
    <w:p w:rsidR="00B41018" w:rsidRPr="00F84A29" w:rsidRDefault="00B41018" w:rsidP="00B410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F84A29">
        <w:rPr>
          <w:rFonts w:ascii="Verdana" w:hAnsi="Verdana" w:cs="Calibri"/>
          <w:sz w:val="20"/>
          <w:szCs w:val="20"/>
        </w:rPr>
        <w:t>спецификација опреме која треба да садржи основне карактеристике опреме, врсту, количину и процењену вредност на основу информативних понуда прикупљених од потенцијалних понуђача (уз спецификацију достављају се и наведене информативне понуде);</w:t>
      </w:r>
    </w:p>
    <w:p w:rsidR="003E114C" w:rsidRPr="003E114C" w:rsidRDefault="003E114C" w:rsidP="003E1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114C">
        <w:rPr>
          <w:rFonts w:ascii="Verdana" w:hAnsi="Verdana"/>
          <w:sz w:val="20"/>
          <w:szCs w:val="20"/>
        </w:rPr>
        <w:t xml:space="preserve">извод из катастра непокретности с подацима о власништву за све катастарске парцеле и објекте које су предмет пријаве (не старији од 30 дана); </w:t>
      </w:r>
    </w:p>
    <w:p w:rsidR="003E114C" w:rsidRPr="003E114C" w:rsidRDefault="003E114C" w:rsidP="003E114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114C">
        <w:rPr>
          <w:rFonts w:ascii="Verdana" w:hAnsi="Verdana"/>
          <w:sz w:val="20"/>
          <w:szCs w:val="20"/>
        </w:rPr>
        <w:t>оверена фотокопија уговора о закупу пољопривредног земљишта на коме се поставља опрема која је предмет овог конкурса (уколико је земљиште узето у закуп);</w:t>
      </w:r>
    </w:p>
    <w:p w:rsidR="00B41018" w:rsidRPr="00882951" w:rsidRDefault="00B41018" w:rsidP="00B410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882951">
        <w:rPr>
          <w:rFonts w:ascii="Verdana" w:hAnsi="Verdana"/>
          <w:sz w:val="20"/>
          <w:szCs w:val="20"/>
        </w:rPr>
        <w:t>доказ</w:t>
      </w:r>
      <w:proofErr w:type="gramEnd"/>
      <w:r w:rsidRPr="00882951">
        <w:rPr>
          <w:rFonts w:ascii="Verdana" w:hAnsi="Verdana"/>
          <w:sz w:val="20"/>
          <w:szCs w:val="20"/>
        </w:rPr>
        <w:t xml:space="preserve"> о измиреним пореским обавезама које су доспеле до 31.12.2023. године за подносиоца пријаве издато од стране надлежног органа јединице локалне самоуправе;</w:t>
      </w:r>
    </w:p>
    <w:p w:rsidR="00B41018" w:rsidRPr="00882951" w:rsidRDefault="00B41018" w:rsidP="00B410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 доказ о измиреним доспелим обавезама за закуп пољопривредног земљишта у државној својини (уговор, потврда надлежног органа, или фотокопија уговора са Министарством пољопривреде, шумарства и водопривреде и доказ o извршеном плаћању);</w:t>
      </w:r>
    </w:p>
    <w:p w:rsidR="002F0F30" w:rsidRPr="00882951" w:rsidRDefault="002F0F30" w:rsidP="002F0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882951">
        <w:rPr>
          <w:rFonts w:ascii="Verdana" w:hAnsi="Verdana"/>
          <w:sz w:val="20"/>
          <w:szCs w:val="20"/>
        </w:rPr>
        <w:t>изјава</w:t>
      </w:r>
      <w:proofErr w:type="gramEnd"/>
      <w:r w:rsidRPr="00882951">
        <w:rPr>
          <w:rFonts w:ascii="Verdana" w:hAnsi="Verdana"/>
          <w:sz w:val="20"/>
          <w:szCs w:val="20"/>
        </w:rPr>
        <w:t xml:space="preserve"> 1.  подносиоца пријаве који својим  потписом потврђује под материјалном и кривичном одговорношћу истинитост и тачност података и даје сагласност за коришћење датих података током процеса провере, плаћања и трајања утврђених обавеза;</w:t>
      </w:r>
    </w:p>
    <w:p w:rsidR="00B41018" w:rsidRPr="00882951" w:rsidRDefault="00B41018" w:rsidP="002F0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потврда о упису у Виноградарски и Винарски регистар (само за инвестиције у набавку опреме за производњу вина) </w:t>
      </w:r>
    </w:p>
    <w:p w:rsidR="00B41018" w:rsidRPr="00882951" w:rsidRDefault="00B41018" w:rsidP="002F0F3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proofErr w:type="gramStart"/>
      <w:r w:rsidRPr="00882951">
        <w:rPr>
          <w:rFonts w:ascii="Verdana" w:hAnsi="Verdana"/>
          <w:sz w:val="20"/>
          <w:szCs w:val="20"/>
        </w:rPr>
        <w:t>потврда</w:t>
      </w:r>
      <w:proofErr w:type="gramEnd"/>
      <w:r w:rsidRPr="00882951">
        <w:rPr>
          <w:rFonts w:ascii="Verdana" w:hAnsi="Verdana"/>
          <w:sz w:val="20"/>
          <w:szCs w:val="20"/>
        </w:rPr>
        <w:t xml:space="preserve"> о упису у Регистар произвођача јаких алкохолних пића у складу са законом који се уређују јака алкохолна пића (само за инвестиције у набавку опреме за производњу ракије).</w:t>
      </w: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Уколико подносилац пријаве не достави потребну документацију наведену под тачк</w:t>
      </w:r>
      <w:r w:rsidRPr="00882951">
        <w:rPr>
          <w:rFonts w:ascii="Verdana" w:hAnsi="Verdana" w:cs="Calibri"/>
          <w:sz w:val="20"/>
          <w:szCs w:val="20"/>
          <w:lang w:val="sr-Cyrl-RS"/>
        </w:rPr>
        <w:t>ом</w:t>
      </w:r>
      <w:r w:rsidRPr="00882951">
        <w:rPr>
          <w:rFonts w:ascii="Verdana" w:hAnsi="Verdana" w:cs="Calibri"/>
          <w:sz w:val="20"/>
          <w:szCs w:val="20"/>
        </w:rPr>
        <w:t xml:space="preserve"> 8.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поступак.</w:t>
      </w: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 xml:space="preserve"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предрачун исказан у страној валути, неопходно је у обрасцу пријаве унети </w:t>
      </w:r>
      <w:r w:rsidRPr="00882951">
        <w:rPr>
          <w:rFonts w:ascii="Verdana" w:hAnsi="Verdana" w:cs="Calibri"/>
          <w:sz w:val="20"/>
          <w:szCs w:val="20"/>
        </w:rPr>
        <w:lastRenderedPageBreak/>
        <w:t>вредност опреме у динарској противвредности, обрачунатој по средњем курсу НБС, на дан издавања предрачуна.</w:t>
      </w: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Комисија задржава право да поред наведених затражи и друга документа.</w:t>
      </w: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Поступак доношења одлуке је у складу с Пословником.</w:t>
      </w: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trike/>
          <w:sz w:val="20"/>
          <w:szCs w:val="20"/>
        </w:rPr>
      </w:pP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ind w:right="-46"/>
        <w:jc w:val="center"/>
        <w:rPr>
          <w:rFonts w:ascii="Verdana" w:eastAsia="Times New Roman" w:hAnsi="Verdana"/>
          <w:b/>
          <w:sz w:val="20"/>
          <w:szCs w:val="20"/>
          <w:lang w:val="sr-Cyrl-RS" w:eastAsia="en-GB"/>
        </w:rPr>
      </w:pPr>
      <w:r w:rsidRPr="00882951">
        <w:rPr>
          <w:rFonts w:ascii="Verdana" w:eastAsia="Times New Roman" w:hAnsi="Verdana"/>
          <w:b/>
          <w:sz w:val="20"/>
          <w:szCs w:val="20"/>
          <w:lang w:val="sr-Cyrl-RS" w:eastAsia="en-GB"/>
        </w:rPr>
        <w:t>Начин подношења пријаве</w:t>
      </w: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41018" w:rsidRPr="00882951" w:rsidRDefault="00B41018" w:rsidP="00B410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</w:rPr>
        <w:t xml:space="preserve">Члан </w:t>
      </w:r>
      <w:r w:rsidRPr="00882951">
        <w:rPr>
          <w:rFonts w:ascii="Verdana" w:hAnsi="Verdana"/>
          <w:sz w:val="20"/>
          <w:szCs w:val="20"/>
          <w:lang w:val="sr-Cyrl-RS"/>
        </w:rPr>
        <w:t>9</w:t>
      </w:r>
      <w:r w:rsidRPr="00882951">
        <w:rPr>
          <w:rFonts w:ascii="Verdana" w:hAnsi="Verdana"/>
          <w:sz w:val="20"/>
          <w:szCs w:val="20"/>
        </w:rPr>
        <w:t>.</w:t>
      </w: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Verdana" w:eastAsia="Times New Roman" w:hAnsi="Verdana"/>
          <w:b/>
          <w:sz w:val="20"/>
          <w:szCs w:val="20"/>
          <w:lang w:val="sr-Cyrl-RS" w:eastAsia="en-GB"/>
        </w:rPr>
      </w:pPr>
    </w:p>
    <w:p w:rsidR="00B41018" w:rsidRPr="00882951" w:rsidRDefault="00B41018" w:rsidP="00882951">
      <w:pPr>
        <w:widowControl w:val="0"/>
        <w:autoSpaceDE w:val="0"/>
        <w:autoSpaceDN w:val="0"/>
        <w:adjustRightInd w:val="0"/>
        <w:spacing w:after="0" w:line="240" w:lineRule="auto"/>
        <w:ind w:right="-46" w:firstLine="851"/>
        <w:rPr>
          <w:rFonts w:ascii="Verdana" w:hAnsi="Verdana" w:cs="Calibri"/>
          <w:sz w:val="20"/>
          <w:szCs w:val="20"/>
          <w:lang w:val="sr-Cyrl-CS"/>
        </w:rPr>
      </w:pPr>
      <w:r w:rsidRPr="00882951">
        <w:rPr>
          <w:rFonts w:ascii="Verdana" w:hAnsi="Verdana" w:cs="Calibri"/>
          <w:sz w:val="20"/>
          <w:szCs w:val="20"/>
          <w:lang w:val="sr-Cyrl-CS"/>
        </w:rPr>
        <w:t>Пријава са потребном д</w:t>
      </w:r>
      <w:r w:rsidR="00882951">
        <w:rPr>
          <w:rFonts w:ascii="Verdana" w:hAnsi="Verdana" w:cs="Calibri"/>
          <w:sz w:val="20"/>
          <w:szCs w:val="20"/>
          <w:lang w:val="sr-Cyrl-CS"/>
        </w:rPr>
        <w:t>окументацијом може се доставити</w:t>
      </w:r>
      <w:r w:rsidRPr="00882951">
        <w:rPr>
          <w:rFonts w:ascii="Verdana" w:hAnsi="Verdana" w:cs="Calibri"/>
          <w:sz w:val="20"/>
          <w:szCs w:val="20"/>
          <w:lang w:val="sr-Cyrl-CS"/>
        </w:rPr>
        <w:t xml:space="preserve"> електронским путем – АгроСенс платформа. </w:t>
      </w: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ind w:right="-46" w:firstLine="851"/>
        <w:rPr>
          <w:rFonts w:ascii="Verdana" w:hAnsi="Verdana" w:cs="Calibri"/>
          <w:sz w:val="20"/>
          <w:szCs w:val="20"/>
          <w:lang w:val="sr-Cyrl-CS"/>
        </w:rPr>
      </w:pPr>
    </w:p>
    <w:p w:rsidR="00B41018" w:rsidRPr="00882951" w:rsidRDefault="00B41018" w:rsidP="00882951">
      <w:pPr>
        <w:widowControl w:val="0"/>
        <w:autoSpaceDE w:val="0"/>
        <w:autoSpaceDN w:val="0"/>
        <w:adjustRightInd w:val="0"/>
        <w:spacing w:after="0" w:line="240" w:lineRule="auto"/>
        <w:ind w:right="-46" w:firstLine="851"/>
        <w:jc w:val="both"/>
        <w:rPr>
          <w:rFonts w:ascii="Verdana" w:eastAsia="Times New Roman" w:hAnsi="Verdana" w:cs="Calibri"/>
          <w:sz w:val="20"/>
          <w:szCs w:val="20"/>
          <w:lang w:val="sr-Cyrl-RS" w:eastAsia="en-GB"/>
        </w:rPr>
      </w:pPr>
      <w:r w:rsidRPr="00882951">
        <w:rPr>
          <w:rFonts w:ascii="Verdana" w:hAnsi="Verdana" w:cs="Calibri"/>
          <w:sz w:val="20"/>
          <w:szCs w:val="20"/>
          <w:lang w:val="sr-Cyrl-CS"/>
        </w:rPr>
        <w:t>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органа.</w:t>
      </w:r>
    </w:p>
    <w:p w:rsidR="0079172B" w:rsidRPr="00882951" w:rsidRDefault="0079172B" w:rsidP="00597E6A">
      <w:pPr>
        <w:pStyle w:val="NoSpacing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jc w:val="center"/>
        <w:rPr>
          <w:rFonts w:ascii="Verdana" w:hAnsi="Verdana"/>
          <w:b/>
          <w:sz w:val="20"/>
          <w:szCs w:val="20"/>
        </w:rPr>
      </w:pPr>
      <w:r w:rsidRPr="00882951">
        <w:rPr>
          <w:rFonts w:ascii="Verdana" w:hAnsi="Verdana"/>
          <w:b/>
          <w:sz w:val="20"/>
          <w:szCs w:val="20"/>
        </w:rPr>
        <w:t>Поступање с непотпуним пријавама</w:t>
      </w:r>
    </w:p>
    <w:p w:rsidR="0079172B" w:rsidRPr="00882951" w:rsidRDefault="0048660A">
      <w:pPr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Члан </w:t>
      </w:r>
      <w:r w:rsidR="00B41018" w:rsidRPr="00882951">
        <w:rPr>
          <w:rFonts w:ascii="Verdana" w:hAnsi="Verdana"/>
          <w:sz w:val="20"/>
          <w:szCs w:val="20"/>
          <w:lang w:val="sr-Cyrl-RS"/>
        </w:rPr>
        <w:t>10</w:t>
      </w:r>
      <w:r w:rsidRPr="00882951">
        <w:rPr>
          <w:rFonts w:ascii="Verdana" w:hAnsi="Verdana"/>
          <w:sz w:val="20"/>
          <w:szCs w:val="20"/>
        </w:rPr>
        <w:t>.</w:t>
      </w:r>
    </w:p>
    <w:p w:rsidR="00B41018" w:rsidRPr="00882951" w:rsidRDefault="00B41018" w:rsidP="00B41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eastAsia="Times New Roman" w:hAnsi="Verdana" w:cs="Verdana"/>
          <w:sz w:val="20"/>
          <w:szCs w:val="20"/>
          <w:lang w:val="sr-Cyrl-RS"/>
        </w:rPr>
        <w:t xml:space="preserve">Сви тражени подаци на пријавном обрасцу морају бити тачно, јасно и читко попуњени, </w:t>
      </w:r>
      <w:r w:rsidRPr="00882951">
        <w:rPr>
          <w:rFonts w:ascii="Verdana" w:hAnsi="Verdana" w:cs="Calibri"/>
          <w:sz w:val="20"/>
          <w:szCs w:val="20"/>
          <w:lang w:val="sr-Cyrl-RS"/>
        </w:rPr>
        <w:t>у супротном Комисија неће поступати по Пријави.</w:t>
      </w:r>
    </w:p>
    <w:p w:rsidR="00B41018" w:rsidRPr="00882951" w:rsidRDefault="00B41018" w:rsidP="00B41018">
      <w:pPr>
        <w:widowControl w:val="0"/>
        <w:shd w:val="clear" w:color="auto" w:fill="FFFFFF"/>
        <w:autoSpaceDE w:val="0"/>
        <w:autoSpaceDN w:val="0"/>
        <w:spacing w:before="8" w:after="0" w:line="247" w:lineRule="auto"/>
        <w:ind w:left="113" w:right="122" w:firstLine="607"/>
        <w:jc w:val="both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Уколико се приликом подношења пријаве на конкурс не достави документација наведена под редним бројем: 1., 2.</w:t>
      </w:r>
      <w:r w:rsidR="002F0F30" w:rsidRPr="00882951">
        <w:rPr>
          <w:rFonts w:ascii="Verdana" w:hAnsi="Verdana" w:cs="Calibri"/>
          <w:sz w:val="20"/>
          <w:szCs w:val="20"/>
          <w:lang w:val="sr-Cyrl-RS"/>
        </w:rPr>
        <w:t xml:space="preserve"> и</w:t>
      </w:r>
      <w:r w:rsidRPr="00882951">
        <w:rPr>
          <w:rFonts w:ascii="Verdana" w:hAnsi="Verdana" w:cs="Calibri"/>
          <w:sz w:val="20"/>
          <w:szCs w:val="20"/>
          <w:lang w:val="sr-Cyrl-RS"/>
        </w:rPr>
        <w:t xml:space="preserve"> 10. пријава ће се сматрати неуредном и неће се разматрати. </w:t>
      </w:r>
    </w:p>
    <w:p w:rsidR="00B41018" w:rsidRPr="00882951" w:rsidRDefault="00B41018" w:rsidP="00B410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Verdana"/>
          <w:sz w:val="20"/>
          <w:szCs w:val="20"/>
          <w:lang w:val="sr-Cyrl-RS"/>
        </w:rPr>
      </w:pPr>
      <w:r w:rsidRPr="00882951">
        <w:rPr>
          <w:rFonts w:ascii="Verdana" w:eastAsia="Times New Roman" w:hAnsi="Verdana" w:cs="Verdana"/>
          <w:sz w:val="20"/>
          <w:szCs w:val="20"/>
          <w:lang w:val="sr-Cyrl-R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:rsidR="0079172B" w:rsidRPr="00882951" w:rsidRDefault="0079172B">
      <w:pPr>
        <w:pStyle w:val="NoSpacing1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pStyle w:val="NoSpacing1"/>
        <w:tabs>
          <w:tab w:val="left" w:pos="2213"/>
        </w:tabs>
        <w:rPr>
          <w:rFonts w:ascii="Verdana" w:hAnsi="Verdana"/>
          <w:b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ab/>
      </w:r>
      <w:r w:rsidRPr="00882951">
        <w:rPr>
          <w:rFonts w:ascii="Verdana" w:hAnsi="Verdana"/>
          <w:b/>
          <w:sz w:val="20"/>
          <w:szCs w:val="20"/>
        </w:rPr>
        <w:t>Критеријуми за доделу бесповратних средстава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Члан </w:t>
      </w:r>
      <w:r w:rsidR="00B41018" w:rsidRPr="00882951">
        <w:rPr>
          <w:rFonts w:ascii="Verdana" w:hAnsi="Verdana"/>
          <w:sz w:val="20"/>
          <w:szCs w:val="20"/>
          <w:lang w:val="sr-Cyrl-RS"/>
        </w:rPr>
        <w:t>11</w:t>
      </w:r>
      <w:r w:rsidRPr="00882951">
        <w:rPr>
          <w:rFonts w:ascii="Verdana" w:hAnsi="Verdana"/>
          <w:sz w:val="20"/>
          <w:szCs w:val="20"/>
        </w:rPr>
        <w:t>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pStyle w:val="ListParagraph1"/>
        <w:ind w:left="0" w:firstLine="851"/>
        <w:jc w:val="both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 </w:t>
      </w:r>
      <w:r w:rsidRPr="00882951">
        <w:rPr>
          <w:rFonts w:ascii="Verdana" w:eastAsia="Times New Roman" w:hAnsi="Verdana"/>
          <w:sz w:val="20"/>
          <w:szCs w:val="20"/>
        </w:rPr>
        <w:t>Комисија даје предлог за доделу бесповратних средстава на основу поднете документације, критеријума и бодова прописаних овим чланом и то према табели:</w:t>
      </w:r>
    </w:p>
    <w:p w:rsidR="0079172B" w:rsidRPr="00882951" w:rsidRDefault="0079172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3467"/>
        <w:gridCol w:w="1084"/>
      </w:tblGrid>
      <w:tr w:rsidR="0079172B" w:rsidRPr="00882951">
        <w:trPr>
          <w:trHeight w:val="391"/>
          <w:jc w:val="center"/>
        </w:trPr>
        <w:tc>
          <w:tcPr>
            <w:tcW w:w="49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Критеријум</w:t>
            </w: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Начин бодовања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Бодови</w:t>
            </w:r>
          </w:p>
        </w:tc>
      </w:tr>
      <w:tr w:rsidR="0079172B" w:rsidRPr="00882951">
        <w:trPr>
          <w:trHeight w:val="436"/>
          <w:jc w:val="center"/>
        </w:trPr>
        <w:tc>
          <w:tcPr>
            <w:tcW w:w="84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Укупан број бодова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b/>
                <w:sz w:val="20"/>
                <w:szCs w:val="20"/>
                <w:lang w:eastAsia="ja-JP"/>
              </w:rPr>
              <w:t>140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Број уписаних ђака/студената</w:t>
            </w:r>
            <w:r w:rsidRPr="0088295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образовних профила у подручју рада пољопривреда, производња и прерада хране</w:t>
            </w: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&lt; 200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10</w:t>
            </w:r>
          </w:p>
        </w:tc>
      </w:tr>
      <w:tr w:rsidR="0079172B" w:rsidRPr="00882951">
        <w:trPr>
          <w:trHeight w:val="218"/>
          <w:jc w:val="center"/>
        </w:trPr>
        <w:tc>
          <w:tcPr>
            <w:tcW w:w="4937" w:type="dxa"/>
            <w:vMerge/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&gt; 200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20</w:t>
            </w:r>
          </w:p>
        </w:tc>
      </w:tr>
      <w:tr w:rsidR="0079172B" w:rsidRPr="00882951">
        <w:trPr>
          <w:trHeight w:val="218"/>
          <w:jc w:val="center"/>
        </w:trPr>
        <w:tc>
          <w:tcPr>
            <w:tcW w:w="4937" w:type="dxa"/>
            <w:vMerge w:val="restart"/>
            <w:vAlign w:val="center"/>
          </w:tcPr>
          <w:p w:rsidR="0079172B" w:rsidRPr="00882951" w:rsidRDefault="0048660A">
            <w:pPr>
              <w:spacing w:after="0" w:line="240" w:lineRule="auto"/>
              <w:ind w:left="37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 xml:space="preserve"> Број образовних профила у подручју рада пољопривреда, производња и прерада хране</w:t>
            </w: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до 2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10</w:t>
            </w:r>
          </w:p>
        </w:tc>
      </w:tr>
      <w:tr w:rsidR="0079172B" w:rsidRPr="00882951">
        <w:trPr>
          <w:trHeight w:val="218"/>
          <w:jc w:val="center"/>
        </w:trPr>
        <w:tc>
          <w:tcPr>
            <w:tcW w:w="4937" w:type="dxa"/>
            <w:vMerge/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3-4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20</w:t>
            </w:r>
          </w:p>
        </w:tc>
      </w:tr>
      <w:tr w:rsidR="0079172B" w:rsidRPr="00882951">
        <w:trPr>
          <w:trHeight w:val="218"/>
          <w:jc w:val="center"/>
        </w:trPr>
        <w:tc>
          <w:tcPr>
            <w:tcW w:w="4937" w:type="dxa"/>
            <w:vMerge/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5 и више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30</w:t>
            </w:r>
          </w:p>
        </w:tc>
      </w:tr>
      <w:tr w:rsidR="0079172B" w:rsidRPr="00882951">
        <w:trPr>
          <w:trHeight w:val="218"/>
          <w:jc w:val="center"/>
        </w:trPr>
        <w:tc>
          <w:tcPr>
            <w:tcW w:w="4937" w:type="dxa"/>
            <w:vMerge w:val="restart"/>
            <w:vAlign w:val="center"/>
          </w:tcPr>
          <w:p w:rsidR="0079172B" w:rsidRPr="00882951" w:rsidRDefault="0048660A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Улагање у производњу:</w:t>
            </w: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прерада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30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Воћарство, повртарство и сточарство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20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остало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10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882951">
              <w:rPr>
                <w:rFonts w:ascii="Verdana" w:hAnsi="Verdana" w:cs="Calibri"/>
                <w:sz w:val="20"/>
                <w:szCs w:val="20"/>
              </w:rPr>
              <w:t>Проценат сопственог учешћа</w:t>
            </w: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&lt;1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1,1-10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10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10,1-20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20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20,1-30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30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30,1-40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40</w:t>
            </w:r>
          </w:p>
        </w:tc>
      </w:tr>
      <w:tr w:rsidR="0079172B" w:rsidRPr="00882951">
        <w:trPr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40,1-50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50</w:t>
            </w:r>
          </w:p>
        </w:tc>
      </w:tr>
      <w:tr w:rsidR="0079172B" w:rsidRPr="00882951">
        <w:trPr>
          <w:trHeight w:val="498"/>
          <w:jc w:val="center"/>
        </w:trPr>
        <w:tc>
          <w:tcPr>
            <w:tcW w:w="49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79172B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&gt;50</w:t>
            </w:r>
          </w:p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72B" w:rsidRPr="00882951" w:rsidRDefault="0048660A">
            <w:pPr>
              <w:spacing w:after="0" w:line="240" w:lineRule="auto"/>
              <w:jc w:val="center"/>
              <w:rPr>
                <w:rFonts w:ascii="Verdana" w:eastAsia="MS Mincho" w:hAnsi="Verdana"/>
                <w:sz w:val="20"/>
                <w:szCs w:val="20"/>
                <w:lang w:eastAsia="ja-JP"/>
              </w:rPr>
            </w:pPr>
            <w:r w:rsidRPr="00882951">
              <w:rPr>
                <w:rFonts w:ascii="Verdana" w:eastAsia="MS Mincho" w:hAnsi="Verdana"/>
                <w:sz w:val="20"/>
                <w:szCs w:val="20"/>
                <w:lang w:eastAsia="ja-JP"/>
              </w:rPr>
              <w:t>60</w:t>
            </w:r>
          </w:p>
        </w:tc>
      </w:tr>
    </w:tbl>
    <w:p w:rsidR="0079172B" w:rsidRPr="00882951" w:rsidRDefault="0079172B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ind w:firstLine="851"/>
        <w:jc w:val="both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У складу с критеријумима, који су дефинисани Правилником, формира се бодовна листа на основу које се додељују бесповратна средства до утрошка средстава опредељених Конкурсом. </w:t>
      </w:r>
    </w:p>
    <w:p w:rsidR="00597E6A" w:rsidRPr="00882951" w:rsidRDefault="00597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:rsidR="0079172B" w:rsidRPr="00882951" w:rsidRDefault="0048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r w:rsidRPr="00882951">
        <w:rPr>
          <w:rFonts w:ascii="Verdana" w:hAnsi="Verdana" w:cs="Calibri"/>
          <w:b/>
          <w:sz w:val="20"/>
          <w:szCs w:val="20"/>
        </w:rPr>
        <w:t>Одлучивање о додели средстава</w:t>
      </w:r>
    </w:p>
    <w:p w:rsidR="0079172B" w:rsidRPr="00882951" w:rsidRDefault="0079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79172B" w:rsidRPr="00882951" w:rsidRDefault="00486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 xml:space="preserve">Члан </w:t>
      </w:r>
      <w:r w:rsidR="00B41018" w:rsidRPr="00882951">
        <w:rPr>
          <w:rFonts w:ascii="Verdana" w:hAnsi="Verdana" w:cs="Calibri"/>
          <w:sz w:val="20"/>
          <w:szCs w:val="20"/>
          <w:lang w:val="sr-Cyrl-RS"/>
        </w:rPr>
        <w:t>12</w:t>
      </w:r>
      <w:r w:rsidRPr="00882951">
        <w:rPr>
          <w:rFonts w:ascii="Verdana" w:hAnsi="Verdana" w:cs="Calibri"/>
          <w:sz w:val="20"/>
          <w:szCs w:val="20"/>
        </w:rPr>
        <w:t>.</w:t>
      </w:r>
    </w:p>
    <w:p w:rsidR="0079172B" w:rsidRPr="00882951" w:rsidRDefault="007917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Комисија за разматрање пријава (у даљем тексту: Комисија), коју је именовао покрајински секретар, разматра поднете пријаве и доноси записник с предлогом одлуке о додели средстава. 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Комисија утврђује листу подносилаца пријава који испуњавају услове на основу достављене документације, </w:t>
      </w: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>у складу с критеријумима дефинисаним</w:t>
      </w: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 у Конкурсу и Правилнику</w:t>
      </w: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 и формира бодовну листу на основу које се додељују бесповратна средства, а све до утрошка средстава опредељених Конкурсом.</w:t>
      </w: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 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>Истовремено са записником Комисија доноси и предлог одлуке о додели средстава.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 или одбацивања.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Одлуку о додели средстава доноси покрајински секретар на основу предлога Комисије за спровођење Конкурса. 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Latn-R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RS"/>
        </w:rPr>
        <w:t xml:space="preserve">Одлука се објављује на званичној интернет страници Покрајинског секретаријата: </w:t>
      </w:r>
      <w:hyperlink r:id="rId7" w:history="1">
        <w:r w:rsidRPr="00882951">
          <w:rPr>
            <w:rFonts w:ascii="Verdana" w:eastAsia="Times New Roman" w:hAnsi="Verdana" w:cs="Calibri"/>
            <w:noProof/>
            <w:color w:val="0563C1"/>
            <w:sz w:val="20"/>
            <w:szCs w:val="20"/>
            <w:u w:val="single"/>
            <w:lang w:val="sr-Latn-RS"/>
          </w:rPr>
          <w:t>www.psp.vojvodina.gov.rs</w:t>
        </w:r>
      </w:hyperlink>
      <w:r w:rsidRPr="00882951">
        <w:rPr>
          <w:rFonts w:ascii="Verdana" w:eastAsia="Times New Roman" w:hAnsi="Verdana" w:cs="Calibri"/>
          <w:noProof/>
          <w:sz w:val="20"/>
          <w:szCs w:val="20"/>
          <w:lang w:val="sr-Latn-RS"/>
        </w:rPr>
        <w:t>.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>Покрајински секретаријат задржава право да од подносиоца пријаве затражи додатну документацију, као и да од пољопривредне инспекције Министарства пољопривреде, шумарства и водопривреде тражи да изврши контролу реализације предмета уговора, посебно у случају рачуна и предрачуна које су издали добављачи опреме који нису у систему ПДВ-а и рачуна који су знатно изнад тржишне вредности.</w:t>
      </w:r>
    </w:p>
    <w:p w:rsidR="0079172B" w:rsidRPr="00882951" w:rsidRDefault="0079172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sz w:val="20"/>
          <w:szCs w:val="20"/>
        </w:rPr>
      </w:pP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r w:rsidRPr="00882951">
        <w:rPr>
          <w:rFonts w:ascii="Verdana" w:hAnsi="Verdana" w:cs="Calibri"/>
          <w:b/>
          <w:sz w:val="20"/>
          <w:szCs w:val="20"/>
        </w:rPr>
        <w:t>Појединачна решења</w:t>
      </w: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  <w:lang w:val="sr-Cyrl-RS"/>
        </w:rPr>
      </w:pP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Члан 13.</w:t>
      </w: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  <w:lang w:val="sr-Cyrl-RS"/>
        </w:rPr>
      </w:pP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C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На основу одлуке о додели средстава, коју је донео покрајински секретар, комисија за спровођење конкурса сачињава, а покрајински секретар доноси решење са образложењем и поуком о правном средству за подносиоце пријава којима су пријаве одбијене или одбачене. </w:t>
      </w:r>
    </w:p>
    <w:p w:rsidR="00164B9F" w:rsidRPr="00882951" w:rsidRDefault="00164B9F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r w:rsidRPr="00882951">
        <w:rPr>
          <w:rFonts w:ascii="Verdana" w:hAnsi="Verdana" w:cs="Calibri"/>
          <w:b/>
          <w:sz w:val="20"/>
          <w:szCs w:val="20"/>
        </w:rPr>
        <w:t>Право жалбе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 w:cs="Calibri"/>
          <w:sz w:val="20"/>
          <w:szCs w:val="20"/>
          <w:lang w:val="sr-Cyrl-RS"/>
        </w:rPr>
      </w:pP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Члан 14.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C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>Незадовољни подносилац пријаве има право жалбе на појединачно решење, у складу са законом.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C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Жалба се улаже Покрајинској влади, путем Покрајинског секретаријата, у року од 15 дана од дана достављања појединачног решења. 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C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>О жалби се одлучује у поступку прописаном Законом о општем управном поступку.</w:t>
      </w: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Calibri"/>
          <w:noProof/>
          <w:color w:val="538135"/>
          <w:sz w:val="20"/>
          <w:szCs w:val="20"/>
          <w:lang w:val="sr-Latn-BA"/>
        </w:rPr>
      </w:pP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proofErr w:type="gramStart"/>
      <w:r w:rsidRPr="00882951">
        <w:rPr>
          <w:rFonts w:ascii="Verdana" w:hAnsi="Verdana" w:cs="Calibri"/>
          <w:b/>
          <w:sz w:val="20"/>
          <w:szCs w:val="20"/>
        </w:rPr>
        <w:t>Измена  одлуке</w:t>
      </w:r>
      <w:proofErr w:type="gramEnd"/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jc w:val="center"/>
        <w:rPr>
          <w:rFonts w:ascii="Verdana" w:eastAsia="Times New Roman" w:hAnsi="Verdana" w:cs="Calibri"/>
          <w:noProof/>
          <w:sz w:val="20"/>
          <w:szCs w:val="20"/>
          <w:lang w:val="sr-Cyrl-RS"/>
        </w:rPr>
      </w:pP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Члан 15.</w:t>
      </w:r>
    </w:p>
    <w:p w:rsidR="00B41018" w:rsidRPr="00882951" w:rsidRDefault="00B41018" w:rsidP="00B41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  <w:lang w:val="sr-Cyrl-RS"/>
        </w:rPr>
      </w:pPr>
    </w:p>
    <w:p w:rsidR="00B41018" w:rsidRPr="00882951" w:rsidRDefault="00B41018" w:rsidP="00B4101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Verdana" w:eastAsia="Times New Roman" w:hAnsi="Verdana" w:cs="Calibri"/>
          <w:noProof/>
          <w:sz w:val="20"/>
          <w:szCs w:val="20"/>
          <w:lang w:val="sr-Cyrl-CS"/>
        </w:rPr>
      </w:pP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t xml:space="preserve">Комисија ће предложити измену и допуну Одлуке о расподели средстава  на основу усвојених жалби или  уколико подносици пријава одустану од релизације инвестиције, раскида или анексирања закључених уговора, а уколико процени да постоји могућност реализације уговора током буџетске године и утврдиће подносиоце пријаве  </w:t>
      </w:r>
      <w:r w:rsidRPr="00882951">
        <w:rPr>
          <w:rFonts w:ascii="Verdana" w:eastAsia="Times New Roman" w:hAnsi="Verdana" w:cs="Calibri"/>
          <w:noProof/>
          <w:sz w:val="20"/>
          <w:szCs w:val="20"/>
          <w:lang w:val="sr-Cyrl-CS"/>
        </w:rPr>
        <w:lastRenderedPageBreak/>
        <w:t xml:space="preserve">којима се одобравају нераспоређена средства према редоследу бодовне листе. </w:t>
      </w:r>
    </w:p>
    <w:p w:rsidR="00F84A29" w:rsidRDefault="00F84A2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82951">
        <w:rPr>
          <w:rFonts w:ascii="Verdana" w:hAnsi="Verdana"/>
          <w:b/>
          <w:bCs/>
          <w:sz w:val="20"/>
          <w:szCs w:val="20"/>
        </w:rPr>
        <w:t>Уговор о додели средстава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Члан 1</w:t>
      </w:r>
      <w:r w:rsidR="00B41018" w:rsidRPr="00882951">
        <w:rPr>
          <w:rFonts w:ascii="Verdana" w:hAnsi="Verdana"/>
          <w:sz w:val="20"/>
          <w:szCs w:val="20"/>
          <w:lang w:val="sr-Cyrl-RS"/>
        </w:rPr>
        <w:t>6</w:t>
      </w:r>
      <w:r w:rsidRPr="00882951">
        <w:rPr>
          <w:rFonts w:ascii="Verdana" w:hAnsi="Verdana"/>
          <w:sz w:val="20"/>
          <w:szCs w:val="20"/>
        </w:rPr>
        <w:t>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pStyle w:val="NoSpacing1"/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 корисником, којим се регулишу права и обавезе уговорних страна.</w:t>
      </w:r>
    </w:p>
    <w:p w:rsidR="0079172B" w:rsidRPr="00882951" w:rsidRDefault="0048660A">
      <w:pPr>
        <w:spacing w:after="0" w:line="240" w:lineRule="auto"/>
        <w:ind w:firstLine="851"/>
        <w:jc w:val="both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>Корисник средстава је у обавези да – приликом потписивања уговора са Секретаријатом о коришћењу средстава – достави регистровану меницу с меничном изјавом, као средство обезбеђења да опрема неће бити отуђена у року од пет година, осим за опрему чији је век експлоатације краћи од годину дана.</w:t>
      </w:r>
    </w:p>
    <w:p w:rsidR="0079172B" w:rsidRPr="00882951" w:rsidRDefault="00486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Корисници средстава су дужни да примењују одредбе Закона о јавним набавкама („Службени гласник РС”, бр. 124/2012, 14/2015 и 68/2015).</w:t>
      </w:r>
    </w:p>
    <w:p w:rsidR="0079172B" w:rsidRPr="00882951" w:rsidRDefault="004866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>Рок за покретање поступка јавних набавки не може бити дужи од 15 дана од дана потписивања уговора о додели средстава.</w:t>
      </w:r>
    </w:p>
    <w:p w:rsidR="0079172B" w:rsidRPr="00882951" w:rsidRDefault="00F772EC" w:rsidP="00F77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b/>
          <w:sz w:val="20"/>
          <w:szCs w:val="20"/>
          <w:lang w:val="sr-Cyrl-CS"/>
        </w:rPr>
      </w:pPr>
      <w:r w:rsidRPr="00882951">
        <w:rPr>
          <w:rFonts w:ascii="Verdana" w:hAnsi="Verdana" w:cs="Calibri"/>
          <w:sz w:val="20"/>
          <w:szCs w:val="20"/>
          <w:lang w:val="sr-Cyrl-CS"/>
        </w:rPr>
        <w:t xml:space="preserve">Рок за реализацију инвестиције је </w:t>
      </w:r>
      <w:r w:rsidRPr="00882951">
        <w:rPr>
          <w:rFonts w:ascii="Verdana" w:hAnsi="Verdana" w:cs="Calibri"/>
          <w:b/>
          <w:sz w:val="20"/>
          <w:szCs w:val="20"/>
          <w:lang w:val="sr-Cyrl-CS"/>
        </w:rPr>
        <w:t>30. септембар 202</w:t>
      </w:r>
      <w:r w:rsidRPr="00882951">
        <w:rPr>
          <w:rFonts w:ascii="Verdana" w:hAnsi="Verdana" w:cs="Calibri"/>
          <w:b/>
          <w:sz w:val="20"/>
          <w:szCs w:val="20"/>
          <w:lang w:val="sr-Cyrl-RS"/>
        </w:rPr>
        <w:t>4</w:t>
      </w:r>
      <w:r w:rsidRPr="00882951">
        <w:rPr>
          <w:rFonts w:ascii="Verdana" w:hAnsi="Verdana" w:cs="Calibri"/>
          <w:b/>
          <w:sz w:val="20"/>
          <w:szCs w:val="20"/>
          <w:lang w:val="sr-Cyrl-CS"/>
        </w:rPr>
        <w:t>. године</w:t>
      </w:r>
    </w:p>
    <w:p w:rsidR="00F772EC" w:rsidRPr="00882951" w:rsidRDefault="00F772EC" w:rsidP="00F77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Calibri"/>
          <w:b/>
          <w:sz w:val="20"/>
          <w:szCs w:val="20"/>
          <w:lang w:val="sr-Cyrl-CS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82951">
        <w:rPr>
          <w:rFonts w:ascii="Verdana" w:hAnsi="Verdana"/>
          <w:b/>
          <w:bCs/>
          <w:sz w:val="20"/>
          <w:szCs w:val="20"/>
        </w:rPr>
        <w:t>Исплата бесповратних средстава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Члан 1</w:t>
      </w:r>
      <w:r w:rsidR="00F772EC" w:rsidRPr="00882951">
        <w:rPr>
          <w:rFonts w:ascii="Verdana" w:hAnsi="Verdana"/>
          <w:sz w:val="20"/>
          <w:szCs w:val="20"/>
          <w:lang w:val="sr-Cyrl-RS"/>
        </w:rPr>
        <w:t>7</w:t>
      </w:r>
      <w:r w:rsidRPr="00882951">
        <w:rPr>
          <w:rFonts w:ascii="Verdana" w:hAnsi="Verdana"/>
          <w:sz w:val="20"/>
          <w:szCs w:val="20"/>
        </w:rPr>
        <w:t>.</w:t>
      </w:r>
    </w:p>
    <w:p w:rsidR="0079172B" w:rsidRPr="00882951" w:rsidRDefault="0079172B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597E6A" w:rsidRPr="00882951" w:rsidRDefault="0048660A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Бесповратна средства исплаћују се након што корисник средстава</w:t>
      </w:r>
      <w:r w:rsidR="002C71BB" w:rsidRPr="00882951">
        <w:rPr>
          <w:rFonts w:ascii="Verdana" w:hAnsi="Verdana"/>
          <w:sz w:val="20"/>
          <w:szCs w:val="20"/>
          <w:lang w:val="sr-Cyrl-RS"/>
        </w:rPr>
        <w:t xml:space="preserve"> </w:t>
      </w:r>
      <w:r w:rsidRPr="00882951">
        <w:rPr>
          <w:rFonts w:ascii="Verdana" w:hAnsi="Verdana"/>
          <w:sz w:val="20"/>
          <w:szCs w:val="20"/>
        </w:rPr>
        <w:t>достави</w:t>
      </w:r>
      <w:r w:rsidR="00597E6A" w:rsidRPr="00882951">
        <w:rPr>
          <w:rFonts w:ascii="Verdana" w:hAnsi="Verdana"/>
          <w:sz w:val="20"/>
          <w:szCs w:val="20"/>
          <w:lang w:val="sr-Cyrl-RS"/>
        </w:rPr>
        <w:t>:</w:t>
      </w:r>
      <w:r w:rsidRPr="00882951">
        <w:rPr>
          <w:rFonts w:ascii="Verdana" w:hAnsi="Verdana"/>
          <w:sz w:val="20"/>
          <w:szCs w:val="20"/>
        </w:rPr>
        <w:t xml:space="preserve"> </w:t>
      </w:r>
    </w:p>
    <w:p w:rsidR="00597E6A" w:rsidRPr="00882951" w:rsidRDefault="00597E6A" w:rsidP="00597E6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  <w:lang w:val="sr-Cyrl-RS"/>
        </w:rPr>
        <w:t>захтев за исплату;</w:t>
      </w:r>
    </w:p>
    <w:p w:rsidR="00597E6A" w:rsidRPr="00882951" w:rsidRDefault="00597E6A" w:rsidP="00597E6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  <w:lang w:val="sr-Cyrl-RS"/>
        </w:rPr>
        <w:t xml:space="preserve">фотокопију </w:t>
      </w:r>
      <w:r w:rsidR="0048660A" w:rsidRPr="00882951">
        <w:rPr>
          <w:rFonts w:ascii="Verdana" w:hAnsi="Verdana"/>
          <w:sz w:val="20"/>
          <w:szCs w:val="20"/>
        </w:rPr>
        <w:t>одлук</w:t>
      </w:r>
      <w:r w:rsidRPr="00882951">
        <w:rPr>
          <w:rFonts w:ascii="Verdana" w:hAnsi="Verdana"/>
          <w:sz w:val="20"/>
          <w:szCs w:val="20"/>
          <w:lang w:val="sr-Cyrl-RS"/>
        </w:rPr>
        <w:t>е</w:t>
      </w:r>
      <w:r w:rsidR="0048660A" w:rsidRPr="00882951">
        <w:rPr>
          <w:rFonts w:ascii="Verdana" w:hAnsi="Verdana"/>
          <w:sz w:val="20"/>
          <w:szCs w:val="20"/>
        </w:rPr>
        <w:t xml:space="preserve"> о спровођењу поступка јавне набавке</w:t>
      </w:r>
      <w:r w:rsidRPr="00882951">
        <w:rPr>
          <w:rFonts w:ascii="Verdana" w:hAnsi="Verdana"/>
          <w:sz w:val="20"/>
          <w:szCs w:val="20"/>
        </w:rPr>
        <w:t xml:space="preserve"> са подацима о саставу комисије</w:t>
      </w:r>
      <w:r w:rsidRPr="00882951">
        <w:rPr>
          <w:rFonts w:ascii="Verdana" w:hAnsi="Verdana"/>
          <w:sz w:val="20"/>
          <w:szCs w:val="20"/>
          <w:lang w:val="sr-Cyrl-RS"/>
        </w:rPr>
        <w:t>;</w:t>
      </w:r>
    </w:p>
    <w:p w:rsidR="00597E6A" w:rsidRPr="00882951" w:rsidRDefault="00597E6A" w:rsidP="00597E6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  <w:lang w:val="sr-Cyrl-RS"/>
        </w:rPr>
        <w:t>фотокопију</w:t>
      </w:r>
      <w:r w:rsidR="0048660A" w:rsidRPr="00882951">
        <w:rPr>
          <w:rFonts w:ascii="Verdana" w:hAnsi="Verdana"/>
          <w:sz w:val="20"/>
          <w:szCs w:val="20"/>
        </w:rPr>
        <w:t xml:space="preserve"> јавн</w:t>
      </w:r>
      <w:r w:rsidRPr="00882951">
        <w:rPr>
          <w:rFonts w:ascii="Verdana" w:hAnsi="Verdana"/>
          <w:sz w:val="20"/>
          <w:szCs w:val="20"/>
          <w:lang w:val="sr-Cyrl-RS"/>
        </w:rPr>
        <w:t>ог</w:t>
      </w:r>
      <w:r w:rsidR="0048660A" w:rsidRPr="00882951">
        <w:rPr>
          <w:rFonts w:ascii="Verdana" w:hAnsi="Verdana"/>
          <w:sz w:val="20"/>
          <w:szCs w:val="20"/>
        </w:rPr>
        <w:t xml:space="preserve"> позив</w:t>
      </w:r>
      <w:r w:rsidR="00534D3B" w:rsidRPr="00882951">
        <w:rPr>
          <w:rFonts w:ascii="Verdana" w:hAnsi="Verdana"/>
          <w:sz w:val="20"/>
          <w:szCs w:val="20"/>
          <w:lang w:val="sr-Cyrl-RS"/>
        </w:rPr>
        <w:t>а</w:t>
      </w:r>
      <w:r w:rsidR="0048660A" w:rsidRPr="00882951">
        <w:rPr>
          <w:rFonts w:ascii="Verdana" w:hAnsi="Verdana"/>
          <w:sz w:val="20"/>
          <w:szCs w:val="20"/>
        </w:rPr>
        <w:t xml:space="preserve"> о п</w:t>
      </w:r>
      <w:r w:rsidRPr="00882951">
        <w:rPr>
          <w:rFonts w:ascii="Verdana" w:hAnsi="Verdana"/>
          <w:sz w:val="20"/>
          <w:szCs w:val="20"/>
        </w:rPr>
        <w:t>окретању поступка јавне набавке</w:t>
      </w:r>
      <w:r w:rsidRPr="00882951">
        <w:rPr>
          <w:rFonts w:ascii="Verdana" w:hAnsi="Verdana"/>
          <w:sz w:val="20"/>
          <w:szCs w:val="20"/>
          <w:lang w:val="sr-Cyrl-RS"/>
        </w:rPr>
        <w:t>;</w:t>
      </w:r>
      <w:r w:rsidR="0048660A" w:rsidRPr="00882951">
        <w:rPr>
          <w:rFonts w:ascii="Verdana" w:hAnsi="Verdana"/>
          <w:sz w:val="20"/>
          <w:szCs w:val="20"/>
        </w:rPr>
        <w:t xml:space="preserve"> </w:t>
      </w:r>
    </w:p>
    <w:p w:rsidR="00597E6A" w:rsidRPr="00882951" w:rsidRDefault="00597E6A" w:rsidP="00597E6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  <w:lang w:val="sr-Cyrl-RS"/>
        </w:rPr>
        <w:t xml:space="preserve">фотокопију </w:t>
      </w:r>
      <w:r w:rsidR="0048660A" w:rsidRPr="00882951">
        <w:rPr>
          <w:rFonts w:ascii="Verdana" w:hAnsi="Verdana"/>
          <w:sz w:val="20"/>
          <w:szCs w:val="20"/>
        </w:rPr>
        <w:t>одлук</w:t>
      </w:r>
      <w:r w:rsidRPr="00882951">
        <w:rPr>
          <w:rFonts w:ascii="Verdana" w:hAnsi="Verdana"/>
          <w:sz w:val="20"/>
          <w:szCs w:val="20"/>
          <w:lang w:val="sr-Cyrl-RS"/>
        </w:rPr>
        <w:t>е</w:t>
      </w:r>
      <w:r w:rsidR="0048660A" w:rsidRPr="00882951">
        <w:rPr>
          <w:rFonts w:ascii="Verdana" w:hAnsi="Verdana"/>
          <w:sz w:val="20"/>
          <w:szCs w:val="20"/>
        </w:rPr>
        <w:t xml:space="preserve"> о избору најповољније понуде након спр</w:t>
      </w:r>
      <w:r w:rsidRPr="00882951">
        <w:rPr>
          <w:rFonts w:ascii="Verdana" w:hAnsi="Verdana"/>
          <w:sz w:val="20"/>
          <w:szCs w:val="20"/>
        </w:rPr>
        <w:t>оведеног поступка јавне набавке</w:t>
      </w:r>
      <w:r w:rsidRPr="00882951">
        <w:rPr>
          <w:rFonts w:ascii="Verdana" w:hAnsi="Verdana"/>
          <w:sz w:val="20"/>
          <w:szCs w:val="20"/>
          <w:lang w:val="sr-Cyrl-RS"/>
        </w:rPr>
        <w:t>;</w:t>
      </w:r>
      <w:r w:rsidR="0048660A" w:rsidRPr="00882951">
        <w:rPr>
          <w:rFonts w:ascii="Verdana" w:hAnsi="Verdana"/>
          <w:sz w:val="20"/>
          <w:szCs w:val="20"/>
        </w:rPr>
        <w:t xml:space="preserve"> </w:t>
      </w:r>
    </w:p>
    <w:p w:rsidR="0079172B" w:rsidRPr="00882951" w:rsidRDefault="00597E6A" w:rsidP="00597E6A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  <w:lang w:val="sr-Cyrl-RS"/>
        </w:rPr>
        <w:t>фотокопију</w:t>
      </w:r>
      <w:r w:rsidR="0048660A" w:rsidRPr="00882951">
        <w:rPr>
          <w:rFonts w:ascii="Verdana" w:hAnsi="Verdana"/>
          <w:sz w:val="20"/>
          <w:szCs w:val="20"/>
        </w:rPr>
        <w:t xml:space="preserve"> уговор</w:t>
      </w:r>
      <w:r w:rsidRPr="00882951">
        <w:rPr>
          <w:rFonts w:ascii="Verdana" w:hAnsi="Verdana"/>
          <w:sz w:val="20"/>
          <w:szCs w:val="20"/>
          <w:lang w:val="sr-Cyrl-RS"/>
        </w:rPr>
        <w:t>а</w:t>
      </w:r>
      <w:r w:rsidR="0048660A" w:rsidRPr="00882951">
        <w:rPr>
          <w:rFonts w:ascii="Verdana" w:hAnsi="Verdana"/>
          <w:sz w:val="20"/>
          <w:szCs w:val="20"/>
        </w:rPr>
        <w:t xml:space="preserve"> након спроведеног поступка јавне набавке. </w:t>
      </w:r>
    </w:p>
    <w:p w:rsidR="00597E6A" w:rsidRPr="00882951" w:rsidRDefault="00597E6A" w:rsidP="00597E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7E6A" w:rsidRPr="00882951" w:rsidRDefault="00597E6A" w:rsidP="00597E6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Члан 1</w:t>
      </w:r>
      <w:r w:rsidRPr="00882951">
        <w:rPr>
          <w:rFonts w:ascii="Verdana" w:hAnsi="Verdana"/>
          <w:sz w:val="20"/>
          <w:szCs w:val="20"/>
          <w:lang w:val="sr-Cyrl-RS"/>
        </w:rPr>
        <w:t>8</w:t>
      </w:r>
      <w:r w:rsidRPr="00882951">
        <w:rPr>
          <w:rFonts w:ascii="Verdana" w:hAnsi="Verdana"/>
          <w:sz w:val="20"/>
          <w:szCs w:val="20"/>
        </w:rPr>
        <w:t>.</w:t>
      </w:r>
    </w:p>
    <w:p w:rsidR="00597E6A" w:rsidRPr="00882951" w:rsidRDefault="00597E6A" w:rsidP="00597E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772EC" w:rsidRPr="00882951" w:rsidRDefault="0048660A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  <w:lang w:val="sr-Cyrl-RS"/>
        </w:rPr>
      </w:pPr>
      <w:r w:rsidRPr="00882951">
        <w:rPr>
          <w:rFonts w:ascii="Verdana" w:hAnsi="Verdana"/>
          <w:sz w:val="20"/>
          <w:szCs w:val="20"/>
        </w:rPr>
        <w:t>Корисник средстава обавезује се да на крају инвестиције достави</w:t>
      </w:r>
      <w:r w:rsidR="00F772EC" w:rsidRPr="00882951">
        <w:rPr>
          <w:rFonts w:ascii="Verdana" w:hAnsi="Verdana"/>
          <w:sz w:val="20"/>
          <w:szCs w:val="20"/>
          <w:lang w:val="sr-Cyrl-RS"/>
        </w:rPr>
        <w:t>:</w:t>
      </w:r>
    </w:p>
    <w:p w:rsidR="00F772EC" w:rsidRPr="00882951" w:rsidRDefault="00B021F1" w:rsidP="00F772EC">
      <w:pPr>
        <w:widowControl w:val="0"/>
        <w:numPr>
          <w:ilvl w:val="0"/>
          <w:numId w:val="7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ind w:left="1276"/>
        <w:jc w:val="both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="00F772EC" w:rsidRPr="00882951">
        <w:rPr>
          <w:rFonts w:ascii="Verdana" w:hAnsi="Verdana" w:cs="Calibri"/>
          <w:sz w:val="20"/>
          <w:szCs w:val="20"/>
          <w:lang w:val="sr-Cyrl-RS"/>
        </w:rPr>
        <w:t>извештај о наменском утрошку средстава;</w:t>
      </w:r>
    </w:p>
    <w:p w:rsidR="00F772EC" w:rsidRPr="00882951" w:rsidRDefault="00FA06E2" w:rsidP="00F772EC">
      <w:pPr>
        <w:numPr>
          <w:ilvl w:val="0"/>
          <w:numId w:val="7"/>
        </w:numPr>
        <w:spacing w:after="0" w:line="240" w:lineRule="auto"/>
        <w:ind w:left="1276"/>
        <w:jc w:val="both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</w:rPr>
        <w:t>оригинал фактуру</w:t>
      </w:r>
      <w:r w:rsidR="00F772EC" w:rsidRPr="00882951">
        <w:rPr>
          <w:rFonts w:ascii="Verdana" w:hAnsi="Verdana" w:cs="Calibri"/>
          <w:sz w:val="20"/>
          <w:szCs w:val="20"/>
        </w:rPr>
        <w:t>, односно копиј</w:t>
      </w:r>
      <w:r w:rsidRPr="00882951">
        <w:rPr>
          <w:rFonts w:ascii="Verdana" w:hAnsi="Verdana" w:cs="Calibri"/>
          <w:sz w:val="20"/>
          <w:szCs w:val="20"/>
          <w:lang w:val="sr-Cyrl-RS"/>
        </w:rPr>
        <w:t>у</w:t>
      </w:r>
      <w:r w:rsidR="00F772EC" w:rsidRPr="00882951">
        <w:rPr>
          <w:rFonts w:ascii="Verdana" w:hAnsi="Verdana" w:cs="Calibri"/>
          <w:sz w:val="20"/>
          <w:szCs w:val="20"/>
        </w:rPr>
        <w:t xml:space="preserve"> електронске фактуре, у складу са законом којим се уређује електронско фактурисање</w:t>
      </w:r>
      <w:r w:rsidR="00F772EC" w:rsidRPr="00882951">
        <w:rPr>
          <w:rFonts w:ascii="Verdana" w:hAnsi="Verdana" w:cs="Calibri"/>
          <w:sz w:val="20"/>
          <w:szCs w:val="20"/>
          <w:lang w:val="sr-Cyrl-RS"/>
        </w:rPr>
        <w:t>;</w:t>
      </w:r>
    </w:p>
    <w:p w:rsidR="00F772EC" w:rsidRPr="00882951" w:rsidRDefault="00F772EC" w:rsidP="00F772EC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adjustRightInd w:val="0"/>
        <w:spacing w:before="29" w:after="0" w:line="244" w:lineRule="auto"/>
        <w:ind w:left="1276"/>
        <w:jc w:val="both"/>
        <w:rPr>
          <w:rFonts w:ascii="Verdana" w:hAnsi="Verdana" w:cs="Calibri"/>
          <w:i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</w:rPr>
        <w:t xml:space="preserve">доказ о извршеном плаћању предметне инвестиције и то извод </w:t>
      </w:r>
      <w:r w:rsidRPr="00882951">
        <w:rPr>
          <w:rFonts w:ascii="Verdana" w:hAnsi="Verdana" w:cs="Calibri"/>
          <w:sz w:val="20"/>
          <w:szCs w:val="20"/>
          <w:lang w:val="sr-Cyrl-RS"/>
        </w:rPr>
        <w:t>Трезора;</w:t>
      </w:r>
    </w:p>
    <w:p w:rsidR="00F772EC" w:rsidRPr="00882951" w:rsidRDefault="00F772EC" w:rsidP="00F772EC">
      <w:pPr>
        <w:widowControl w:val="0"/>
        <w:numPr>
          <w:ilvl w:val="0"/>
          <w:numId w:val="7"/>
        </w:numPr>
        <w:tabs>
          <w:tab w:val="left" w:pos="847"/>
        </w:tabs>
        <w:autoSpaceDE w:val="0"/>
        <w:autoSpaceDN w:val="0"/>
        <w:spacing w:before="37"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потписан</w:t>
      </w:r>
      <w:r w:rsidR="00FA06E2" w:rsidRPr="00882951">
        <w:rPr>
          <w:rFonts w:ascii="Verdana" w:hAnsi="Verdana" w:cs="Calibri"/>
          <w:sz w:val="20"/>
          <w:szCs w:val="20"/>
          <w:lang w:val="sr-Cyrl-RS"/>
        </w:rPr>
        <w:t>у</w:t>
      </w:r>
      <w:r w:rsidRPr="00882951">
        <w:rPr>
          <w:rFonts w:ascii="Verdana" w:hAnsi="Verdana" w:cs="Calibri"/>
          <w:sz w:val="20"/>
          <w:szCs w:val="20"/>
          <w:lang w:val="sr-Cyrl-RS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отпремниц</w:t>
      </w:r>
      <w:r w:rsidR="00FA06E2" w:rsidRPr="00882951">
        <w:rPr>
          <w:rFonts w:ascii="Verdana" w:hAnsi="Verdana" w:cs="Calibri"/>
          <w:sz w:val="20"/>
          <w:szCs w:val="20"/>
          <w:lang w:val="sr-Cyrl-RS"/>
        </w:rPr>
        <w:t>у</w:t>
      </w:r>
      <w:r w:rsidRPr="00882951">
        <w:rPr>
          <w:rFonts w:ascii="Verdana" w:hAnsi="Verdana" w:cs="Calibri"/>
          <w:sz w:val="20"/>
          <w:szCs w:val="20"/>
        </w:rPr>
        <w:t xml:space="preserve"> за набавку предметне</w:t>
      </w:r>
      <w:r w:rsidRPr="0088295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882951">
        <w:rPr>
          <w:rFonts w:ascii="Verdana" w:hAnsi="Verdana" w:cs="Calibri"/>
          <w:sz w:val="20"/>
          <w:szCs w:val="20"/>
        </w:rPr>
        <w:t>инвестиције</w:t>
      </w:r>
      <w:r w:rsidRPr="00882951">
        <w:rPr>
          <w:rFonts w:ascii="Verdana" w:hAnsi="Verdana" w:cs="Calibri"/>
          <w:sz w:val="20"/>
          <w:szCs w:val="20"/>
          <w:lang w:val="sr-Cyrl-RS"/>
        </w:rPr>
        <w:t xml:space="preserve"> или фотокопиј</w:t>
      </w:r>
      <w:r w:rsidR="00FA06E2" w:rsidRPr="00882951">
        <w:rPr>
          <w:rFonts w:ascii="Verdana" w:hAnsi="Verdana" w:cs="Calibri"/>
          <w:sz w:val="20"/>
          <w:szCs w:val="20"/>
          <w:lang w:val="sr-Cyrl-RS"/>
        </w:rPr>
        <w:t>у</w:t>
      </w:r>
      <w:r w:rsidRPr="00882951">
        <w:rPr>
          <w:rFonts w:ascii="Verdana" w:hAnsi="Verdana" w:cs="Calibri"/>
          <w:sz w:val="20"/>
          <w:szCs w:val="20"/>
          <w:lang w:val="sr-Cyrl-RS"/>
        </w:rPr>
        <w:t xml:space="preserve"> потписане отпремнице која је учитана у систем електронских фактура као прилог електронске фактуре</w:t>
      </w:r>
      <w:r w:rsidRPr="00882951">
        <w:rPr>
          <w:rFonts w:ascii="Verdana" w:hAnsi="Verdana" w:cs="Calibri"/>
          <w:sz w:val="20"/>
          <w:szCs w:val="20"/>
        </w:rPr>
        <w:t>;</w:t>
      </w:r>
    </w:p>
    <w:p w:rsidR="00F772EC" w:rsidRPr="00882951" w:rsidRDefault="00FA06E2" w:rsidP="00F772E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 w:after="0" w:line="240" w:lineRule="auto"/>
        <w:ind w:left="1276"/>
        <w:jc w:val="both"/>
        <w:rPr>
          <w:rFonts w:ascii="Verdana" w:hAnsi="Verdana" w:cs="Calibri"/>
          <w:sz w:val="20"/>
          <w:szCs w:val="20"/>
        </w:rPr>
      </w:pPr>
      <w:proofErr w:type="gramStart"/>
      <w:r w:rsidRPr="00882951">
        <w:rPr>
          <w:rFonts w:ascii="Verdana" w:hAnsi="Verdana" w:cs="Calibri"/>
          <w:sz w:val="20"/>
          <w:szCs w:val="20"/>
        </w:rPr>
        <w:t>фотокопију</w:t>
      </w:r>
      <w:proofErr w:type="gramEnd"/>
      <w:r w:rsidR="00F772EC" w:rsidRPr="00882951">
        <w:rPr>
          <w:rFonts w:ascii="Verdana" w:hAnsi="Verdana" w:cs="Calibri"/>
          <w:sz w:val="20"/>
          <w:szCs w:val="20"/>
        </w:rPr>
        <w:t xml:space="preserve"> гарантног листа за опрему</w:t>
      </w:r>
      <w:r w:rsidR="00F772EC" w:rsidRPr="00882951">
        <w:rPr>
          <w:rFonts w:ascii="Verdana" w:hAnsi="Verdana" w:cs="Calibri"/>
          <w:sz w:val="20"/>
          <w:szCs w:val="20"/>
          <w:lang w:val="sr-Cyrl-RS"/>
        </w:rPr>
        <w:t>, машину или механизацију</w:t>
      </w:r>
      <w:r w:rsidR="00F772EC" w:rsidRPr="00882951">
        <w:rPr>
          <w:rFonts w:ascii="Verdana" w:hAnsi="Verdana" w:cs="Calibri"/>
          <w:sz w:val="20"/>
          <w:szCs w:val="20"/>
        </w:rPr>
        <w:t xml:space="preserve"> за коју </w:t>
      </w:r>
      <w:r w:rsidR="00F772EC" w:rsidRPr="00882951">
        <w:rPr>
          <w:rFonts w:ascii="Verdana" w:hAnsi="Verdana" w:cs="Calibri"/>
          <w:sz w:val="20"/>
          <w:szCs w:val="20"/>
          <w:lang w:val="sr-Cyrl-RS"/>
        </w:rPr>
        <w:t>је у складу са посебним прописима утврђена обавеза издавања гарантног листа, односно фотокопиј</w:t>
      </w:r>
      <w:r w:rsidRPr="00882951">
        <w:rPr>
          <w:rFonts w:ascii="Verdana" w:hAnsi="Verdana" w:cs="Calibri"/>
          <w:sz w:val="20"/>
          <w:szCs w:val="20"/>
          <w:lang w:val="sr-Cyrl-RS"/>
        </w:rPr>
        <w:t>у</w:t>
      </w:r>
      <w:r w:rsidR="00F772EC" w:rsidRPr="00882951">
        <w:rPr>
          <w:rFonts w:ascii="Verdana" w:hAnsi="Verdana" w:cs="Calibri"/>
          <w:sz w:val="20"/>
          <w:szCs w:val="20"/>
          <w:lang w:val="sr-Cyrl-RS"/>
        </w:rPr>
        <w:t xml:space="preserve"> изјаве добављача да предметна</w:t>
      </w:r>
      <w:r w:rsidR="00F772EC" w:rsidRPr="00882951">
        <w:rPr>
          <w:rFonts w:ascii="Verdana" w:hAnsi="Verdana" w:cs="Calibri"/>
          <w:sz w:val="20"/>
          <w:szCs w:val="20"/>
        </w:rPr>
        <w:t xml:space="preserve"> опрем</w:t>
      </w:r>
      <w:r w:rsidR="00F772EC" w:rsidRPr="00882951">
        <w:rPr>
          <w:rFonts w:ascii="Verdana" w:hAnsi="Verdana" w:cs="Calibri"/>
          <w:sz w:val="20"/>
          <w:szCs w:val="20"/>
          <w:lang w:val="sr-Cyrl-RS"/>
        </w:rPr>
        <w:t>а, машина или механизација не подлеже обавези издавања гарантног листа.</w:t>
      </w:r>
    </w:p>
    <w:p w:rsidR="00F772EC" w:rsidRPr="00882951" w:rsidRDefault="00F772EC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 Покрајински секретаријат задржава право да од подносиоца захтева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вредности.</w:t>
      </w:r>
    </w:p>
    <w:p w:rsidR="0079172B" w:rsidRPr="00882951" w:rsidRDefault="0048660A">
      <w:pPr>
        <w:spacing w:after="0"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У моменту исплате средстава рачун корисника средстава не сме бити у блокади.</w:t>
      </w:r>
    </w:p>
    <w:p w:rsidR="0079172B" w:rsidRPr="00882951" w:rsidRDefault="0048660A">
      <w:pPr>
        <w:widowControl w:val="0"/>
        <w:ind w:firstLine="851"/>
        <w:contextualSpacing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 xml:space="preserve">Покрајински Секретаријат путем надлежног сектора налаже надлежној Пољопривредној стручној и саветодавној служби да </w:t>
      </w:r>
      <w:proofErr w:type="gramStart"/>
      <w:r w:rsidRPr="00882951">
        <w:rPr>
          <w:rFonts w:ascii="Verdana" w:hAnsi="Verdana"/>
          <w:sz w:val="20"/>
          <w:szCs w:val="20"/>
        </w:rPr>
        <w:t>изврши  увид</w:t>
      </w:r>
      <w:proofErr w:type="gramEnd"/>
      <w:r w:rsidRPr="00882951">
        <w:rPr>
          <w:rFonts w:ascii="Verdana" w:hAnsi="Verdana"/>
          <w:sz w:val="20"/>
          <w:szCs w:val="20"/>
        </w:rPr>
        <w:t xml:space="preserve"> у чињенично стање на терену.</w:t>
      </w:r>
    </w:p>
    <w:p w:rsidR="0079172B" w:rsidRPr="00882951" w:rsidRDefault="0048660A">
      <w:pPr>
        <w:ind w:firstLine="851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lastRenderedPageBreak/>
        <w:t>Бесповратна средства ће се исплаћивати у складу с приливом средстава у буџет АП Војводине.</w:t>
      </w:r>
    </w:p>
    <w:p w:rsidR="0079172B" w:rsidRPr="00882951" w:rsidRDefault="0048660A">
      <w:pPr>
        <w:spacing w:after="0" w:line="240" w:lineRule="auto"/>
        <w:ind w:right="-46"/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 w:rsidRPr="00882951">
        <w:rPr>
          <w:rFonts w:ascii="Verdana" w:eastAsia="Times New Roman" w:hAnsi="Verdana"/>
          <w:b/>
          <w:sz w:val="20"/>
          <w:szCs w:val="20"/>
        </w:rPr>
        <w:t>Обавезе корисника средстава</w:t>
      </w:r>
    </w:p>
    <w:p w:rsidR="0079172B" w:rsidRPr="00882951" w:rsidRDefault="007917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>Члан 1</w:t>
      </w:r>
      <w:r w:rsidR="00597E6A" w:rsidRPr="00882951">
        <w:rPr>
          <w:rFonts w:ascii="Verdana" w:eastAsia="Times New Roman" w:hAnsi="Verdana"/>
          <w:sz w:val="20"/>
          <w:szCs w:val="20"/>
          <w:lang w:val="sr-Cyrl-RS"/>
        </w:rPr>
        <w:t>9</w:t>
      </w:r>
      <w:r w:rsidRPr="00882951">
        <w:rPr>
          <w:rFonts w:ascii="Verdana" w:eastAsia="Times New Roman" w:hAnsi="Verdana"/>
          <w:sz w:val="20"/>
          <w:szCs w:val="20"/>
        </w:rPr>
        <w:t>.</w:t>
      </w:r>
    </w:p>
    <w:p w:rsidR="0079172B" w:rsidRPr="00882951" w:rsidRDefault="0079172B">
      <w:pPr>
        <w:autoSpaceDE w:val="0"/>
        <w:autoSpaceDN w:val="0"/>
        <w:adjustRightInd w:val="0"/>
        <w:spacing w:after="0" w:line="240" w:lineRule="auto"/>
        <w:ind w:firstLine="567"/>
        <w:rPr>
          <w:rFonts w:ascii="Verdana" w:hAnsi="Verdana"/>
          <w:color w:val="000000"/>
          <w:sz w:val="20"/>
          <w:szCs w:val="20"/>
        </w:rPr>
      </w:pPr>
    </w:p>
    <w:p w:rsidR="0079172B" w:rsidRPr="00882951" w:rsidRDefault="0048660A">
      <w:pPr>
        <w:autoSpaceDE w:val="0"/>
        <w:autoSpaceDN w:val="0"/>
        <w:adjustRightInd w:val="0"/>
        <w:spacing w:after="0" w:line="240" w:lineRule="auto"/>
        <w:ind w:firstLine="851"/>
        <w:rPr>
          <w:rFonts w:ascii="Verdana" w:hAnsi="Verdana"/>
          <w:color w:val="000000"/>
          <w:sz w:val="20"/>
          <w:szCs w:val="20"/>
        </w:rPr>
      </w:pPr>
      <w:r w:rsidRPr="00882951">
        <w:rPr>
          <w:rFonts w:ascii="Verdana" w:hAnsi="Verdana"/>
          <w:color w:val="000000"/>
          <w:sz w:val="20"/>
          <w:szCs w:val="20"/>
        </w:rPr>
        <w:t xml:space="preserve">Корисник бесповратних средстава по Конкурсу дужан је да: </w:t>
      </w:r>
    </w:p>
    <w:p w:rsidR="0079172B" w:rsidRPr="00882951" w:rsidRDefault="0048660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 xml:space="preserve">покретну ствар, односно непокретност која је предмет инвестиције за коју је остварио подстицаје, користи у складу с предвиђеном наменом; </w:t>
      </w:r>
    </w:p>
    <w:p w:rsidR="0079172B" w:rsidRPr="00882951" w:rsidRDefault="0048660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 xml:space="preserve">покретну ствар, односно непокретност која је предмет инвестиције за коју је остварио подстицаје, не отуђи и/или даје другом лицу на употребу најмање пет година од дана исплате подстицаја; </w:t>
      </w:r>
    </w:p>
    <w:p w:rsidR="0079172B" w:rsidRPr="00882951" w:rsidRDefault="0048660A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proofErr w:type="gramStart"/>
      <w:r w:rsidRPr="00882951">
        <w:rPr>
          <w:rFonts w:ascii="Verdana" w:eastAsia="Times New Roman" w:hAnsi="Verdana"/>
          <w:sz w:val="20"/>
          <w:szCs w:val="20"/>
        </w:rPr>
        <w:t>сву</w:t>
      </w:r>
      <w:proofErr w:type="gramEnd"/>
      <w:r w:rsidRPr="00882951">
        <w:rPr>
          <w:rFonts w:ascii="Verdana" w:eastAsia="Times New Roman" w:hAnsi="Verdana"/>
          <w:sz w:val="20"/>
          <w:szCs w:val="20"/>
        </w:rPr>
        <w:t xml:space="preserve"> документацију која је у вези са инвестицијом чува најмање пет година од дана исплате подстицаја.</w:t>
      </w:r>
    </w:p>
    <w:p w:rsidR="00F772EC" w:rsidRPr="00882951" w:rsidRDefault="0048660A" w:rsidP="00F772EC">
      <w:pPr>
        <w:autoSpaceDE w:val="0"/>
        <w:autoSpaceDN w:val="0"/>
        <w:adjustRightInd w:val="0"/>
        <w:ind w:firstLine="851"/>
        <w:rPr>
          <w:rFonts w:ascii="Verdana" w:hAnsi="Verdana"/>
          <w:sz w:val="20"/>
          <w:szCs w:val="20"/>
          <w:lang w:val="ru-RU"/>
        </w:rPr>
      </w:pPr>
      <w:r w:rsidRPr="00882951">
        <w:rPr>
          <w:rFonts w:ascii="Verdana" w:eastAsia="Times New Roman" w:hAnsi="Verdana"/>
          <w:sz w:val="20"/>
          <w:szCs w:val="20"/>
        </w:rPr>
        <w:t xml:space="preserve"> </w:t>
      </w:r>
      <w:r w:rsidR="00F772EC" w:rsidRPr="00882951">
        <w:rPr>
          <w:rFonts w:ascii="Verdana" w:hAnsi="Verdana"/>
          <w:sz w:val="20"/>
          <w:szCs w:val="20"/>
          <w:lang w:val="sr-Cyrl-RS"/>
        </w:rPr>
        <w:t>Обавезе корисника средстава ће бити регулисане уговором и П</w:t>
      </w:r>
      <w:r w:rsidR="00F772EC" w:rsidRPr="00882951">
        <w:rPr>
          <w:rFonts w:ascii="Verdana" w:hAnsi="Verdana"/>
          <w:sz w:val="20"/>
          <w:szCs w:val="20"/>
          <w:lang w:val="ru-RU"/>
        </w:rPr>
        <w:t>равилником о спровођењу конкурса које  расписује покрајински секретаријат за пољопривреду, водопривреду и шумарство.</w:t>
      </w:r>
    </w:p>
    <w:p w:rsidR="00F772EC" w:rsidRPr="00882951" w:rsidRDefault="00F772EC" w:rsidP="00F772EC">
      <w:pPr>
        <w:widowControl w:val="0"/>
        <w:autoSpaceDE w:val="0"/>
        <w:autoSpaceDN w:val="0"/>
        <w:spacing w:before="1" w:after="0" w:line="247" w:lineRule="auto"/>
        <w:ind w:right="110" w:firstLine="851"/>
        <w:jc w:val="both"/>
        <w:rPr>
          <w:rFonts w:ascii="Verdana" w:hAnsi="Verdana" w:cs="Calibri"/>
          <w:sz w:val="20"/>
          <w:szCs w:val="20"/>
          <w:lang w:val="sr-Cyrl-RS"/>
        </w:rPr>
      </w:pPr>
      <w:r w:rsidRPr="00882951">
        <w:rPr>
          <w:rFonts w:ascii="Verdana" w:hAnsi="Verdana" w:cs="Calibri"/>
          <w:sz w:val="20"/>
          <w:szCs w:val="20"/>
          <w:lang w:val="sr-Cyrl-RS"/>
        </w:rPr>
        <w:t>Корисник средстава по Конкурсу за ког се утврди да није поступао у складу са одредбама Конкурса и уговора, корисник који је Покрајинском секретаријату онемогућио да обави контролу односно корисник који је достављао нетачне податке,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</w:p>
    <w:p w:rsidR="0079172B" w:rsidRPr="00882951" w:rsidRDefault="0079172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882951">
        <w:rPr>
          <w:rFonts w:ascii="Verdana" w:eastAsia="Times New Roman" w:hAnsi="Verdana"/>
          <w:b/>
          <w:sz w:val="20"/>
          <w:szCs w:val="20"/>
        </w:rPr>
        <w:t>Праћење извршавања уговора</w:t>
      </w:r>
    </w:p>
    <w:p w:rsidR="0079172B" w:rsidRPr="00882951" w:rsidRDefault="007917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 xml:space="preserve">Члан </w:t>
      </w:r>
      <w:r w:rsidR="00597E6A" w:rsidRPr="00882951">
        <w:rPr>
          <w:rFonts w:ascii="Verdana" w:eastAsia="Times New Roman" w:hAnsi="Verdana"/>
          <w:sz w:val="20"/>
          <w:szCs w:val="20"/>
          <w:lang w:val="sr-Cyrl-RS"/>
        </w:rPr>
        <w:t>20</w:t>
      </w:r>
      <w:r w:rsidRPr="00882951">
        <w:rPr>
          <w:rFonts w:ascii="Verdana" w:eastAsia="Times New Roman" w:hAnsi="Verdana"/>
          <w:sz w:val="20"/>
          <w:szCs w:val="20"/>
        </w:rPr>
        <w:t>.</w:t>
      </w:r>
    </w:p>
    <w:p w:rsidR="0079172B" w:rsidRPr="00882951" w:rsidRDefault="007917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F772EC" w:rsidRPr="00882951" w:rsidRDefault="00F772EC" w:rsidP="00F77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:rsidR="00F772EC" w:rsidRPr="00882951" w:rsidRDefault="00F772EC" w:rsidP="00F77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882951">
        <w:rPr>
          <w:rFonts w:ascii="Verdana" w:hAnsi="Verdana"/>
          <w:sz w:val="20"/>
          <w:szCs w:val="20"/>
        </w:rPr>
        <w:t>Провера стања на терену обавља се и у току пет (5) година након преноса средстава, путем извештаја Пољопривредне стручне и саветодавне служби АП Војводине са терена или теренском контролом (ванредни мониторинг).</w:t>
      </w:r>
    </w:p>
    <w:p w:rsidR="00882951" w:rsidRDefault="00882951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</w:rPr>
      </w:pPr>
      <w:r w:rsidRPr="00882951">
        <w:rPr>
          <w:rFonts w:ascii="Verdana" w:eastAsia="Times New Roman" w:hAnsi="Verdana"/>
          <w:b/>
          <w:sz w:val="20"/>
          <w:szCs w:val="20"/>
        </w:rPr>
        <w:t>Завршне одредбе</w:t>
      </w:r>
    </w:p>
    <w:p w:rsidR="0079172B" w:rsidRPr="00882951" w:rsidRDefault="007917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 xml:space="preserve">Члан </w:t>
      </w:r>
      <w:r w:rsidR="00F772EC" w:rsidRPr="00882951">
        <w:rPr>
          <w:rFonts w:ascii="Verdana" w:eastAsia="Times New Roman" w:hAnsi="Verdana"/>
          <w:sz w:val="20"/>
          <w:szCs w:val="20"/>
          <w:lang w:val="sr-Cyrl-RS"/>
        </w:rPr>
        <w:t>2</w:t>
      </w:r>
      <w:r w:rsidR="00597E6A" w:rsidRPr="00882951">
        <w:rPr>
          <w:rFonts w:ascii="Verdana" w:eastAsia="Times New Roman" w:hAnsi="Verdana"/>
          <w:sz w:val="20"/>
          <w:szCs w:val="20"/>
          <w:lang w:val="sr-Cyrl-RS"/>
        </w:rPr>
        <w:t>1</w:t>
      </w:r>
      <w:r w:rsidRPr="00882951">
        <w:rPr>
          <w:rFonts w:ascii="Verdana" w:eastAsia="Times New Roman" w:hAnsi="Verdana"/>
          <w:sz w:val="20"/>
          <w:szCs w:val="20"/>
        </w:rPr>
        <w:t>.</w:t>
      </w:r>
    </w:p>
    <w:p w:rsidR="0079172B" w:rsidRPr="00882951" w:rsidRDefault="0079172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</w:rPr>
      </w:pPr>
    </w:p>
    <w:p w:rsidR="0079172B" w:rsidRPr="00882951" w:rsidRDefault="0048660A">
      <w:pPr>
        <w:spacing w:after="0" w:line="240" w:lineRule="auto"/>
        <w:ind w:firstLine="993"/>
        <w:jc w:val="both"/>
        <w:rPr>
          <w:rFonts w:ascii="Verdana" w:eastAsia="Times New Roman" w:hAnsi="Verdana"/>
          <w:sz w:val="20"/>
          <w:szCs w:val="20"/>
        </w:rPr>
      </w:pPr>
      <w:r w:rsidRPr="00882951">
        <w:rPr>
          <w:rFonts w:ascii="Verdana" w:eastAsia="Times New Roman" w:hAnsi="Verdana"/>
          <w:sz w:val="20"/>
          <w:szCs w:val="20"/>
        </w:rPr>
        <w:t>Правилник ступа на снагу даном објављивања у „Службеном листу Аутономне покрајине Војводине“.</w:t>
      </w:r>
      <w:r w:rsidRPr="00882951">
        <w:rPr>
          <w:rFonts w:ascii="Verdana" w:eastAsia="Times New Roman" w:hAnsi="Verdana"/>
          <w:sz w:val="20"/>
          <w:szCs w:val="20"/>
        </w:rPr>
        <w:cr/>
      </w:r>
    </w:p>
    <w:p w:rsidR="0079172B" w:rsidRPr="00882951" w:rsidRDefault="0079172B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b/>
          <w:sz w:val="20"/>
          <w:szCs w:val="20"/>
        </w:rPr>
      </w:pPr>
    </w:p>
    <w:p w:rsidR="0079172B" w:rsidRPr="00882951" w:rsidRDefault="0048660A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b/>
          <w:sz w:val="20"/>
          <w:szCs w:val="20"/>
        </w:rPr>
      </w:pPr>
      <w:r w:rsidRPr="00882951">
        <w:rPr>
          <w:rFonts w:ascii="Verdana" w:eastAsia="Times New Roman" w:hAnsi="Verdana"/>
          <w:b/>
          <w:sz w:val="20"/>
          <w:szCs w:val="20"/>
        </w:rPr>
        <w:t>Покрајински секретар</w:t>
      </w:r>
    </w:p>
    <w:p w:rsidR="0079172B" w:rsidRPr="00882951" w:rsidRDefault="0079172B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b/>
          <w:sz w:val="20"/>
          <w:szCs w:val="20"/>
        </w:rPr>
      </w:pPr>
    </w:p>
    <w:p w:rsidR="0079172B" w:rsidRDefault="0048660A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b/>
          <w:sz w:val="20"/>
          <w:szCs w:val="20"/>
        </w:rPr>
      </w:pPr>
      <w:r w:rsidRPr="00882951">
        <w:rPr>
          <w:rFonts w:ascii="Verdana" w:eastAsia="Times New Roman" w:hAnsi="Verdana"/>
          <w:b/>
          <w:sz w:val="20"/>
          <w:szCs w:val="20"/>
        </w:rPr>
        <w:t>Владимир Галић</w:t>
      </w:r>
    </w:p>
    <w:p w:rsidR="0060544D" w:rsidRDefault="0060544D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b/>
          <w:sz w:val="20"/>
          <w:szCs w:val="20"/>
        </w:rPr>
      </w:pPr>
    </w:p>
    <w:p w:rsidR="0060544D" w:rsidRDefault="0060544D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b/>
          <w:sz w:val="20"/>
          <w:szCs w:val="20"/>
        </w:rPr>
      </w:pPr>
    </w:p>
    <w:p w:rsidR="0060544D" w:rsidRPr="0060544D" w:rsidRDefault="0060544D" w:rsidP="0060544D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    </w:t>
      </w: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Драгица Илић, председник</w:t>
      </w: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</w:t>
      </w:r>
    </w:p>
    <w:p w:rsidR="0060544D" w:rsidRPr="0060544D" w:rsidRDefault="0060544D" w:rsidP="0060544D">
      <w:pPr>
        <w:spacing w:after="0" w:line="240" w:lineRule="auto"/>
        <w:ind w:left="2880" w:firstLine="720"/>
        <w:contextualSpacing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   </w:t>
      </w: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Петар Самоловац, члан</w:t>
      </w:r>
    </w:p>
    <w:p w:rsidR="0060544D" w:rsidRPr="0060544D" w:rsidRDefault="0060544D" w:rsidP="0060544D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>
        <w:rPr>
          <w:rFonts w:ascii="Verdana" w:eastAsia="Times New Roman" w:hAnsi="Verdana"/>
          <w:bCs/>
          <w:sz w:val="20"/>
          <w:szCs w:val="20"/>
          <w:lang w:val="sr-Cyrl-RS"/>
        </w:rPr>
        <w:t xml:space="preserve">                      </w:t>
      </w: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Младен Петреш, заменик председника</w:t>
      </w:r>
    </w:p>
    <w:p w:rsidR="0060544D" w:rsidRPr="0060544D" w:rsidRDefault="0060544D" w:rsidP="0060544D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>Немања Деспотов, члан</w:t>
      </w:r>
    </w:p>
    <w:p w:rsidR="0060544D" w:rsidRPr="0060544D" w:rsidRDefault="0060544D" w:rsidP="0060544D">
      <w:pPr>
        <w:spacing w:after="0" w:line="240" w:lineRule="auto"/>
        <w:ind w:left="720"/>
        <w:contextualSpacing/>
        <w:jc w:val="center"/>
        <w:rPr>
          <w:rFonts w:ascii="Verdana" w:eastAsia="Times New Roman" w:hAnsi="Verdana"/>
          <w:bCs/>
          <w:sz w:val="20"/>
          <w:szCs w:val="20"/>
          <w:lang w:val="sr-Cyrl-RS"/>
        </w:rPr>
      </w:pPr>
      <w:r w:rsidRPr="0060544D">
        <w:rPr>
          <w:rFonts w:ascii="Verdana" w:eastAsia="Times New Roman" w:hAnsi="Verdana"/>
          <w:bCs/>
          <w:sz w:val="20"/>
          <w:szCs w:val="20"/>
          <w:lang w:val="sr-Cyrl-RS"/>
        </w:rPr>
        <w:t xml:space="preserve">Маринела Загорац, члан </w:t>
      </w:r>
    </w:p>
    <w:p w:rsidR="0060544D" w:rsidRPr="00882951" w:rsidRDefault="0060544D" w:rsidP="0060544D">
      <w:pPr>
        <w:tabs>
          <w:tab w:val="left" w:pos="7667"/>
          <w:tab w:val="left" w:pos="8415"/>
        </w:tabs>
        <w:spacing w:after="0" w:line="240" w:lineRule="auto"/>
        <w:ind w:right="38" w:firstLine="5103"/>
        <w:jc w:val="right"/>
        <w:rPr>
          <w:rFonts w:ascii="Verdana" w:eastAsia="Times New Roman" w:hAnsi="Verdana"/>
          <w:b/>
          <w:sz w:val="20"/>
          <w:szCs w:val="20"/>
        </w:rPr>
      </w:pPr>
    </w:p>
    <w:p w:rsidR="0079172B" w:rsidRPr="00882951" w:rsidRDefault="0079172B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b/>
          <w:sz w:val="20"/>
          <w:szCs w:val="20"/>
        </w:rPr>
      </w:pPr>
    </w:p>
    <w:p w:rsidR="0079172B" w:rsidRPr="00882951" w:rsidRDefault="0079172B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="Verdana" w:eastAsia="Times New Roman" w:hAnsi="Verdana"/>
          <w:sz w:val="20"/>
          <w:szCs w:val="20"/>
        </w:rPr>
      </w:pPr>
    </w:p>
    <w:sectPr w:rsidR="0079172B" w:rsidRPr="00882951">
      <w:pgSz w:w="11906" w:h="16838"/>
      <w:pgMar w:top="993" w:right="1274" w:bottom="1418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8EC"/>
    <w:multiLevelType w:val="multilevel"/>
    <w:tmpl w:val="075278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20088"/>
    <w:multiLevelType w:val="hybridMultilevel"/>
    <w:tmpl w:val="B5482A22"/>
    <w:lvl w:ilvl="0" w:tplc="94DAF760">
      <w:start w:val="1"/>
      <w:numFmt w:val="decimal"/>
      <w:lvlText w:val="%1."/>
      <w:lvlJc w:val="left"/>
      <w:pPr>
        <w:ind w:left="2286" w:hanging="360"/>
      </w:pPr>
      <w:rPr>
        <w:rFonts w:ascii="Calibri" w:eastAsia="Calibri" w:hAnsi="Calibri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FD43FC"/>
    <w:multiLevelType w:val="multilevel"/>
    <w:tmpl w:val="0DFD4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29A7A03"/>
    <w:multiLevelType w:val="multilevel"/>
    <w:tmpl w:val="329A7A03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9B2D7C"/>
    <w:multiLevelType w:val="hybridMultilevel"/>
    <w:tmpl w:val="B2A020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225C7"/>
    <w:multiLevelType w:val="multilevel"/>
    <w:tmpl w:val="4D4225C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D9E"/>
    <w:multiLevelType w:val="hybridMultilevel"/>
    <w:tmpl w:val="BE8EF23C"/>
    <w:lvl w:ilvl="0" w:tplc="718EB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8">
    <w:nsid w:val="7D230224"/>
    <w:multiLevelType w:val="multilevel"/>
    <w:tmpl w:val="7D23022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720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B"/>
    <w:rsid w:val="00020BD5"/>
    <w:rsid w:val="000B4434"/>
    <w:rsid w:val="00164B9F"/>
    <w:rsid w:val="00166CF3"/>
    <w:rsid w:val="00294A38"/>
    <w:rsid w:val="002C71BB"/>
    <w:rsid w:val="002F0F30"/>
    <w:rsid w:val="003E114C"/>
    <w:rsid w:val="0042047F"/>
    <w:rsid w:val="00424C23"/>
    <w:rsid w:val="0048660A"/>
    <w:rsid w:val="00534D3B"/>
    <w:rsid w:val="0056167E"/>
    <w:rsid w:val="00585EED"/>
    <w:rsid w:val="00597E6A"/>
    <w:rsid w:val="0060544D"/>
    <w:rsid w:val="006555EC"/>
    <w:rsid w:val="006F7217"/>
    <w:rsid w:val="007352D3"/>
    <w:rsid w:val="00747FC8"/>
    <w:rsid w:val="0079172B"/>
    <w:rsid w:val="00882951"/>
    <w:rsid w:val="008B58C5"/>
    <w:rsid w:val="009963C5"/>
    <w:rsid w:val="00B021F1"/>
    <w:rsid w:val="00B41018"/>
    <w:rsid w:val="00D71B60"/>
    <w:rsid w:val="00DE011E"/>
    <w:rsid w:val="00EC4A46"/>
    <w:rsid w:val="00EF3432"/>
    <w:rsid w:val="00F772EC"/>
    <w:rsid w:val="00F84A29"/>
    <w:rsid w:val="00FA06E2"/>
    <w:rsid w:val="00FA2CC9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14E60F6A-B468-4EE7-8444-13AA417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Paragraf">
    <w:name w:val="Paragraf"/>
    <w:basedOn w:val="Normal"/>
    <w:uiPriority w:val="99"/>
    <w:pPr>
      <w:spacing w:before="60" w:after="0" w:line="240" w:lineRule="auto"/>
      <w:ind w:firstLine="851"/>
      <w:jc w:val="both"/>
    </w:pPr>
    <w:rPr>
      <w:rFonts w:ascii="Verdana" w:eastAsia="Times New Roman" w:hAnsi="Verdana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Calibri" w:eastAsia="Calibri" w:hAnsi="Calibri" w:cs="Calibri"/>
      <w:sz w:val="20"/>
      <w:szCs w:val="20"/>
      <w:lang w:val="en-US"/>
    </w:rPr>
  </w:style>
  <w:style w:type="paragraph" w:styleId="NoSpacing">
    <w:name w:val="No Spacing"/>
    <w:uiPriority w:val="1"/>
    <w:qFormat/>
    <w:rsid w:val="002F0F3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8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чл. 16, 24. и 33. Покрајинске скупштинске одлуке о покрајинској управи („Службени лист АПВ“, бр. 37/14 и 54/14 - др.одлука, 37/15, 29/17, 24/19, 66/20 и 38/21), чл. 11. и 23. став 4. Покрајинске скупштинске одлуке о буџету</vt:lpstr>
    </vt:vector>
  </TitlesOfParts>
  <Company/>
  <LinksUpToDate>false</LinksUpToDate>
  <CharactersWithSpaces>19644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чл. 16, 24. и 33. Покрајинске скупштинске одлуке о покрајинској управи („Службени лист АПВ“, бр. 37/14 и 54/14 - др.одлука, 37/15, 29/17, 24/19, 66/20 и 38/21), чл. 11. и 23. став 4. Покрајинске скупштинске одлуке о буџету</dc:title>
  <dc:creator>Boban Orelj</dc:creator>
  <cp:lastModifiedBy>BOBAN MILOSAVLJEVIC</cp:lastModifiedBy>
  <cp:revision>2</cp:revision>
  <cp:lastPrinted>2024-02-23T13:09:00Z</cp:lastPrinted>
  <dcterms:created xsi:type="dcterms:W3CDTF">2024-02-24T09:08:00Z</dcterms:created>
  <dcterms:modified xsi:type="dcterms:W3CDTF">2024-02-24T09:08:00Z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