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AC" w:rsidRPr="008D5CAC" w:rsidRDefault="008D5CAC" w:rsidP="008D5CAC">
      <w:pPr>
        <w:spacing w:after="0" w:line="240" w:lineRule="auto"/>
        <w:jc w:val="both"/>
        <w:rPr>
          <w:rFonts w:ascii="Calibri" w:eastAsia="Times New Roman" w:hAnsi="Calibri" w:cs="Calibri"/>
          <w:noProof/>
          <w:sz w:val="20"/>
          <w:szCs w:val="20"/>
          <w:lang w:val="sr-Cyrl-RS"/>
        </w:rPr>
      </w:pPr>
      <w:bookmarkStart w:id="0" w:name="_GoBack"/>
      <w:bookmarkEnd w:id="0"/>
      <w:r w:rsidRPr="008D5CAC">
        <w:rPr>
          <w:rFonts w:ascii="Calibri" w:eastAsia="Times New Roman" w:hAnsi="Calibri" w:cs="Times New Roman"/>
          <w:sz w:val="20"/>
          <w:szCs w:val="20"/>
          <w:lang w:val="sr-Cyrl-CS" w:eastAsia="en-GB"/>
        </w:rPr>
        <w:t xml:space="preserve">На основу чланова </w:t>
      </w:r>
      <w:r w:rsidRPr="008D5CAC">
        <w:rPr>
          <w:rFonts w:ascii="Calibri" w:eastAsia="Times New Roman" w:hAnsi="Calibri" w:cs="Calibri"/>
          <w:sz w:val="20"/>
          <w:szCs w:val="20"/>
          <w:lang w:val="en-GB" w:eastAsia="en-GB"/>
        </w:rPr>
        <w:t>11.</w:t>
      </w:r>
      <w:r w:rsidRPr="008D5CAC">
        <w:rPr>
          <w:rFonts w:ascii="Calibri" w:eastAsia="Times New Roman" w:hAnsi="Calibri" w:cs="Calibri"/>
          <w:spacing w:val="-5"/>
          <w:sz w:val="20"/>
          <w:szCs w:val="20"/>
          <w:lang w:val="en-GB" w:eastAsia="en-GB"/>
        </w:rPr>
        <w:t xml:space="preserve">, </w:t>
      </w:r>
      <w:r w:rsidRPr="008D5CAC">
        <w:rPr>
          <w:rFonts w:ascii="Calibri" w:eastAsia="Times New Roman" w:hAnsi="Calibri" w:cs="Calibri"/>
          <w:spacing w:val="-4"/>
          <w:sz w:val="20"/>
          <w:szCs w:val="20"/>
          <w:lang w:val="en-GB" w:eastAsia="en-GB"/>
        </w:rPr>
        <w:t xml:space="preserve"> </w:t>
      </w:r>
      <w:r w:rsidRPr="008D5CAC">
        <w:rPr>
          <w:rFonts w:ascii="Calibri" w:eastAsia="Times New Roman" w:hAnsi="Calibri" w:cs="Calibri"/>
          <w:sz w:val="20"/>
          <w:szCs w:val="20"/>
          <w:lang w:val="en-GB" w:eastAsia="en-GB"/>
        </w:rPr>
        <w:t>23.</w:t>
      </w:r>
      <w:r w:rsidRPr="008D5CAC">
        <w:rPr>
          <w:rFonts w:ascii="Calibri" w:eastAsia="Times New Roman" w:hAnsi="Calibri" w:cs="Calibri"/>
          <w:sz w:val="20"/>
          <w:szCs w:val="20"/>
          <w:lang w:val="sr-Cyrl-RS" w:eastAsia="en-GB"/>
        </w:rPr>
        <w:t xml:space="preserve">став 4. и 25. став 2. </w:t>
      </w:r>
      <w:r w:rsidRPr="008D5CAC">
        <w:rPr>
          <w:rFonts w:ascii="Calibri" w:eastAsia="Times New Roman" w:hAnsi="Calibri" w:cs="Calibri"/>
          <w:spacing w:val="-4"/>
          <w:sz w:val="20"/>
          <w:szCs w:val="20"/>
          <w:lang w:val="en-GB" w:eastAsia="en-GB"/>
        </w:rPr>
        <w:t xml:space="preserve"> </w:t>
      </w:r>
      <w:r w:rsidRPr="008D5CAC">
        <w:rPr>
          <w:rFonts w:ascii="Calibri" w:eastAsia="Times New Roman" w:hAnsi="Calibri" w:cs="Calibri"/>
          <w:sz w:val="20"/>
          <w:szCs w:val="20"/>
          <w:lang w:val="en-GB" w:eastAsia="en-GB"/>
        </w:rPr>
        <w:t>Покрајинске</w:t>
      </w:r>
      <w:r w:rsidRPr="008D5CAC">
        <w:rPr>
          <w:rFonts w:ascii="Calibri" w:eastAsia="Times New Roman" w:hAnsi="Calibri" w:cs="Calibri"/>
          <w:spacing w:val="-5"/>
          <w:sz w:val="20"/>
          <w:szCs w:val="20"/>
          <w:lang w:val="en-GB" w:eastAsia="en-GB"/>
        </w:rPr>
        <w:t xml:space="preserve"> </w:t>
      </w:r>
      <w:r w:rsidRPr="008D5CAC">
        <w:rPr>
          <w:rFonts w:ascii="Calibri" w:eastAsia="Times New Roman" w:hAnsi="Calibri" w:cs="Calibri"/>
          <w:sz w:val="20"/>
          <w:szCs w:val="20"/>
          <w:lang w:val="en-GB" w:eastAsia="en-GB"/>
        </w:rPr>
        <w:t>скупштинске</w:t>
      </w:r>
      <w:r w:rsidRPr="008D5CAC">
        <w:rPr>
          <w:rFonts w:ascii="Calibri" w:eastAsia="Times New Roman" w:hAnsi="Calibri" w:cs="Calibri"/>
          <w:spacing w:val="-5"/>
          <w:sz w:val="20"/>
          <w:szCs w:val="20"/>
          <w:lang w:val="en-GB" w:eastAsia="en-GB"/>
        </w:rPr>
        <w:t xml:space="preserve"> </w:t>
      </w:r>
      <w:r w:rsidRPr="008D5CAC">
        <w:rPr>
          <w:rFonts w:ascii="Calibri" w:eastAsia="Times New Roman" w:hAnsi="Calibri" w:cs="Calibri"/>
          <w:sz w:val="20"/>
          <w:szCs w:val="20"/>
          <w:lang w:val="en-GB" w:eastAsia="en-GB"/>
        </w:rPr>
        <w:t>одлуке о</w:t>
      </w:r>
      <w:r w:rsidRPr="008D5CAC">
        <w:rPr>
          <w:rFonts w:ascii="Calibri" w:eastAsia="Times New Roman" w:hAnsi="Calibri" w:cs="Calibri"/>
          <w:spacing w:val="-7"/>
          <w:sz w:val="20"/>
          <w:szCs w:val="20"/>
          <w:lang w:val="en-GB" w:eastAsia="en-GB"/>
        </w:rPr>
        <w:t xml:space="preserve"> </w:t>
      </w:r>
      <w:r w:rsidRPr="008D5CAC">
        <w:rPr>
          <w:rFonts w:ascii="Calibri" w:eastAsia="Times New Roman" w:hAnsi="Calibri" w:cs="Calibri"/>
          <w:sz w:val="20"/>
          <w:szCs w:val="20"/>
          <w:lang w:val="en-GB" w:eastAsia="en-GB"/>
        </w:rPr>
        <w:t>буџету</w:t>
      </w:r>
      <w:r w:rsidRPr="008D5CAC">
        <w:rPr>
          <w:rFonts w:ascii="Calibri" w:eastAsia="Times New Roman" w:hAnsi="Calibri" w:cs="Calibri"/>
          <w:spacing w:val="-7"/>
          <w:sz w:val="20"/>
          <w:szCs w:val="20"/>
          <w:lang w:val="en-GB" w:eastAsia="en-GB"/>
        </w:rPr>
        <w:t xml:space="preserve"> </w:t>
      </w:r>
      <w:r w:rsidRPr="008D5CAC">
        <w:rPr>
          <w:rFonts w:ascii="Calibri" w:eastAsia="Times New Roman" w:hAnsi="Calibri" w:cs="Calibri"/>
          <w:sz w:val="20"/>
          <w:szCs w:val="20"/>
          <w:lang w:val="en-GB" w:eastAsia="en-GB"/>
        </w:rPr>
        <w:t>АП</w:t>
      </w:r>
      <w:r w:rsidRPr="008D5CAC">
        <w:rPr>
          <w:rFonts w:ascii="Calibri" w:eastAsia="Times New Roman" w:hAnsi="Calibri" w:cs="Calibri"/>
          <w:spacing w:val="-6"/>
          <w:sz w:val="20"/>
          <w:szCs w:val="20"/>
          <w:lang w:val="en-GB" w:eastAsia="en-GB"/>
        </w:rPr>
        <w:t xml:space="preserve"> </w:t>
      </w:r>
      <w:r w:rsidRPr="008D5CAC">
        <w:rPr>
          <w:rFonts w:ascii="Calibri" w:eastAsia="Times New Roman" w:hAnsi="Calibri" w:cs="Calibri"/>
          <w:sz w:val="20"/>
          <w:szCs w:val="20"/>
          <w:lang w:val="en-GB" w:eastAsia="en-GB"/>
        </w:rPr>
        <w:t>Војводине</w:t>
      </w:r>
      <w:r w:rsidRPr="008D5CAC">
        <w:rPr>
          <w:rFonts w:ascii="Calibri" w:eastAsia="Times New Roman" w:hAnsi="Calibri" w:cs="Calibri"/>
          <w:spacing w:val="-7"/>
          <w:sz w:val="20"/>
          <w:szCs w:val="20"/>
          <w:lang w:val="en-GB" w:eastAsia="en-GB"/>
        </w:rPr>
        <w:t xml:space="preserve"> </w:t>
      </w:r>
      <w:r w:rsidRPr="008D5CAC">
        <w:rPr>
          <w:rFonts w:ascii="Calibri" w:eastAsia="Times New Roman" w:hAnsi="Calibri" w:cs="Calibri"/>
          <w:sz w:val="20"/>
          <w:szCs w:val="20"/>
          <w:lang w:val="en-GB" w:eastAsia="en-GB"/>
        </w:rPr>
        <w:t>за</w:t>
      </w:r>
      <w:r w:rsidRPr="008D5CAC">
        <w:rPr>
          <w:rFonts w:ascii="Calibri" w:eastAsia="Times New Roman" w:hAnsi="Calibri" w:cs="Calibri"/>
          <w:spacing w:val="-4"/>
          <w:sz w:val="20"/>
          <w:szCs w:val="20"/>
          <w:lang w:val="en-GB" w:eastAsia="en-GB"/>
        </w:rPr>
        <w:t xml:space="preserve"> </w:t>
      </w:r>
      <w:r w:rsidRPr="008D5CAC">
        <w:rPr>
          <w:rFonts w:ascii="Calibri" w:eastAsia="Times New Roman" w:hAnsi="Calibri" w:cs="Calibri"/>
          <w:sz w:val="20"/>
          <w:szCs w:val="20"/>
          <w:lang w:val="en-GB" w:eastAsia="en-GB"/>
        </w:rPr>
        <w:t>2023.</w:t>
      </w:r>
      <w:r w:rsidRPr="008D5CAC">
        <w:rPr>
          <w:rFonts w:ascii="Calibri" w:eastAsia="Times New Roman" w:hAnsi="Calibri" w:cs="Calibri"/>
          <w:spacing w:val="-7"/>
          <w:sz w:val="20"/>
          <w:szCs w:val="20"/>
          <w:lang w:val="en-GB" w:eastAsia="en-GB"/>
        </w:rPr>
        <w:t xml:space="preserve"> </w:t>
      </w:r>
      <w:r w:rsidRPr="008D5CAC">
        <w:rPr>
          <w:rFonts w:ascii="Calibri" w:eastAsia="Times New Roman" w:hAnsi="Calibri" w:cs="Calibri"/>
          <w:sz w:val="20"/>
          <w:szCs w:val="20"/>
          <w:lang w:val="en-GB" w:eastAsia="en-GB"/>
        </w:rPr>
        <w:t>годину</w:t>
      </w:r>
      <w:r w:rsidRPr="008D5CAC">
        <w:rPr>
          <w:rFonts w:ascii="Calibri" w:eastAsia="Times New Roman" w:hAnsi="Calibri" w:cs="Calibri"/>
          <w:spacing w:val="-6"/>
          <w:sz w:val="20"/>
          <w:szCs w:val="20"/>
          <w:lang w:val="en-GB" w:eastAsia="en-GB"/>
        </w:rPr>
        <w:t xml:space="preserve"> </w:t>
      </w:r>
      <w:r w:rsidRPr="008D5CAC">
        <w:rPr>
          <w:rFonts w:ascii="Calibri" w:eastAsia="Times New Roman" w:hAnsi="Calibri" w:cs="Calibri"/>
          <w:sz w:val="20"/>
          <w:szCs w:val="20"/>
          <w:lang w:val="en-GB" w:eastAsia="en-GB"/>
        </w:rPr>
        <w:t>(„Службени</w:t>
      </w:r>
      <w:r w:rsidRPr="008D5CAC">
        <w:rPr>
          <w:rFonts w:ascii="Calibri" w:eastAsia="Times New Roman" w:hAnsi="Calibri" w:cs="Calibri"/>
          <w:spacing w:val="-4"/>
          <w:sz w:val="20"/>
          <w:szCs w:val="20"/>
          <w:lang w:val="en-GB" w:eastAsia="en-GB"/>
        </w:rPr>
        <w:t xml:space="preserve"> </w:t>
      </w:r>
      <w:r w:rsidRPr="008D5CAC">
        <w:rPr>
          <w:rFonts w:ascii="Calibri" w:eastAsia="Times New Roman" w:hAnsi="Calibri" w:cs="Calibri"/>
          <w:sz w:val="20"/>
          <w:szCs w:val="20"/>
          <w:lang w:val="en-GB" w:eastAsia="en-GB"/>
        </w:rPr>
        <w:t>лист</w:t>
      </w:r>
      <w:r w:rsidRPr="008D5CAC">
        <w:rPr>
          <w:rFonts w:ascii="Calibri" w:eastAsia="Times New Roman" w:hAnsi="Calibri" w:cs="Calibri"/>
          <w:spacing w:val="-4"/>
          <w:sz w:val="20"/>
          <w:szCs w:val="20"/>
          <w:lang w:val="en-GB" w:eastAsia="en-GB"/>
        </w:rPr>
        <w:t xml:space="preserve"> </w:t>
      </w:r>
      <w:r w:rsidRPr="008D5CAC">
        <w:rPr>
          <w:rFonts w:ascii="Calibri" w:eastAsia="Times New Roman" w:hAnsi="Calibri" w:cs="Calibri"/>
          <w:sz w:val="20"/>
          <w:szCs w:val="20"/>
          <w:lang w:val="en-GB" w:eastAsia="en-GB"/>
        </w:rPr>
        <w:t>АПВ“,</w:t>
      </w:r>
      <w:r w:rsidRPr="008D5CAC">
        <w:rPr>
          <w:rFonts w:ascii="Calibri" w:eastAsia="Times New Roman" w:hAnsi="Calibri" w:cs="Calibri"/>
          <w:spacing w:val="-6"/>
          <w:sz w:val="20"/>
          <w:szCs w:val="20"/>
          <w:lang w:val="en-GB" w:eastAsia="en-GB"/>
        </w:rPr>
        <w:t xml:space="preserve"> </w:t>
      </w:r>
      <w:r w:rsidRPr="008D5CAC">
        <w:rPr>
          <w:rFonts w:ascii="Calibri" w:eastAsia="Times New Roman" w:hAnsi="Calibri" w:cs="Calibri"/>
          <w:sz w:val="20"/>
          <w:szCs w:val="20"/>
          <w:lang w:val="en-GB" w:eastAsia="en-GB"/>
        </w:rPr>
        <w:t>брoj</w:t>
      </w:r>
      <w:r w:rsidRPr="008D5CAC">
        <w:rPr>
          <w:rFonts w:ascii="Calibri" w:eastAsia="Times New Roman" w:hAnsi="Calibri" w:cs="Calibri"/>
          <w:spacing w:val="-1"/>
          <w:sz w:val="20"/>
          <w:szCs w:val="20"/>
          <w:lang w:val="en-GB" w:eastAsia="en-GB"/>
        </w:rPr>
        <w:t xml:space="preserve"> </w:t>
      </w:r>
      <w:r w:rsidRPr="008D5CAC">
        <w:rPr>
          <w:rFonts w:ascii="Calibri" w:eastAsia="Times New Roman" w:hAnsi="Calibri" w:cs="Calibri"/>
          <w:spacing w:val="-1"/>
          <w:sz w:val="20"/>
          <w:szCs w:val="20"/>
          <w:lang w:val="sr-Cyrl-RS" w:eastAsia="en-GB"/>
        </w:rPr>
        <w:t>54</w:t>
      </w:r>
      <w:r w:rsidRPr="008D5CAC">
        <w:rPr>
          <w:rFonts w:ascii="Calibri" w:eastAsia="Times New Roman" w:hAnsi="Calibri" w:cs="Calibri"/>
          <w:sz w:val="20"/>
          <w:szCs w:val="20"/>
          <w:lang w:val="en-GB" w:eastAsia="en-GB"/>
        </w:rPr>
        <w:t>/2</w:t>
      </w:r>
      <w:r w:rsidRPr="008D5CAC">
        <w:rPr>
          <w:rFonts w:ascii="Calibri" w:eastAsia="Times New Roman" w:hAnsi="Calibri" w:cs="Calibri"/>
          <w:sz w:val="20"/>
          <w:szCs w:val="20"/>
          <w:lang w:val="sr-Cyrl-RS" w:eastAsia="en-GB"/>
        </w:rPr>
        <w:t>2</w:t>
      </w:r>
      <w:r w:rsidRPr="008D5CAC">
        <w:rPr>
          <w:rFonts w:ascii="Calibri" w:eastAsia="Times New Roman" w:hAnsi="Calibri" w:cs="Calibri"/>
          <w:sz w:val="20"/>
          <w:szCs w:val="20"/>
          <w:lang w:val="en-GB" w:eastAsia="en-GB"/>
        </w:rPr>
        <w:t>)</w:t>
      </w:r>
      <w:r w:rsidRPr="008D5CAC">
        <w:rPr>
          <w:rFonts w:ascii="Calibri" w:eastAsia="Times New Roman" w:hAnsi="Calibri" w:cs="Calibri"/>
          <w:sz w:val="20"/>
          <w:szCs w:val="20"/>
          <w:lang w:val="sr-Cyrl-RS" w:eastAsia="en-GB"/>
        </w:rPr>
        <w:t xml:space="preserve">, </w:t>
      </w:r>
      <w:r w:rsidRPr="008D5CAC">
        <w:rPr>
          <w:rFonts w:ascii="Calibri" w:eastAsia="Times New Roman" w:hAnsi="Calibri" w:cs="Times New Roman"/>
          <w:sz w:val="20"/>
          <w:szCs w:val="20"/>
          <w:lang w:val="sr-Cyrl-CS" w:eastAsia="en-GB"/>
        </w:rPr>
        <w:t xml:space="preserve"> Покрајинске скупштинске одлуке о буџету АП Војводине за 202</w:t>
      </w:r>
      <w:r w:rsidRPr="008D5CAC">
        <w:rPr>
          <w:rFonts w:ascii="Calibri" w:eastAsia="Times New Roman" w:hAnsi="Calibri" w:cs="Times New Roman"/>
          <w:sz w:val="20"/>
          <w:szCs w:val="20"/>
          <w:lang w:eastAsia="en-GB"/>
        </w:rPr>
        <w:t>3</w:t>
      </w:r>
      <w:r w:rsidRPr="008D5CAC">
        <w:rPr>
          <w:rFonts w:ascii="Calibri" w:eastAsia="Times New Roman" w:hAnsi="Calibri" w:cs="Times New Roman"/>
          <w:sz w:val="20"/>
          <w:szCs w:val="20"/>
          <w:lang w:val="sr-Cyrl-CS" w:eastAsia="en-GB"/>
        </w:rPr>
        <w:t>. годину (,,Службени лист АПВ”, бр.</w:t>
      </w:r>
      <w:r w:rsidRPr="008D5CAC">
        <w:rPr>
          <w:rFonts w:ascii="Calibri" w:eastAsia="Times New Roman" w:hAnsi="Calibri" w:cs="Times New Roman"/>
          <w:sz w:val="20"/>
          <w:szCs w:val="20"/>
          <w:lang w:eastAsia="en-GB"/>
        </w:rPr>
        <w:t xml:space="preserve"> 54/2022</w:t>
      </w:r>
      <w:r w:rsidRPr="008D5CAC">
        <w:rPr>
          <w:rFonts w:ascii="Calibri" w:eastAsia="Times New Roman" w:hAnsi="Calibri" w:cs="Times New Roman"/>
          <w:sz w:val="20"/>
          <w:szCs w:val="20"/>
          <w:lang w:val="sr-Cyrl-RS" w:eastAsia="en-GB"/>
        </w:rPr>
        <w:t xml:space="preserve">) </w:t>
      </w:r>
      <w:r w:rsidRPr="008D5CAC">
        <w:rPr>
          <w:rFonts w:ascii="Calibri" w:eastAsia="Times New Roman" w:hAnsi="Calibri" w:cs="Calibri"/>
          <w:noProof/>
          <w:sz w:val="20"/>
          <w:szCs w:val="20"/>
          <w:lang w:val="sr-Cyrl-RS"/>
        </w:rPr>
        <w:t xml:space="preserve">и </w:t>
      </w:r>
      <w:r w:rsidRPr="008D5CAC">
        <w:rPr>
          <w:rFonts w:ascii="Calibri" w:eastAsia="Times New Roman" w:hAnsi="Calibri" w:cs="Calibri"/>
          <w:noProof/>
          <w:sz w:val="20"/>
          <w:szCs w:val="20"/>
          <w:lang w:val="sr-Cyrl-CS"/>
        </w:rPr>
        <w:t xml:space="preserve">Покрајинском скупштинском одлуком о </w:t>
      </w:r>
      <w:r w:rsidRPr="008D5CAC">
        <w:rPr>
          <w:rFonts w:ascii="Calibri" w:eastAsia="Calibri" w:hAnsi="Calibri" w:cs="Calibri"/>
          <w:noProof/>
          <w:sz w:val="20"/>
          <w:szCs w:val="20"/>
          <w:lang w:val="sr-Cyrl-RS"/>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8D5CAC">
        <w:rPr>
          <w:rFonts w:ascii="Calibri" w:eastAsia="Times New Roman" w:hAnsi="Calibri" w:cs="Calibri"/>
          <w:noProof/>
          <w:sz w:val="20"/>
          <w:szCs w:val="20"/>
          <w:lang w:val="sr-Cyrl-CS"/>
        </w:rPr>
        <w:t>у 20</w:t>
      </w:r>
      <w:r w:rsidRPr="008D5CAC">
        <w:rPr>
          <w:rFonts w:ascii="Calibri" w:eastAsia="Times New Roman" w:hAnsi="Calibri" w:cs="Calibri"/>
          <w:noProof/>
          <w:sz w:val="20"/>
          <w:szCs w:val="20"/>
          <w:lang w:val="sr-Cyrl-RS"/>
        </w:rPr>
        <w:t>23</w:t>
      </w:r>
      <w:r w:rsidRPr="008D5CAC">
        <w:rPr>
          <w:rFonts w:ascii="Calibri" w:eastAsia="Times New Roman" w:hAnsi="Calibri" w:cs="Calibri"/>
          <w:noProof/>
          <w:sz w:val="20"/>
          <w:szCs w:val="20"/>
          <w:lang w:val="sr-Cyrl-CS"/>
        </w:rPr>
        <w:t>. години</w:t>
      </w:r>
      <w:r w:rsidRPr="008D5CAC">
        <w:rPr>
          <w:rFonts w:ascii="Calibri" w:eastAsia="Calibri" w:hAnsi="Calibri" w:cs="Calibri"/>
          <w:b/>
          <w:noProof/>
          <w:sz w:val="20"/>
          <w:szCs w:val="20"/>
          <w:lang w:val="sr-Latn-RS"/>
        </w:rPr>
        <w:t xml:space="preserve"> </w:t>
      </w:r>
      <w:r w:rsidRPr="008D5CAC">
        <w:rPr>
          <w:rFonts w:ascii="Calibri" w:eastAsia="Times New Roman" w:hAnsi="Calibri" w:cs="Calibri"/>
          <w:noProof/>
          <w:sz w:val="20"/>
          <w:szCs w:val="20"/>
          <w:lang w:val="sr-Cyrl-CS"/>
        </w:rPr>
        <w:t xml:space="preserve">(„Службени лист АПВ”, број </w:t>
      </w:r>
      <w:r w:rsidRPr="008D5CAC">
        <w:rPr>
          <w:rFonts w:ascii="Calibri" w:eastAsia="Times New Roman" w:hAnsi="Calibri" w:cs="Calibri"/>
          <w:noProof/>
          <w:sz w:val="20"/>
          <w:szCs w:val="20"/>
          <w:lang w:val="sr-Cyrl-RS"/>
        </w:rPr>
        <w:t>54/22</w:t>
      </w:r>
      <w:r w:rsidRPr="008D5CAC">
        <w:rPr>
          <w:rFonts w:ascii="Calibri" w:eastAsia="Times New Roman" w:hAnsi="Calibri" w:cs="Calibri"/>
          <w:noProof/>
          <w:sz w:val="20"/>
          <w:szCs w:val="20"/>
          <w:lang w:val="sr-Cyrl-CS"/>
        </w:rPr>
        <w:t>),</w:t>
      </w:r>
      <w:r w:rsidRPr="008D5CAC">
        <w:rPr>
          <w:rFonts w:ascii="Calibri" w:eastAsia="Times New Roman" w:hAnsi="Calibri" w:cs="Times New Roman"/>
          <w:noProof/>
          <w:sz w:val="20"/>
          <w:szCs w:val="20"/>
          <w:lang w:val="sr-Latn-CS"/>
        </w:rPr>
        <w:t xml:space="preserve"> </w:t>
      </w:r>
      <w:r w:rsidRPr="008D5CAC">
        <w:rPr>
          <w:rFonts w:ascii="Calibri" w:eastAsia="Times New Roman" w:hAnsi="Calibri" w:cs="Calibri"/>
          <w:noProof/>
          <w:sz w:val="20"/>
          <w:szCs w:val="20"/>
          <w:lang w:val="sr-Cyrl-CS"/>
        </w:rPr>
        <w:t xml:space="preserve">а у складу са чланом 17. Правилника о спровођењу конкурса које расписује покрајински секретаријат за пољопривреду, водопривреду и шумарство („Службени лист АПВ бр. 8/2023), покрајински секретар за пољопривреду, водопривреду и шумарство </w:t>
      </w:r>
      <w:r w:rsidRPr="008D5CAC">
        <w:rPr>
          <w:rFonts w:ascii="Calibri" w:eastAsia="Times New Roman" w:hAnsi="Calibri" w:cs="Times New Roman"/>
          <w:sz w:val="20"/>
          <w:szCs w:val="20"/>
          <w:lang w:val="en-GB" w:eastAsia="en-GB"/>
        </w:rPr>
        <w:t xml:space="preserve">расписује </w:t>
      </w:r>
    </w:p>
    <w:p w:rsidR="000362D2" w:rsidRPr="000362D2" w:rsidRDefault="000362D2" w:rsidP="000362D2">
      <w:pPr>
        <w:widowControl w:val="0"/>
        <w:kinsoku w:val="0"/>
        <w:overflowPunct w:val="0"/>
        <w:autoSpaceDE w:val="0"/>
        <w:autoSpaceDN w:val="0"/>
        <w:adjustRightInd w:val="0"/>
        <w:spacing w:after="0" w:line="240" w:lineRule="auto"/>
        <w:rPr>
          <w:rFonts w:ascii="Calibri" w:eastAsia="Times New Roman" w:hAnsi="Calibri" w:cs="Verdana"/>
          <w:b/>
          <w:bCs/>
          <w:sz w:val="20"/>
          <w:szCs w:val="20"/>
          <w:lang w:val="en-GB" w:eastAsia="en-GB"/>
        </w:rPr>
      </w:pPr>
    </w:p>
    <w:p w:rsidR="00574B28" w:rsidRPr="00F64B32" w:rsidRDefault="00574B28" w:rsidP="00574B28">
      <w:pPr>
        <w:spacing w:after="0" w:line="240" w:lineRule="auto"/>
        <w:jc w:val="center"/>
        <w:rPr>
          <w:rFonts w:ascii="Calibri" w:eastAsia="Times New Roman" w:hAnsi="Calibri" w:cs="Times New Roman"/>
          <w:b/>
          <w:bCs/>
          <w:sz w:val="20"/>
          <w:szCs w:val="20"/>
        </w:rPr>
      </w:pPr>
      <w:r w:rsidRPr="00F64B32">
        <w:rPr>
          <w:rFonts w:ascii="Calibri" w:eastAsia="Times New Roman" w:hAnsi="Calibri" w:cs="Times New Roman"/>
          <w:sz w:val="20"/>
          <w:szCs w:val="20"/>
        </w:rPr>
        <w:br/>
      </w:r>
      <w:r w:rsidRPr="00F64B32">
        <w:rPr>
          <w:rFonts w:ascii="Calibri" w:eastAsia="Times New Roman" w:hAnsi="Calibri" w:cs="Times New Roman"/>
          <w:b/>
          <w:bCs/>
          <w:sz w:val="20"/>
          <w:szCs w:val="20"/>
        </w:rPr>
        <w:t>КОНКУРС</w:t>
      </w:r>
      <w:r w:rsidRPr="00F64B32">
        <w:rPr>
          <w:rFonts w:ascii="Calibri" w:eastAsia="Times New Roman" w:hAnsi="Calibri" w:cs="Times New Roman"/>
          <w:b/>
          <w:bCs/>
          <w:sz w:val="20"/>
          <w:szCs w:val="20"/>
        </w:rPr>
        <w:br/>
        <w:t>ЗА ДОДЕЛУ СРЕДСТАВА ЗА СУФИНАНСИРАЊЕ ИНВЕСТИЦИЈА У НАБАВКУ ОПРЕМЕ ЗА ПРОИЗВОДЊУ ПИВА</w:t>
      </w:r>
      <w:r w:rsidR="004746C3">
        <w:rPr>
          <w:rFonts w:ascii="Calibri" w:eastAsia="Times New Roman" w:hAnsi="Calibri" w:cs="Times New Roman"/>
          <w:b/>
          <w:bCs/>
          <w:sz w:val="20"/>
          <w:szCs w:val="20"/>
        </w:rPr>
        <w:t xml:space="preserve"> </w:t>
      </w:r>
      <w:r w:rsidR="000362D2">
        <w:rPr>
          <w:rFonts w:ascii="Calibri" w:eastAsia="Times New Roman" w:hAnsi="Calibri" w:cs="Times New Roman"/>
          <w:b/>
          <w:bCs/>
          <w:sz w:val="20"/>
          <w:szCs w:val="20"/>
          <w:lang w:val="sr-Cyrl-RS"/>
        </w:rPr>
        <w:t>У</w:t>
      </w:r>
      <w:r>
        <w:rPr>
          <w:rFonts w:ascii="Calibri" w:eastAsia="Times New Roman" w:hAnsi="Calibri" w:cs="Times New Roman"/>
          <w:b/>
          <w:bCs/>
          <w:sz w:val="20"/>
          <w:szCs w:val="20"/>
        </w:rPr>
        <w:t xml:space="preserve"> АП ВОЈВОДИН</w:t>
      </w:r>
      <w:r w:rsidR="000362D2">
        <w:rPr>
          <w:rFonts w:ascii="Calibri" w:eastAsia="Times New Roman" w:hAnsi="Calibri" w:cs="Times New Roman"/>
          <w:b/>
          <w:bCs/>
          <w:sz w:val="20"/>
          <w:szCs w:val="20"/>
          <w:lang w:val="sr-Cyrl-RS"/>
        </w:rPr>
        <w:t>И</w:t>
      </w:r>
      <w:r>
        <w:rPr>
          <w:rFonts w:ascii="Calibri" w:eastAsia="Times New Roman" w:hAnsi="Calibri" w:cs="Times New Roman"/>
          <w:b/>
          <w:bCs/>
          <w:sz w:val="20"/>
          <w:szCs w:val="20"/>
        </w:rPr>
        <w:t xml:space="preserve"> У 202</w:t>
      </w:r>
      <w:r w:rsidR="00977BCE">
        <w:rPr>
          <w:rFonts w:ascii="Calibri" w:eastAsia="Times New Roman" w:hAnsi="Calibri" w:cs="Times New Roman"/>
          <w:b/>
          <w:bCs/>
          <w:sz w:val="20"/>
          <w:szCs w:val="20"/>
          <w:lang w:val="sr-Cyrl-RS"/>
        </w:rPr>
        <w:t>3</w:t>
      </w:r>
      <w:r w:rsidRPr="00F64B32">
        <w:rPr>
          <w:rFonts w:ascii="Calibri" w:eastAsia="Times New Roman" w:hAnsi="Calibri" w:cs="Times New Roman"/>
          <w:b/>
          <w:bCs/>
          <w:sz w:val="20"/>
          <w:szCs w:val="20"/>
        </w:rPr>
        <w:t>. ГОДИНИ</w:t>
      </w:r>
    </w:p>
    <w:p w:rsidR="00574B28" w:rsidRPr="00C11E47" w:rsidRDefault="00574B28" w:rsidP="001B2AEF">
      <w:pPr>
        <w:jc w:val="both"/>
        <w:rPr>
          <w:sz w:val="20"/>
          <w:szCs w:val="20"/>
          <w:lang w:val="ru-RU"/>
        </w:rPr>
      </w:pPr>
    </w:p>
    <w:p w:rsidR="00E2127C" w:rsidRPr="00F64B32" w:rsidRDefault="00E2127C" w:rsidP="00E2127C">
      <w:pPr>
        <w:spacing w:after="0" w:line="240" w:lineRule="auto"/>
        <w:rPr>
          <w:rFonts w:ascii="Calibri" w:eastAsia="Times New Roman" w:hAnsi="Calibri" w:cs="Times New Roman"/>
          <w:b/>
          <w:bCs/>
          <w:sz w:val="20"/>
          <w:szCs w:val="20"/>
        </w:rPr>
      </w:pPr>
      <w:r w:rsidRPr="00F64B32">
        <w:rPr>
          <w:rFonts w:ascii="Calibri" w:eastAsia="Times New Roman" w:hAnsi="Calibri" w:cs="Times New Roman"/>
          <w:b/>
          <w:bCs/>
          <w:sz w:val="20"/>
          <w:szCs w:val="20"/>
        </w:rPr>
        <w:br/>
        <w:t xml:space="preserve">1. </w:t>
      </w:r>
      <w:r w:rsidRPr="00F64B32">
        <w:rPr>
          <w:rFonts w:ascii="Calibri" w:eastAsia="Times New Roman" w:hAnsi="Calibri" w:cs="Times New Roman"/>
          <w:b/>
          <w:bCs/>
          <w:sz w:val="20"/>
          <w:szCs w:val="20"/>
          <w:u w:val="single"/>
        </w:rPr>
        <w:t>ЦИЉ И ПРЕДМЕТ КОНКУРСА</w:t>
      </w:r>
    </w:p>
    <w:p w:rsidR="001B2AEF" w:rsidRPr="00F64B32" w:rsidRDefault="001B2AEF" w:rsidP="001B2AEF">
      <w:pPr>
        <w:spacing w:after="0" w:line="240" w:lineRule="auto"/>
        <w:ind w:firstLine="567"/>
        <w:jc w:val="both"/>
        <w:rPr>
          <w:rFonts w:ascii="Calibri" w:eastAsia="Times New Roman" w:hAnsi="Calibri" w:cs="Times New Roman"/>
          <w:sz w:val="20"/>
          <w:szCs w:val="20"/>
        </w:rPr>
      </w:pPr>
    </w:p>
    <w:p w:rsidR="00E2127C" w:rsidRPr="00F64B32" w:rsidRDefault="00E2127C" w:rsidP="000362D2">
      <w:pPr>
        <w:spacing w:after="0" w:line="240" w:lineRule="auto"/>
        <w:ind w:firstLine="567"/>
        <w:jc w:val="both"/>
        <w:rPr>
          <w:rFonts w:ascii="Calibri" w:eastAsia="Times New Roman" w:hAnsi="Calibri" w:cs="Times New Roman"/>
          <w:sz w:val="20"/>
          <w:szCs w:val="20"/>
        </w:rPr>
      </w:pPr>
      <w:r w:rsidRPr="00F64B32">
        <w:rPr>
          <w:rFonts w:ascii="Calibri" w:eastAsia="Times New Roman" w:hAnsi="Calibri" w:cs="Times New Roman"/>
          <w:sz w:val="20"/>
          <w:szCs w:val="20"/>
        </w:rPr>
        <w:t xml:space="preserve">Циљ </w:t>
      </w:r>
      <w:r w:rsidR="000362D2" w:rsidRPr="000362D2">
        <w:rPr>
          <w:rFonts w:ascii="Calibri" w:eastAsia="Times New Roman" w:hAnsi="Calibri" w:cs="Times New Roman"/>
          <w:sz w:val="20"/>
          <w:szCs w:val="20"/>
        </w:rPr>
        <w:t xml:space="preserve">Конкурса за </w:t>
      </w:r>
      <w:r w:rsidR="000362D2">
        <w:rPr>
          <w:rFonts w:ascii="Calibri" w:eastAsia="Times New Roman" w:hAnsi="Calibri" w:cs="Times New Roman"/>
          <w:sz w:val="20"/>
          <w:szCs w:val="20"/>
          <w:lang w:val="sr-Cyrl-RS"/>
        </w:rPr>
        <w:t xml:space="preserve">доделу средстава за </w:t>
      </w:r>
      <w:r w:rsidR="000362D2" w:rsidRPr="000362D2">
        <w:rPr>
          <w:rFonts w:ascii="Calibri" w:eastAsia="Times New Roman" w:hAnsi="Calibri" w:cs="Times New Roman"/>
          <w:sz w:val="20"/>
          <w:szCs w:val="20"/>
        </w:rPr>
        <w:t xml:space="preserve">суфинансирање инвестиција </w:t>
      </w:r>
      <w:r w:rsidR="000362D2">
        <w:rPr>
          <w:rFonts w:ascii="Calibri" w:eastAsia="Times New Roman" w:hAnsi="Calibri" w:cs="Times New Roman"/>
          <w:sz w:val="20"/>
          <w:szCs w:val="20"/>
          <w:lang w:val="sr-Cyrl-RS"/>
        </w:rPr>
        <w:t xml:space="preserve">за </w:t>
      </w:r>
      <w:r w:rsidR="000362D2" w:rsidRPr="000362D2">
        <w:rPr>
          <w:rFonts w:ascii="Calibri" w:eastAsia="Times New Roman" w:hAnsi="Calibri" w:cs="Times New Roman"/>
          <w:sz w:val="20"/>
          <w:szCs w:val="20"/>
        </w:rPr>
        <w:t>набавку опреме за</w:t>
      </w:r>
      <w:r w:rsidR="000362D2">
        <w:rPr>
          <w:rFonts w:ascii="Calibri" w:eastAsia="Times New Roman" w:hAnsi="Calibri" w:cs="Times New Roman"/>
          <w:sz w:val="20"/>
          <w:szCs w:val="20"/>
          <w:lang w:val="sr-Cyrl-RS"/>
        </w:rPr>
        <w:t xml:space="preserve"> </w:t>
      </w:r>
      <w:r w:rsidR="000362D2" w:rsidRPr="000362D2">
        <w:rPr>
          <w:rFonts w:ascii="Calibri" w:eastAsia="Times New Roman" w:hAnsi="Calibri" w:cs="Times New Roman"/>
          <w:sz w:val="20"/>
          <w:szCs w:val="20"/>
        </w:rPr>
        <w:t xml:space="preserve">производњу пива </w:t>
      </w:r>
      <w:r w:rsidR="000362D2">
        <w:rPr>
          <w:rFonts w:ascii="Calibri" w:eastAsia="Times New Roman" w:hAnsi="Calibri" w:cs="Times New Roman"/>
          <w:sz w:val="20"/>
          <w:szCs w:val="20"/>
          <w:lang w:val="sr-Cyrl-RS"/>
        </w:rPr>
        <w:t xml:space="preserve">у </w:t>
      </w:r>
      <w:r w:rsidR="000362D2" w:rsidRPr="000362D2">
        <w:rPr>
          <w:rFonts w:ascii="Calibri" w:eastAsia="Times New Roman" w:hAnsi="Calibri" w:cs="Times New Roman"/>
          <w:sz w:val="20"/>
          <w:szCs w:val="20"/>
        </w:rPr>
        <w:t>АП Војводин</w:t>
      </w:r>
      <w:r w:rsidR="000362D2">
        <w:rPr>
          <w:rFonts w:ascii="Calibri" w:eastAsia="Times New Roman" w:hAnsi="Calibri" w:cs="Times New Roman"/>
          <w:sz w:val="20"/>
          <w:szCs w:val="20"/>
          <w:lang w:val="sr-Cyrl-RS"/>
        </w:rPr>
        <w:t xml:space="preserve">и у 2023. години </w:t>
      </w:r>
      <w:r w:rsidR="000362D2" w:rsidRPr="000362D2">
        <w:rPr>
          <w:rFonts w:ascii="Calibri" w:eastAsia="Times New Roman" w:hAnsi="Calibri" w:cs="Times New Roman"/>
          <w:sz w:val="20"/>
          <w:szCs w:val="20"/>
        </w:rPr>
        <w:t xml:space="preserve"> </w:t>
      </w:r>
      <w:r w:rsidRPr="00F64B32">
        <w:rPr>
          <w:rFonts w:ascii="Calibri" w:eastAsia="Times New Roman" w:hAnsi="Calibri" w:cs="Times New Roman"/>
          <w:sz w:val="20"/>
          <w:szCs w:val="20"/>
        </w:rPr>
        <w:t>(у даљем</w:t>
      </w:r>
      <w:r w:rsidR="000362D2">
        <w:rPr>
          <w:rFonts w:ascii="Calibri" w:eastAsia="Times New Roman" w:hAnsi="Calibri" w:cs="Times New Roman"/>
          <w:sz w:val="20"/>
          <w:szCs w:val="20"/>
          <w:lang w:val="sr-Cyrl-RS"/>
        </w:rPr>
        <w:t xml:space="preserve"> </w:t>
      </w:r>
      <w:r w:rsidRPr="00F64B32">
        <w:rPr>
          <w:rFonts w:ascii="Calibri" w:eastAsia="Times New Roman" w:hAnsi="Calibri" w:cs="Times New Roman"/>
          <w:sz w:val="20"/>
          <w:szCs w:val="20"/>
        </w:rPr>
        <w:t xml:space="preserve">тексту: Конкурс) јесте улагање у нову опрему, ради повећања прихода на </w:t>
      </w:r>
      <w:r w:rsidR="000362D2">
        <w:rPr>
          <w:rFonts w:ascii="Calibri" w:eastAsia="Times New Roman" w:hAnsi="Calibri" w:cs="Times New Roman"/>
          <w:sz w:val="20"/>
          <w:szCs w:val="20"/>
          <w:lang w:val="sr-Cyrl-RS"/>
        </w:rPr>
        <w:t xml:space="preserve"> п</w:t>
      </w:r>
      <w:r w:rsidRPr="00F64B32">
        <w:rPr>
          <w:rFonts w:ascii="Calibri" w:eastAsia="Times New Roman" w:hAnsi="Calibri" w:cs="Times New Roman"/>
          <w:sz w:val="20"/>
          <w:szCs w:val="20"/>
        </w:rPr>
        <w:t>ољопривредним</w:t>
      </w:r>
      <w:r w:rsidR="000362D2">
        <w:rPr>
          <w:rFonts w:ascii="Calibri" w:eastAsia="Times New Roman" w:hAnsi="Calibri" w:cs="Times New Roman"/>
          <w:sz w:val="20"/>
          <w:szCs w:val="20"/>
          <w:lang w:val="sr-Cyrl-RS"/>
        </w:rPr>
        <w:t xml:space="preserve"> </w:t>
      </w:r>
      <w:r w:rsidRPr="00F64B32">
        <w:rPr>
          <w:rFonts w:ascii="Calibri" w:eastAsia="Times New Roman" w:hAnsi="Calibri" w:cs="Times New Roman"/>
          <w:sz w:val="20"/>
          <w:szCs w:val="20"/>
        </w:rPr>
        <w:t xml:space="preserve">газдинствима и </w:t>
      </w:r>
      <w:r w:rsidR="000362D2">
        <w:rPr>
          <w:rFonts w:ascii="Calibri" w:eastAsia="Times New Roman" w:hAnsi="Calibri" w:cs="Times New Roman"/>
          <w:sz w:val="20"/>
          <w:szCs w:val="20"/>
          <w:lang w:val="sr-Cyrl-RS"/>
        </w:rPr>
        <w:t xml:space="preserve">додатног </w:t>
      </w:r>
      <w:r w:rsidRPr="00F64B32">
        <w:rPr>
          <w:rFonts w:ascii="Calibri" w:eastAsia="Times New Roman" w:hAnsi="Calibri" w:cs="Times New Roman"/>
          <w:sz w:val="20"/>
          <w:szCs w:val="20"/>
        </w:rPr>
        <w:t>запошљавања становништва.</w:t>
      </w:r>
    </w:p>
    <w:p w:rsidR="00931119" w:rsidRPr="00F64B32" w:rsidRDefault="00931119" w:rsidP="000362D2">
      <w:pPr>
        <w:widowControl w:val="0"/>
        <w:autoSpaceDE w:val="0"/>
        <w:autoSpaceDN w:val="0"/>
        <w:adjustRightInd w:val="0"/>
        <w:spacing w:after="0" w:line="240" w:lineRule="auto"/>
        <w:ind w:firstLine="567"/>
        <w:jc w:val="both"/>
        <w:rPr>
          <w:rFonts w:ascii="Calibri" w:eastAsia="Times New Roman" w:hAnsi="Calibri" w:cs="Times New Roman"/>
          <w:sz w:val="20"/>
          <w:szCs w:val="20"/>
          <w:lang w:val="sr-Cyrl-CS" w:eastAsia="en-GB"/>
        </w:rPr>
      </w:pPr>
      <w:r w:rsidRPr="00F64B32">
        <w:rPr>
          <w:rFonts w:ascii="Calibri" w:eastAsia="Times New Roman" w:hAnsi="Calibri" w:cs="Times New Roman"/>
          <w:sz w:val="20"/>
          <w:szCs w:val="20"/>
          <w:lang w:eastAsia="en-GB"/>
        </w:rPr>
        <w:t xml:space="preserve">Предмет Конкурса јесте </w:t>
      </w:r>
      <w:r w:rsidRPr="00F64B32">
        <w:rPr>
          <w:rFonts w:ascii="Calibri" w:eastAsia="Times New Roman" w:hAnsi="Calibri" w:cs="Times New Roman"/>
          <w:sz w:val="20"/>
          <w:szCs w:val="20"/>
          <w:lang w:val="en-GB" w:eastAsia="en-GB"/>
        </w:rPr>
        <w:t xml:space="preserve">додела </w:t>
      </w:r>
      <w:r w:rsidRPr="00F64B32">
        <w:rPr>
          <w:rFonts w:ascii="Calibri" w:eastAsia="Times New Roman" w:hAnsi="Calibri" w:cs="Times New Roman"/>
          <w:sz w:val="20"/>
          <w:szCs w:val="20"/>
          <w:lang w:eastAsia="en-GB"/>
        </w:rPr>
        <w:t xml:space="preserve">бесповратних </w:t>
      </w:r>
      <w:r w:rsidRPr="00F64B32">
        <w:rPr>
          <w:rFonts w:ascii="Calibri" w:eastAsia="Times New Roman" w:hAnsi="Calibri" w:cs="Times New Roman"/>
          <w:sz w:val="20"/>
          <w:szCs w:val="20"/>
          <w:lang w:val="sr-Cyrl-CS" w:eastAsia="en-GB"/>
        </w:rPr>
        <w:t>средстава</w:t>
      </w:r>
      <w:r w:rsidRPr="00F64B32">
        <w:rPr>
          <w:rFonts w:ascii="Calibri" w:eastAsia="Times New Roman" w:hAnsi="Calibri" w:cs="Times New Roman"/>
          <w:sz w:val="20"/>
          <w:szCs w:val="20"/>
          <w:lang w:eastAsia="en-GB"/>
        </w:rPr>
        <w:t xml:space="preserve"> у нову опрему за производњу </w:t>
      </w:r>
      <w:r w:rsidR="00546790" w:rsidRPr="00F64B32">
        <w:rPr>
          <w:rFonts w:ascii="Calibri" w:eastAsia="Times New Roman" w:hAnsi="Calibri" w:cs="Times New Roman"/>
          <w:sz w:val="20"/>
          <w:szCs w:val="20"/>
          <w:lang w:eastAsia="en-GB"/>
        </w:rPr>
        <w:t>пива</w:t>
      </w:r>
      <w:r w:rsidRPr="00F64B32">
        <w:rPr>
          <w:rFonts w:ascii="Calibri" w:eastAsia="Times New Roman" w:hAnsi="Calibri" w:cs="Times New Roman"/>
          <w:sz w:val="20"/>
          <w:szCs w:val="20"/>
          <w:lang w:eastAsia="en-GB"/>
        </w:rPr>
        <w:t>.</w:t>
      </w:r>
    </w:p>
    <w:p w:rsidR="00931119" w:rsidRPr="00F64B32" w:rsidRDefault="00931119" w:rsidP="001B2AEF">
      <w:pPr>
        <w:spacing w:after="0" w:line="240" w:lineRule="auto"/>
        <w:ind w:firstLine="567"/>
        <w:jc w:val="both"/>
        <w:rPr>
          <w:rFonts w:ascii="Calibri" w:eastAsia="Times New Roman" w:hAnsi="Calibri" w:cs="Times New Roman"/>
          <w:sz w:val="20"/>
          <w:szCs w:val="20"/>
        </w:rPr>
      </w:pPr>
    </w:p>
    <w:p w:rsidR="00E2127C" w:rsidRPr="00F64B32" w:rsidRDefault="00E2127C" w:rsidP="00E2127C">
      <w:pPr>
        <w:spacing w:after="0" w:line="240" w:lineRule="auto"/>
        <w:rPr>
          <w:rFonts w:ascii="Calibri" w:eastAsia="Times New Roman" w:hAnsi="Calibri" w:cs="Times New Roman"/>
          <w:b/>
          <w:bCs/>
          <w:sz w:val="20"/>
          <w:szCs w:val="20"/>
        </w:rPr>
      </w:pPr>
      <w:r w:rsidRPr="00F64B32">
        <w:rPr>
          <w:rFonts w:ascii="Calibri" w:eastAsia="Times New Roman" w:hAnsi="Calibri" w:cs="Times New Roman"/>
          <w:sz w:val="20"/>
          <w:szCs w:val="20"/>
        </w:rPr>
        <w:br/>
      </w:r>
      <w:r w:rsidRPr="00F64B32">
        <w:rPr>
          <w:rFonts w:ascii="Calibri" w:eastAsia="Times New Roman" w:hAnsi="Calibri" w:cs="Times New Roman"/>
          <w:b/>
          <w:bCs/>
          <w:sz w:val="20"/>
          <w:szCs w:val="20"/>
        </w:rPr>
        <w:t>2</w:t>
      </w:r>
      <w:r w:rsidRPr="00F64B32">
        <w:rPr>
          <w:rFonts w:ascii="Calibri" w:eastAsia="Times New Roman" w:hAnsi="Calibri" w:cs="Times New Roman"/>
          <w:b/>
          <w:bCs/>
          <w:sz w:val="20"/>
          <w:szCs w:val="20"/>
          <w:u w:val="single"/>
        </w:rPr>
        <w:t>. ВИСИНА И</w:t>
      </w:r>
      <w:r w:rsidR="009631C4" w:rsidRPr="00F64B32">
        <w:rPr>
          <w:rFonts w:ascii="Calibri" w:eastAsia="Times New Roman" w:hAnsi="Calibri" w:cs="Times New Roman"/>
          <w:b/>
          <w:bCs/>
          <w:sz w:val="20"/>
          <w:szCs w:val="20"/>
          <w:u w:val="single"/>
        </w:rPr>
        <w:t xml:space="preserve"> НАЧИН</w:t>
      </w:r>
      <w:r w:rsidR="008D5CAC">
        <w:rPr>
          <w:rFonts w:ascii="Calibri" w:eastAsia="Times New Roman" w:hAnsi="Calibri" w:cs="Times New Roman"/>
          <w:b/>
          <w:bCs/>
          <w:sz w:val="20"/>
          <w:szCs w:val="20"/>
          <w:u w:val="single"/>
          <w:lang w:val="sr-Cyrl-RS"/>
        </w:rPr>
        <w:t xml:space="preserve"> </w:t>
      </w:r>
      <w:r w:rsidR="009631C4" w:rsidRPr="00F64B32">
        <w:rPr>
          <w:rFonts w:ascii="Calibri" w:eastAsia="Times New Roman" w:hAnsi="Calibri" w:cs="Times New Roman"/>
          <w:b/>
          <w:bCs/>
          <w:sz w:val="20"/>
          <w:szCs w:val="20"/>
          <w:u w:val="single"/>
        </w:rPr>
        <w:t xml:space="preserve">ДОДЕЛЕ </w:t>
      </w:r>
      <w:r w:rsidR="00931119" w:rsidRPr="00F64B32">
        <w:rPr>
          <w:rFonts w:ascii="Calibri" w:eastAsia="Times New Roman" w:hAnsi="Calibri" w:cs="Times New Roman"/>
          <w:b/>
          <w:bCs/>
          <w:sz w:val="20"/>
          <w:szCs w:val="20"/>
          <w:u w:val="single"/>
        </w:rPr>
        <w:t xml:space="preserve">ПОДСТИЦАЈНИХ </w:t>
      </w:r>
      <w:r w:rsidRPr="00F64B32">
        <w:rPr>
          <w:rFonts w:ascii="Calibri" w:eastAsia="Times New Roman" w:hAnsi="Calibri" w:cs="Times New Roman"/>
          <w:b/>
          <w:bCs/>
          <w:sz w:val="20"/>
          <w:szCs w:val="20"/>
          <w:u w:val="single"/>
        </w:rPr>
        <w:t>СРЕДСТАВА</w:t>
      </w:r>
    </w:p>
    <w:p w:rsidR="001B2AEF" w:rsidRPr="00F64B32" w:rsidRDefault="001B2AEF" w:rsidP="001B2AEF">
      <w:pPr>
        <w:ind w:right="-45" w:firstLine="709"/>
        <w:jc w:val="both"/>
        <w:rPr>
          <w:rFonts w:ascii="Calibri" w:eastAsia="Times New Roman" w:hAnsi="Calibri" w:cs="Times New Roman"/>
          <w:sz w:val="20"/>
          <w:szCs w:val="20"/>
          <w:lang w:val="en-GB" w:eastAsia="en-GB"/>
        </w:rPr>
      </w:pPr>
    </w:p>
    <w:p w:rsidR="009F3E7E" w:rsidRPr="00F64B32" w:rsidRDefault="009F3E7E" w:rsidP="001B2AEF">
      <w:pPr>
        <w:ind w:right="-45" w:firstLine="709"/>
        <w:jc w:val="both"/>
        <w:rPr>
          <w:rFonts w:ascii="Calibri" w:eastAsia="Times New Roman" w:hAnsi="Calibri" w:cs="Times New Roman"/>
          <w:sz w:val="20"/>
          <w:szCs w:val="20"/>
          <w:lang w:val="en-GB" w:eastAsia="en-GB"/>
        </w:rPr>
      </w:pPr>
      <w:r w:rsidRPr="00F64B32">
        <w:rPr>
          <w:rFonts w:ascii="Calibri" w:eastAsia="Times New Roman" w:hAnsi="Calibri" w:cs="Times New Roman"/>
          <w:sz w:val="20"/>
          <w:szCs w:val="20"/>
          <w:lang w:val="en-GB" w:eastAsia="en-GB"/>
        </w:rPr>
        <w:t xml:space="preserve">За реализацију </w:t>
      </w:r>
      <w:r w:rsidR="000362D2" w:rsidRPr="000362D2">
        <w:rPr>
          <w:rFonts w:ascii="Calibri" w:eastAsia="Times New Roman" w:hAnsi="Calibri" w:cs="Times New Roman"/>
          <w:sz w:val="20"/>
          <w:szCs w:val="20"/>
          <w:lang w:val="en-GB" w:eastAsia="en-GB"/>
        </w:rPr>
        <w:t xml:space="preserve">Конкурса за доделу средстава за суфинансирање инвестиција за набавку опреме за производњу пива у АП Војводини у 2023. години  </w:t>
      </w:r>
      <w:r w:rsidR="000362D2" w:rsidRPr="000362D2">
        <w:rPr>
          <w:rFonts w:ascii="Calibri" w:eastAsia="Times New Roman" w:hAnsi="Calibri" w:cs="Times New Roman"/>
          <w:b/>
          <w:sz w:val="20"/>
          <w:szCs w:val="20"/>
          <w:lang w:val="sr-Cyrl-RS" w:eastAsia="en-GB"/>
        </w:rPr>
        <w:t>6</w:t>
      </w:r>
      <w:r w:rsidRPr="000362D2">
        <w:rPr>
          <w:rFonts w:ascii="Calibri" w:eastAsia="Times New Roman" w:hAnsi="Calibri" w:cs="Times New Roman"/>
          <w:b/>
          <w:sz w:val="20"/>
          <w:szCs w:val="20"/>
          <w:lang w:val="en-GB" w:eastAsia="en-GB"/>
        </w:rPr>
        <w:t>.000.000,00</w:t>
      </w:r>
      <w:r w:rsidR="000362D2" w:rsidRPr="000362D2">
        <w:rPr>
          <w:rFonts w:ascii="Calibri" w:eastAsia="Times New Roman" w:hAnsi="Calibri" w:cs="Times New Roman"/>
          <w:b/>
          <w:sz w:val="20"/>
          <w:szCs w:val="20"/>
          <w:lang w:val="sr-Cyrl-RS" w:eastAsia="en-GB"/>
        </w:rPr>
        <w:t xml:space="preserve"> </w:t>
      </w:r>
      <w:r w:rsidRPr="000362D2">
        <w:rPr>
          <w:rFonts w:ascii="Calibri" w:eastAsia="Times New Roman" w:hAnsi="Calibri" w:cs="Times New Roman"/>
          <w:b/>
          <w:sz w:val="20"/>
          <w:szCs w:val="20"/>
          <w:lang w:val="en-GB" w:eastAsia="en-GB"/>
        </w:rPr>
        <w:t>динара.</w:t>
      </w:r>
    </w:p>
    <w:p w:rsidR="000362D2" w:rsidRPr="000F1099" w:rsidRDefault="000362D2" w:rsidP="000362D2">
      <w:pPr>
        <w:spacing w:after="0" w:line="265" w:lineRule="auto"/>
        <w:ind w:right="49" w:firstLine="567"/>
        <w:jc w:val="both"/>
        <w:rPr>
          <w:rFonts w:eastAsia="Times New Roman" w:cstheme="minorHAnsi"/>
          <w:lang w:eastAsia="ja-JP"/>
        </w:rPr>
      </w:pPr>
      <w:r w:rsidRPr="000F1099">
        <w:rPr>
          <w:rFonts w:eastAsia="Times New Roman" w:cstheme="minorHAnsi"/>
          <w:spacing w:val="1"/>
          <w:w w:val="83"/>
          <w:lang w:eastAsia="ja-JP"/>
        </w:rPr>
        <w:t>С</w:t>
      </w:r>
      <w:r w:rsidRPr="000F1099">
        <w:rPr>
          <w:rFonts w:eastAsia="Times New Roman" w:cstheme="minorHAnsi"/>
          <w:w w:val="109"/>
          <w:lang w:eastAsia="ja-JP"/>
        </w:rPr>
        <w:t>р</w:t>
      </w:r>
      <w:r w:rsidRPr="000F1099">
        <w:rPr>
          <w:rFonts w:eastAsia="Times New Roman" w:cstheme="minorHAnsi"/>
          <w:w w:val="116"/>
          <w:lang w:eastAsia="ja-JP"/>
        </w:rPr>
        <w:t>е</w:t>
      </w:r>
      <w:r w:rsidRPr="000F1099">
        <w:rPr>
          <w:rFonts w:eastAsia="Times New Roman" w:cstheme="minorHAnsi"/>
          <w:spacing w:val="2"/>
          <w:w w:val="114"/>
          <w:lang w:eastAsia="ja-JP"/>
        </w:rPr>
        <w:t>д</w:t>
      </w:r>
      <w:r w:rsidRPr="000F1099">
        <w:rPr>
          <w:rFonts w:eastAsia="Times New Roman" w:cstheme="minorHAnsi"/>
          <w:w w:val="99"/>
          <w:lang w:eastAsia="ja-JP"/>
        </w:rPr>
        <w:t>с</w:t>
      </w:r>
      <w:r w:rsidRPr="000F1099">
        <w:rPr>
          <w:rFonts w:eastAsia="Times New Roman" w:cstheme="minorHAnsi"/>
          <w:w w:val="92"/>
          <w:lang w:eastAsia="ja-JP"/>
        </w:rPr>
        <w:t>т</w:t>
      </w:r>
      <w:r w:rsidRPr="000F1099">
        <w:rPr>
          <w:rFonts w:eastAsia="Times New Roman" w:cstheme="minorHAnsi"/>
          <w:w w:val="105"/>
          <w:lang w:eastAsia="ja-JP"/>
        </w:rPr>
        <w:t>в</w:t>
      </w:r>
      <w:r w:rsidRPr="000F1099">
        <w:rPr>
          <w:rFonts w:eastAsia="Times New Roman" w:cstheme="minorHAnsi"/>
          <w:w w:val="112"/>
          <w:lang w:eastAsia="ja-JP"/>
        </w:rPr>
        <w:t>а</w:t>
      </w:r>
      <w:r>
        <w:rPr>
          <w:rFonts w:eastAsia="Times New Roman" w:cstheme="minorHAnsi"/>
          <w:w w:val="112"/>
          <w:lang w:val="sr-Cyrl-RS" w:eastAsia="ja-JP"/>
        </w:rPr>
        <w:t xml:space="preserve"> </w:t>
      </w:r>
      <w:r w:rsidRPr="000F1099">
        <w:rPr>
          <w:rFonts w:eastAsia="Times New Roman" w:cstheme="minorHAnsi"/>
          <w:spacing w:val="2"/>
          <w:w w:val="111"/>
          <w:lang w:eastAsia="ja-JP"/>
        </w:rPr>
        <w:t>з</w:t>
      </w:r>
      <w:r w:rsidRPr="000F1099">
        <w:rPr>
          <w:rFonts w:eastAsia="Times New Roman" w:cstheme="minorHAnsi"/>
          <w:w w:val="112"/>
          <w:lang w:eastAsia="ja-JP"/>
        </w:rPr>
        <w:t>а</w:t>
      </w:r>
      <w:r>
        <w:rPr>
          <w:rFonts w:eastAsia="Times New Roman" w:cstheme="minorHAnsi"/>
          <w:w w:val="112"/>
          <w:lang w:val="sr-Cyrl-RS" w:eastAsia="ja-JP"/>
        </w:rPr>
        <w:t xml:space="preserve"> </w:t>
      </w:r>
      <w:r w:rsidRPr="000F1099">
        <w:rPr>
          <w:rFonts w:eastAsia="Times New Roman" w:cstheme="minorHAnsi"/>
          <w:spacing w:val="3"/>
          <w:w w:val="101"/>
          <w:lang w:eastAsia="ja-JP"/>
        </w:rPr>
        <w:t>п</w:t>
      </w:r>
      <w:r w:rsidRPr="000F1099">
        <w:rPr>
          <w:rFonts w:eastAsia="Times New Roman" w:cstheme="minorHAnsi"/>
          <w:w w:val="109"/>
          <w:lang w:eastAsia="ja-JP"/>
        </w:rPr>
        <w:t>о</w:t>
      </w:r>
      <w:r w:rsidRPr="000F1099">
        <w:rPr>
          <w:rFonts w:eastAsia="Times New Roman" w:cstheme="minorHAnsi"/>
          <w:spacing w:val="1"/>
          <w:w w:val="114"/>
          <w:lang w:eastAsia="ja-JP"/>
        </w:rPr>
        <w:t>д</w:t>
      </w:r>
      <w:r w:rsidRPr="000F1099">
        <w:rPr>
          <w:rFonts w:eastAsia="Times New Roman" w:cstheme="minorHAnsi"/>
          <w:spacing w:val="3"/>
          <w:w w:val="109"/>
          <w:lang w:eastAsia="ja-JP"/>
        </w:rPr>
        <w:t>р</w:t>
      </w:r>
      <w:r w:rsidRPr="000F1099">
        <w:rPr>
          <w:rFonts w:eastAsia="Times New Roman" w:cstheme="minorHAnsi"/>
          <w:w w:val="98"/>
          <w:lang w:eastAsia="ja-JP"/>
        </w:rPr>
        <w:t>ш</w:t>
      </w:r>
      <w:r w:rsidRPr="000F1099">
        <w:rPr>
          <w:rFonts w:eastAsia="Times New Roman" w:cstheme="minorHAnsi"/>
          <w:w w:val="99"/>
          <w:lang w:eastAsia="ja-JP"/>
        </w:rPr>
        <w:t>к</w:t>
      </w:r>
      <w:r w:rsidRPr="000F1099">
        <w:rPr>
          <w:rFonts w:eastAsia="Times New Roman" w:cstheme="minorHAnsi"/>
          <w:w w:val="94"/>
          <w:lang w:eastAsia="ja-JP"/>
        </w:rPr>
        <w:t>у</w:t>
      </w:r>
      <w:r>
        <w:rPr>
          <w:rFonts w:eastAsia="Times New Roman" w:cstheme="minorHAnsi"/>
          <w:w w:val="94"/>
          <w:lang w:val="sr-Cyrl-RS" w:eastAsia="ja-JP"/>
        </w:rPr>
        <w:t xml:space="preserve"> </w:t>
      </w:r>
      <w:r w:rsidRPr="000F1099">
        <w:rPr>
          <w:rFonts w:eastAsia="Times New Roman" w:cstheme="minorHAnsi"/>
          <w:spacing w:val="3"/>
          <w:w w:val="105"/>
          <w:lang w:eastAsia="ja-JP"/>
        </w:rPr>
        <w:t>и</w:t>
      </w:r>
      <w:r w:rsidRPr="000F1099">
        <w:rPr>
          <w:rFonts w:eastAsia="Times New Roman" w:cstheme="minorHAnsi"/>
          <w:w w:val="104"/>
          <w:lang w:eastAsia="ja-JP"/>
        </w:rPr>
        <w:t>н</w:t>
      </w:r>
      <w:r w:rsidRPr="000F1099">
        <w:rPr>
          <w:rFonts w:eastAsia="Times New Roman" w:cstheme="minorHAnsi"/>
          <w:w w:val="105"/>
          <w:lang w:eastAsia="ja-JP"/>
        </w:rPr>
        <w:t>в</w:t>
      </w:r>
      <w:r w:rsidRPr="000F1099">
        <w:rPr>
          <w:rFonts w:eastAsia="Times New Roman" w:cstheme="minorHAnsi"/>
          <w:w w:val="116"/>
          <w:lang w:eastAsia="ja-JP"/>
        </w:rPr>
        <w:t>е</w:t>
      </w:r>
      <w:r w:rsidRPr="000F1099">
        <w:rPr>
          <w:rFonts w:eastAsia="Times New Roman" w:cstheme="minorHAnsi"/>
          <w:w w:val="99"/>
          <w:lang w:eastAsia="ja-JP"/>
        </w:rPr>
        <w:t>с</w:t>
      </w:r>
      <w:r w:rsidRPr="000F1099">
        <w:rPr>
          <w:rFonts w:eastAsia="Times New Roman" w:cstheme="minorHAnsi"/>
          <w:spacing w:val="1"/>
          <w:w w:val="92"/>
          <w:lang w:eastAsia="ja-JP"/>
        </w:rPr>
        <w:t>т</w:t>
      </w:r>
      <w:r w:rsidRPr="000F1099">
        <w:rPr>
          <w:rFonts w:eastAsia="Times New Roman" w:cstheme="minorHAnsi"/>
          <w:w w:val="105"/>
          <w:lang w:eastAsia="ja-JP"/>
        </w:rPr>
        <w:t>и</w:t>
      </w:r>
      <w:r w:rsidRPr="000F1099">
        <w:rPr>
          <w:rFonts w:eastAsia="Times New Roman" w:cstheme="minorHAnsi"/>
          <w:spacing w:val="2"/>
          <w:w w:val="105"/>
          <w:lang w:eastAsia="ja-JP"/>
        </w:rPr>
        <w:t>ц</w:t>
      </w:r>
      <w:r w:rsidRPr="000F1099">
        <w:rPr>
          <w:rFonts w:eastAsia="Times New Roman" w:cstheme="minorHAnsi"/>
          <w:spacing w:val="-1"/>
          <w:w w:val="105"/>
          <w:lang w:eastAsia="ja-JP"/>
        </w:rPr>
        <w:t>и</w:t>
      </w:r>
      <w:r w:rsidRPr="000F1099">
        <w:rPr>
          <w:rFonts w:eastAsia="Times New Roman" w:cstheme="minorHAnsi"/>
          <w:spacing w:val="1"/>
          <w:w w:val="89"/>
          <w:lang w:eastAsia="ja-JP"/>
        </w:rPr>
        <w:t>ј</w:t>
      </w:r>
      <w:r w:rsidRPr="000F1099">
        <w:rPr>
          <w:rFonts w:eastAsia="Times New Roman" w:cstheme="minorHAnsi"/>
          <w:w w:val="112"/>
          <w:lang w:eastAsia="ja-JP"/>
        </w:rPr>
        <w:t>а</w:t>
      </w:r>
      <w:r>
        <w:rPr>
          <w:rFonts w:eastAsia="Times New Roman" w:cstheme="minorHAnsi"/>
          <w:spacing w:val="-5"/>
          <w:lang w:val="sr-Cyrl-RS" w:eastAsia="ja-JP"/>
        </w:rPr>
        <w:t>, пре</w:t>
      </w:r>
      <w:r w:rsidRPr="000F1099">
        <w:rPr>
          <w:rFonts w:eastAsia="Times New Roman" w:cstheme="minorHAnsi"/>
          <w:w w:val="111"/>
          <w:lang w:eastAsia="ja-JP"/>
        </w:rPr>
        <w:t>м</w:t>
      </w:r>
      <w:r w:rsidRPr="000F1099">
        <w:rPr>
          <w:rFonts w:eastAsia="Times New Roman" w:cstheme="minorHAnsi"/>
          <w:w w:val="112"/>
          <w:lang w:eastAsia="ja-JP"/>
        </w:rPr>
        <w:t>а</w:t>
      </w:r>
      <w:r w:rsidRPr="000F1099">
        <w:rPr>
          <w:rFonts w:eastAsia="Times New Roman" w:cstheme="minorHAnsi"/>
          <w:w w:val="112"/>
          <w:lang w:val="sr-Cyrl-RS" w:eastAsia="ja-JP"/>
        </w:rPr>
        <w:t xml:space="preserve"> </w:t>
      </w:r>
      <w:r w:rsidRPr="000F1099">
        <w:rPr>
          <w:rFonts w:eastAsia="Times New Roman" w:cstheme="minorHAnsi"/>
          <w:w w:val="89"/>
          <w:lang w:eastAsia="ja-JP"/>
        </w:rPr>
        <w:t>П</w:t>
      </w:r>
      <w:r w:rsidRPr="000F1099">
        <w:rPr>
          <w:rFonts w:eastAsia="Times New Roman" w:cstheme="minorHAnsi"/>
          <w:spacing w:val="2"/>
          <w:w w:val="109"/>
          <w:lang w:eastAsia="ja-JP"/>
        </w:rPr>
        <w:t>р</w:t>
      </w:r>
      <w:r w:rsidRPr="000F1099">
        <w:rPr>
          <w:rFonts w:eastAsia="Times New Roman" w:cstheme="minorHAnsi"/>
          <w:w w:val="112"/>
          <w:lang w:eastAsia="ja-JP"/>
        </w:rPr>
        <w:t>а</w:t>
      </w:r>
      <w:r w:rsidRPr="000F1099">
        <w:rPr>
          <w:rFonts w:eastAsia="Times New Roman" w:cstheme="minorHAnsi"/>
          <w:spacing w:val="-1"/>
          <w:w w:val="105"/>
          <w:lang w:eastAsia="ja-JP"/>
        </w:rPr>
        <w:t>в</w:t>
      </w:r>
      <w:r w:rsidRPr="000F1099">
        <w:rPr>
          <w:rFonts w:eastAsia="Times New Roman" w:cstheme="minorHAnsi"/>
          <w:w w:val="105"/>
          <w:lang w:eastAsia="ja-JP"/>
        </w:rPr>
        <w:t>и</w:t>
      </w:r>
      <w:r w:rsidRPr="000F1099">
        <w:rPr>
          <w:rFonts w:eastAsia="Times New Roman" w:cstheme="minorHAnsi"/>
          <w:spacing w:val="1"/>
          <w:w w:val="106"/>
          <w:lang w:eastAsia="ja-JP"/>
        </w:rPr>
        <w:t>л</w:t>
      </w:r>
      <w:r w:rsidRPr="000F1099">
        <w:rPr>
          <w:rFonts w:eastAsia="Times New Roman" w:cstheme="minorHAnsi"/>
          <w:w w:val="104"/>
          <w:lang w:eastAsia="ja-JP"/>
        </w:rPr>
        <w:t>н</w:t>
      </w:r>
      <w:r w:rsidRPr="000F1099">
        <w:rPr>
          <w:rFonts w:eastAsia="Times New Roman" w:cstheme="minorHAnsi"/>
          <w:spacing w:val="2"/>
          <w:w w:val="105"/>
          <w:lang w:eastAsia="ja-JP"/>
        </w:rPr>
        <w:t>и</w:t>
      </w:r>
      <w:r w:rsidRPr="000F1099">
        <w:rPr>
          <w:rFonts w:eastAsia="Times New Roman" w:cstheme="minorHAnsi"/>
          <w:spacing w:val="1"/>
          <w:w w:val="99"/>
          <w:lang w:eastAsia="ja-JP"/>
        </w:rPr>
        <w:t>к</w:t>
      </w:r>
      <w:r w:rsidRPr="000F1099">
        <w:rPr>
          <w:rFonts w:eastAsia="Times New Roman" w:cstheme="minorHAnsi"/>
          <w:w w:val="94"/>
          <w:lang w:eastAsia="ja-JP"/>
        </w:rPr>
        <w:t>у</w:t>
      </w:r>
      <w:r w:rsidRPr="000F1099">
        <w:rPr>
          <w:rFonts w:eastAsia="Times New Roman" w:cstheme="minorHAnsi"/>
          <w:w w:val="94"/>
          <w:lang w:val="sr-Cyrl-RS" w:eastAsia="ja-JP"/>
        </w:rPr>
        <w:t xml:space="preserve"> </w:t>
      </w:r>
      <w:r w:rsidRPr="000F1099">
        <w:rPr>
          <w:rFonts w:eastAsia="Times New Roman" w:cstheme="minorHAnsi"/>
          <w:w w:val="105"/>
          <w:lang w:eastAsia="ja-JP"/>
        </w:rPr>
        <w:t>и</w:t>
      </w:r>
      <w:r w:rsidRPr="000F1099">
        <w:rPr>
          <w:rFonts w:eastAsia="Times New Roman" w:cstheme="minorHAnsi"/>
          <w:w w:val="105"/>
          <w:lang w:val="sr-Cyrl-RS" w:eastAsia="ja-JP"/>
        </w:rPr>
        <w:t xml:space="preserve"> </w:t>
      </w:r>
      <w:r w:rsidRPr="000F1099">
        <w:rPr>
          <w:rFonts w:eastAsia="Times New Roman" w:cstheme="minorHAnsi"/>
          <w:spacing w:val="1"/>
          <w:w w:val="101"/>
          <w:lang w:eastAsia="ja-JP"/>
        </w:rPr>
        <w:t>п</w:t>
      </w:r>
      <w:r w:rsidRPr="000F1099">
        <w:rPr>
          <w:rFonts w:eastAsia="Times New Roman" w:cstheme="minorHAnsi"/>
          <w:w w:val="109"/>
          <w:lang w:eastAsia="ja-JP"/>
        </w:rPr>
        <w:t>о</w:t>
      </w:r>
      <w:r w:rsidRPr="000F1099">
        <w:rPr>
          <w:rFonts w:eastAsia="Times New Roman" w:cstheme="minorHAnsi"/>
          <w:w w:val="109"/>
          <w:lang w:val="sr-Cyrl-RS" w:eastAsia="ja-JP"/>
        </w:rPr>
        <w:t xml:space="preserve"> </w:t>
      </w:r>
      <w:r w:rsidRPr="000F1099">
        <w:rPr>
          <w:rFonts w:eastAsia="Times New Roman" w:cstheme="minorHAnsi"/>
          <w:w w:val="84"/>
          <w:lang w:eastAsia="ja-JP"/>
        </w:rPr>
        <w:t>К</w:t>
      </w:r>
      <w:r w:rsidRPr="000F1099">
        <w:rPr>
          <w:rFonts w:eastAsia="Times New Roman" w:cstheme="minorHAnsi"/>
          <w:w w:val="109"/>
          <w:lang w:eastAsia="ja-JP"/>
        </w:rPr>
        <w:t>о</w:t>
      </w:r>
      <w:r w:rsidRPr="000F1099">
        <w:rPr>
          <w:rFonts w:eastAsia="Times New Roman" w:cstheme="minorHAnsi"/>
          <w:w w:val="104"/>
          <w:lang w:eastAsia="ja-JP"/>
        </w:rPr>
        <w:t>н</w:t>
      </w:r>
      <w:r w:rsidRPr="000F1099">
        <w:rPr>
          <w:rFonts w:eastAsia="Times New Roman" w:cstheme="minorHAnsi"/>
          <w:spacing w:val="2"/>
          <w:w w:val="99"/>
          <w:lang w:eastAsia="ja-JP"/>
        </w:rPr>
        <w:t>к</w:t>
      </w:r>
      <w:r w:rsidRPr="000F1099">
        <w:rPr>
          <w:rFonts w:eastAsia="Times New Roman" w:cstheme="minorHAnsi"/>
          <w:w w:val="94"/>
          <w:lang w:eastAsia="ja-JP"/>
        </w:rPr>
        <w:t>у</w:t>
      </w:r>
      <w:r w:rsidRPr="000F1099">
        <w:rPr>
          <w:rFonts w:eastAsia="Times New Roman" w:cstheme="minorHAnsi"/>
          <w:w w:val="109"/>
          <w:lang w:eastAsia="ja-JP"/>
        </w:rPr>
        <w:t>р</w:t>
      </w:r>
      <w:r w:rsidRPr="000F1099">
        <w:rPr>
          <w:rFonts w:eastAsia="Times New Roman" w:cstheme="minorHAnsi"/>
          <w:spacing w:val="2"/>
          <w:w w:val="99"/>
          <w:lang w:eastAsia="ja-JP"/>
        </w:rPr>
        <w:t>с</w:t>
      </w:r>
      <w:r w:rsidRPr="000F1099">
        <w:rPr>
          <w:rFonts w:eastAsia="Times New Roman" w:cstheme="minorHAnsi"/>
          <w:w w:val="94"/>
          <w:lang w:eastAsia="ja-JP"/>
        </w:rPr>
        <w:t>у</w:t>
      </w:r>
      <w:r>
        <w:rPr>
          <w:rFonts w:eastAsia="Times New Roman" w:cstheme="minorHAnsi"/>
          <w:w w:val="94"/>
          <w:lang w:val="sr-Cyrl-RS" w:eastAsia="ja-JP"/>
        </w:rPr>
        <w:t>,</w:t>
      </w:r>
      <w:r w:rsidRPr="000F1099">
        <w:rPr>
          <w:rFonts w:eastAsia="Times New Roman" w:cstheme="minorHAnsi"/>
          <w:w w:val="94"/>
          <w:lang w:eastAsia="ja-JP"/>
        </w:rPr>
        <w:t xml:space="preserve"> </w:t>
      </w:r>
      <w:r w:rsidRPr="000F1099">
        <w:rPr>
          <w:rFonts w:eastAsia="Times New Roman" w:cstheme="minorHAnsi"/>
          <w:w w:val="114"/>
          <w:lang w:eastAsia="ja-JP"/>
        </w:rPr>
        <w:t>д</w:t>
      </w:r>
      <w:r w:rsidRPr="000F1099">
        <w:rPr>
          <w:rFonts w:eastAsia="Times New Roman" w:cstheme="minorHAnsi"/>
          <w:w w:val="109"/>
          <w:lang w:eastAsia="ja-JP"/>
        </w:rPr>
        <w:t>о</w:t>
      </w:r>
      <w:r w:rsidRPr="000F1099">
        <w:rPr>
          <w:rFonts w:eastAsia="Times New Roman" w:cstheme="minorHAnsi"/>
          <w:spacing w:val="3"/>
          <w:w w:val="114"/>
          <w:lang w:eastAsia="ja-JP"/>
        </w:rPr>
        <w:t>д</w:t>
      </w:r>
      <w:r w:rsidRPr="000F1099">
        <w:rPr>
          <w:rFonts w:eastAsia="Times New Roman" w:cstheme="minorHAnsi"/>
          <w:w w:val="116"/>
          <w:lang w:eastAsia="ja-JP"/>
        </w:rPr>
        <w:t>е</w:t>
      </w:r>
      <w:r w:rsidRPr="000F1099">
        <w:rPr>
          <w:rFonts w:eastAsia="Times New Roman" w:cstheme="minorHAnsi"/>
          <w:w w:val="107"/>
          <w:lang w:eastAsia="ja-JP"/>
        </w:rPr>
        <w:t>љ</w:t>
      </w:r>
      <w:r w:rsidRPr="000F1099">
        <w:rPr>
          <w:rFonts w:eastAsia="Times New Roman" w:cstheme="minorHAnsi"/>
          <w:w w:val="94"/>
          <w:lang w:eastAsia="ja-JP"/>
        </w:rPr>
        <w:t>у</w:t>
      </w:r>
      <w:r w:rsidRPr="000F1099">
        <w:rPr>
          <w:rFonts w:eastAsia="Times New Roman" w:cstheme="minorHAnsi"/>
          <w:w w:val="89"/>
          <w:lang w:eastAsia="ja-JP"/>
        </w:rPr>
        <w:t>ј</w:t>
      </w:r>
      <w:r w:rsidRPr="000F1099">
        <w:rPr>
          <w:rFonts w:eastAsia="Times New Roman" w:cstheme="minorHAnsi"/>
          <w:w w:val="94"/>
          <w:lang w:eastAsia="ja-JP"/>
        </w:rPr>
        <w:t>у</w:t>
      </w:r>
      <w:r>
        <w:rPr>
          <w:rFonts w:eastAsia="Times New Roman" w:cstheme="minorHAnsi"/>
          <w:w w:val="94"/>
          <w:lang w:val="sr-Cyrl-RS" w:eastAsia="ja-JP"/>
        </w:rPr>
        <w:t xml:space="preserve"> </w:t>
      </w:r>
      <w:r w:rsidRPr="000F1099">
        <w:rPr>
          <w:rFonts w:eastAsia="Times New Roman" w:cstheme="minorHAnsi"/>
          <w:spacing w:val="-2"/>
          <w:w w:val="99"/>
          <w:lang w:eastAsia="ja-JP"/>
        </w:rPr>
        <w:t>с</w:t>
      </w:r>
      <w:r w:rsidRPr="000F1099">
        <w:rPr>
          <w:rFonts w:eastAsia="Times New Roman" w:cstheme="minorHAnsi"/>
          <w:w w:val="116"/>
          <w:lang w:eastAsia="ja-JP"/>
        </w:rPr>
        <w:t>е</w:t>
      </w:r>
      <w:r>
        <w:rPr>
          <w:rFonts w:eastAsia="Times New Roman" w:cstheme="minorHAnsi"/>
          <w:w w:val="116"/>
          <w:lang w:val="sr-Cyrl-RS" w:eastAsia="ja-JP"/>
        </w:rPr>
        <w:t xml:space="preserve"> </w:t>
      </w:r>
      <w:r w:rsidRPr="000F1099">
        <w:rPr>
          <w:rFonts w:eastAsia="Times New Roman" w:cstheme="minorHAnsi"/>
          <w:spacing w:val="1"/>
          <w:w w:val="109"/>
          <w:lang w:eastAsia="ja-JP"/>
        </w:rPr>
        <w:t>б</w:t>
      </w:r>
      <w:r w:rsidRPr="000F1099">
        <w:rPr>
          <w:rFonts w:eastAsia="Times New Roman" w:cstheme="minorHAnsi"/>
          <w:w w:val="116"/>
          <w:lang w:eastAsia="ja-JP"/>
        </w:rPr>
        <w:t>е</w:t>
      </w:r>
      <w:r w:rsidRPr="000F1099">
        <w:rPr>
          <w:rFonts w:eastAsia="Times New Roman" w:cstheme="minorHAnsi"/>
          <w:w w:val="99"/>
          <w:lang w:eastAsia="ja-JP"/>
        </w:rPr>
        <w:t>с</w:t>
      </w:r>
      <w:r w:rsidRPr="000F1099">
        <w:rPr>
          <w:rFonts w:eastAsia="Times New Roman" w:cstheme="minorHAnsi"/>
          <w:spacing w:val="4"/>
          <w:w w:val="101"/>
          <w:lang w:eastAsia="ja-JP"/>
        </w:rPr>
        <w:t>п</w:t>
      </w:r>
      <w:r w:rsidRPr="000F1099">
        <w:rPr>
          <w:rFonts w:eastAsia="Times New Roman" w:cstheme="minorHAnsi"/>
          <w:spacing w:val="-1"/>
          <w:w w:val="109"/>
          <w:lang w:eastAsia="ja-JP"/>
        </w:rPr>
        <w:t>о</w:t>
      </w:r>
      <w:r w:rsidRPr="000F1099">
        <w:rPr>
          <w:rFonts w:eastAsia="Times New Roman" w:cstheme="minorHAnsi"/>
          <w:w w:val="105"/>
          <w:lang w:eastAsia="ja-JP"/>
        </w:rPr>
        <w:t>в</w:t>
      </w:r>
      <w:r w:rsidRPr="000F1099">
        <w:rPr>
          <w:rFonts w:eastAsia="Times New Roman" w:cstheme="minorHAnsi"/>
          <w:w w:val="109"/>
          <w:lang w:eastAsia="ja-JP"/>
        </w:rPr>
        <w:t>р</w:t>
      </w:r>
      <w:r w:rsidRPr="000F1099">
        <w:rPr>
          <w:rFonts w:eastAsia="Times New Roman" w:cstheme="minorHAnsi"/>
          <w:spacing w:val="-1"/>
          <w:w w:val="112"/>
          <w:lang w:eastAsia="ja-JP"/>
        </w:rPr>
        <w:t>а</w:t>
      </w:r>
      <w:r w:rsidRPr="000F1099">
        <w:rPr>
          <w:rFonts w:eastAsia="Times New Roman" w:cstheme="minorHAnsi"/>
          <w:w w:val="92"/>
          <w:lang w:eastAsia="ja-JP"/>
        </w:rPr>
        <w:t>т</w:t>
      </w:r>
      <w:r w:rsidRPr="000F1099">
        <w:rPr>
          <w:rFonts w:eastAsia="Times New Roman" w:cstheme="minorHAnsi"/>
          <w:w w:val="104"/>
          <w:lang w:eastAsia="ja-JP"/>
        </w:rPr>
        <w:t>н</w:t>
      </w:r>
      <w:r w:rsidRPr="000F1099">
        <w:rPr>
          <w:rFonts w:eastAsia="Times New Roman" w:cstheme="minorHAnsi"/>
          <w:spacing w:val="1"/>
          <w:w w:val="109"/>
          <w:lang w:eastAsia="ja-JP"/>
        </w:rPr>
        <w:t>о</w:t>
      </w:r>
      <w:r w:rsidRPr="000F1099">
        <w:rPr>
          <w:rFonts w:eastAsia="Times New Roman" w:cstheme="minorHAnsi"/>
          <w:w w:val="105"/>
          <w:lang w:eastAsia="ja-JP"/>
        </w:rPr>
        <w:t>.</w:t>
      </w:r>
    </w:p>
    <w:p w:rsidR="000362D2" w:rsidRPr="000F1099" w:rsidRDefault="000362D2" w:rsidP="000362D2">
      <w:pPr>
        <w:spacing w:after="0" w:line="240" w:lineRule="auto"/>
        <w:ind w:firstLine="567"/>
        <w:jc w:val="both"/>
        <w:rPr>
          <w:rFonts w:eastAsia="Times New Roman" w:cstheme="minorHAnsi"/>
        </w:rPr>
      </w:pPr>
      <w:r w:rsidRPr="000F1099">
        <w:rPr>
          <w:rFonts w:eastAsia="Times New Roman" w:cstheme="minorHAnsi"/>
        </w:rPr>
        <w:t xml:space="preserve">Бесповратна средства за подршку инвестиција по овом конкурсу утврђују се у </w:t>
      </w:r>
      <w:r w:rsidRPr="000F1099">
        <w:rPr>
          <w:rFonts w:eastAsia="Times New Roman" w:cstheme="minorHAnsi"/>
          <w:b/>
          <w:bCs/>
        </w:rPr>
        <w:t xml:space="preserve">износу до 50% </w:t>
      </w:r>
      <w:r>
        <w:rPr>
          <w:rFonts w:eastAsia="Times New Roman" w:cstheme="minorHAnsi"/>
        </w:rPr>
        <w:t xml:space="preserve">од </w:t>
      </w:r>
      <w:r w:rsidRPr="000F1099">
        <w:rPr>
          <w:rFonts w:eastAsia="Times New Roman" w:cstheme="minorHAnsi"/>
        </w:rPr>
        <w:t>вредности укупно прихватљивих трошкова.</w:t>
      </w:r>
    </w:p>
    <w:p w:rsidR="000362D2" w:rsidRPr="000F1099" w:rsidRDefault="000362D2" w:rsidP="000362D2">
      <w:pPr>
        <w:spacing w:after="0" w:line="240" w:lineRule="auto"/>
        <w:ind w:firstLine="567"/>
        <w:jc w:val="both"/>
        <w:rPr>
          <w:rFonts w:eastAsia="Times New Roman" w:cstheme="minorHAnsi"/>
        </w:rPr>
      </w:pPr>
      <w:r w:rsidRPr="000F1099">
        <w:rPr>
          <w:rFonts w:eastAsia="Times New Roman" w:cstheme="minorHAnsi"/>
        </w:rPr>
        <w:t>За подносиоце пријава, предузетнике и правна лица, чије је газдинство регистровано на подручју са</w:t>
      </w:r>
      <w:r>
        <w:rPr>
          <w:rFonts w:eastAsia="Times New Roman" w:cstheme="minorHAnsi"/>
          <w:lang w:val="sr-Cyrl-RS"/>
        </w:rPr>
        <w:t xml:space="preserve"> </w:t>
      </w:r>
      <w:r w:rsidRPr="000F1099">
        <w:rPr>
          <w:rFonts w:eastAsia="Times New Roman" w:cstheme="minorHAnsi"/>
        </w:rPr>
        <w:t xml:space="preserve">отежаним условима рада у пољопривреди, </w:t>
      </w:r>
      <w:r w:rsidRPr="000F1099">
        <w:rPr>
          <w:rFonts w:eastAsia="Calibri" w:cstheme="minorHAnsi"/>
        </w:rPr>
        <w:t>жене носиоци регистрованог пољопривредног газдинства и оснивач правног лица млађе од 40 година</w:t>
      </w:r>
      <w:r>
        <w:rPr>
          <w:rFonts w:eastAsia="Calibri" w:cstheme="minorHAnsi"/>
          <w:lang w:val="sr-Cyrl-RS"/>
        </w:rPr>
        <w:t xml:space="preserve">, </w:t>
      </w:r>
      <w:r w:rsidRPr="000F1099">
        <w:rPr>
          <w:rFonts w:eastAsia="Calibri" w:cstheme="minorHAnsi"/>
        </w:rPr>
        <w:t xml:space="preserve">бесповратна средства за подршку инвестиција утврђују се у износу </w:t>
      </w:r>
      <w:r w:rsidRPr="000F1099">
        <w:rPr>
          <w:rFonts w:eastAsia="Times New Roman" w:cstheme="minorHAnsi"/>
          <w:b/>
          <w:bCs/>
        </w:rPr>
        <w:t>до 60%</w:t>
      </w:r>
      <w:r>
        <w:rPr>
          <w:rFonts w:eastAsia="Times New Roman" w:cstheme="minorHAnsi"/>
          <w:b/>
          <w:bCs/>
          <w:lang w:val="sr-Cyrl-RS"/>
        </w:rPr>
        <w:t xml:space="preserve"> </w:t>
      </w:r>
      <w:r w:rsidRPr="000F1099">
        <w:rPr>
          <w:rFonts w:eastAsia="Times New Roman" w:cstheme="minorHAnsi"/>
        </w:rPr>
        <w:t>од укупних прихватљивих трошкова ивестиције.</w:t>
      </w:r>
    </w:p>
    <w:p w:rsidR="000362D2" w:rsidRPr="000F1099" w:rsidRDefault="000362D2" w:rsidP="000362D2">
      <w:pPr>
        <w:spacing w:after="0" w:line="240" w:lineRule="auto"/>
        <w:ind w:firstLine="567"/>
        <w:jc w:val="both"/>
        <w:rPr>
          <w:rFonts w:eastAsia="Times New Roman" w:cstheme="minorHAnsi"/>
        </w:rPr>
      </w:pPr>
      <w:r w:rsidRPr="000F1099">
        <w:rPr>
          <w:rFonts w:eastAsia="Times New Roman" w:cstheme="minorHAnsi"/>
        </w:rPr>
        <w:t xml:space="preserve">Приликом обрачуна, узима се вредност прихватљивих трошкова инвестиције </w:t>
      </w:r>
      <w:r w:rsidRPr="000F1099">
        <w:rPr>
          <w:rFonts w:eastAsia="Times New Roman" w:cstheme="minorHAnsi"/>
          <w:b/>
          <w:bCs/>
        </w:rPr>
        <w:t>без пореза на додату вредност</w:t>
      </w:r>
      <w:r>
        <w:rPr>
          <w:rFonts w:eastAsia="Times New Roman" w:cstheme="minorHAnsi"/>
          <w:b/>
          <w:bCs/>
          <w:lang w:val="sr-Cyrl-RS"/>
        </w:rPr>
        <w:t xml:space="preserve"> </w:t>
      </w:r>
      <w:r w:rsidRPr="000F1099">
        <w:rPr>
          <w:rFonts w:eastAsia="Times New Roman" w:cstheme="minorHAnsi"/>
          <w:b/>
          <w:bCs/>
        </w:rPr>
        <w:t>(ПДВ)</w:t>
      </w:r>
      <w:r w:rsidRPr="000F1099">
        <w:rPr>
          <w:rFonts w:eastAsia="Times New Roman" w:cstheme="minorHAnsi"/>
        </w:rPr>
        <w:t>.</w:t>
      </w:r>
    </w:p>
    <w:p w:rsidR="000362D2" w:rsidRPr="000F1099" w:rsidRDefault="000362D2" w:rsidP="000362D2">
      <w:pPr>
        <w:spacing w:after="0" w:line="240" w:lineRule="auto"/>
        <w:ind w:firstLine="567"/>
        <w:jc w:val="both"/>
        <w:rPr>
          <w:rFonts w:eastAsia="Times New Roman" w:cstheme="minorHAnsi"/>
        </w:rPr>
      </w:pPr>
      <w:r w:rsidRPr="000F1099">
        <w:rPr>
          <w:rFonts w:eastAsia="Times New Roman" w:cstheme="minorHAnsi"/>
        </w:rPr>
        <w:t xml:space="preserve">Максималан износ бесповратних средстава по једној пријави не може бити већи од </w:t>
      </w:r>
      <w:r w:rsidRPr="000F1099">
        <w:rPr>
          <w:rFonts w:eastAsia="Times New Roman" w:cstheme="minorHAnsi"/>
          <w:b/>
          <w:bCs/>
        </w:rPr>
        <w:t>2.000.000,00</w:t>
      </w:r>
      <w:r w:rsidRPr="000F1099">
        <w:rPr>
          <w:rFonts w:eastAsia="Times New Roman" w:cstheme="minorHAnsi"/>
          <w:b/>
          <w:bCs/>
        </w:rPr>
        <w:br/>
      </w:r>
      <w:r w:rsidRPr="000F1099">
        <w:rPr>
          <w:rFonts w:eastAsia="Times New Roman" w:cstheme="minorHAnsi"/>
        </w:rPr>
        <w:t xml:space="preserve">динара, односно </w:t>
      </w:r>
      <w:r w:rsidRPr="000F1099">
        <w:rPr>
          <w:rFonts w:eastAsia="Times New Roman" w:cstheme="minorHAnsi"/>
          <w:b/>
          <w:bCs/>
        </w:rPr>
        <w:t xml:space="preserve">2.200.000,00 </w:t>
      </w:r>
      <w:r w:rsidRPr="000F1099">
        <w:rPr>
          <w:rFonts w:eastAsia="Times New Roman" w:cstheme="minorHAnsi"/>
        </w:rPr>
        <w:t>динара за подносиоце пријава: предузетнике и правна лица,</w:t>
      </w:r>
      <w:r w:rsidRPr="000F1099">
        <w:rPr>
          <w:rFonts w:eastAsia="Times New Roman" w:cstheme="minorHAnsi"/>
        </w:rPr>
        <w:br/>
        <w:t>чија је инвестиција на подручју са отежаним условима рада у пољопривреди, физичка лица и овлашћена</w:t>
      </w:r>
      <w:r>
        <w:rPr>
          <w:rFonts w:eastAsia="Times New Roman" w:cstheme="minorHAnsi"/>
          <w:lang w:val="sr-Cyrl-RS"/>
        </w:rPr>
        <w:t xml:space="preserve"> </w:t>
      </w:r>
      <w:r w:rsidRPr="000F1099">
        <w:rPr>
          <w:rFonts w:eastAsia="Times New Roman" w:cstheme="minorHAnsi"/>
        </w:rPr>
        <w:t>лица у правном лицу млађа од 40 година и жене.</w:t>
      </w:r>
    </w:p>
    <w:p w:rsidR="000362D2" w:rsidRPr="000F1099" w:rsidRDefault="000362D2" w:rsidP="000362D2">
      <w:pPr>
        <w:spacing w:after="0" w:line="240" w:lineRule="auto"/>
        <w:ind w:firstLine="567"/>
        <w:jc w:val="both"/>
        <w:rPr>
          <w:rFonts w:eastAsia="Times New Roman" w:cstheme="minorHAnsi"/>
        </w:rPr>
      </w:pPr>
      <w:r w:rsidRPr="000F1099">
        <w:rPr>
          <w:rFonts w:eastAsia="Times New Roman" w:cstheme="minorHAnsi"/>
        </w:rPr>
        <w:t xml:space="preserve">Минималан износ бесповратних средстава по једној пријави износи </w:t>
      </w:r>
      <w:r w:rsidRPr="000F1099">
        <w:rPr>
          <w:rFonts w:eastAsia="Times New Roman" w:cstheme="minorHAnsi"/>
          <w:b/>
          <w:bCs/>
        </w:rPr>
        <w:t xml:space="preserve">100.000,00 </w:t>
      </w:r>
      <w:r w:rsidRPr="000F1099">
        <w:rPr>
          <w:rFonts w:eastAsia="Times New Roman" w:cstheme="minorHAnsi"/>
        </w:rPr>
        <w:t>динара, а</w:t>
      </w:r>
      <w:r w:rsidRPr="000F1099">
        <w:rPr>
          <w:rFonts w:eastAsia="Times New Roman" w:cstheme="minorHAnsi"/>
        </w:rPr>
        <w:br/>
        <w:t xml:space="preserve">разматраће се само пријаве чија је вредност инвестиције </w:t>
      </w:r>
      <w:r w:rsidRPr="000F1099">
        <w:rPr>
          <w:rFonts w:eastAsia="Times New Roman" w:cstheme="minorHAnsi"/>
          <w:b/>
          <w:bCs/>
        </w:rPr>
        <w:t xml:space="preserve">200.000,00 </w:t>
      </w:r>
      <w:r w:rsidRPr="000F1099">
        <w:rPr>
          <w:rFonts w:eastAsia="Times New Roman" w:cstheme="minorHAnsi"/>
        </w:rPr>
        <w:t>динара или већа од тог износа.</w:t>
      </w:r>
    </w:p>
    <w:p w:rsidR="000362D2" w:rsidRPr="000F1099" w:rsidRDefault="000362D2" w:rsidP="000362D2">
      <w:pPr>
        <w:spacing w:after="0" w:line="240" w:lineRule="auto"/>
        <w:ind w:firstLine="567"/>
        <w:jc w:val="both"/>
        <w:rPr>
          <w:rFonts w:eastAsia="Times New Roman" w:cstheme="minorHAnsi"/>
        </w:rPr>
      </w:pPr>
    </w:p>
    <w:p w:rsidR="000362D2" w:rsidRPr="000F1099" w:rsidRDefault="000362D2" w:rsidP="000362D2">
      <w:pPr>
        <w:spacing w:after="0" w:line="240" w:lineRule="auto"/>
        <w:ind w:firstLine="567"/>
        <w:jc w:val="both"/>
        <w:rPr>
          <w:rFonts w:eastAsia="Times New Roman" w:cstheme="minorHAnsi"/>
        </w:rPr>
      </w:pPr>
      <w:r w:rsidRPr="000F1099">
        <w:rPr>
          <w:rFonts w:eastAsia="Times New Roman" w:cstheme="minorHAnsi"/>
        </w:rPr>
        <w:t>Приликом разматрања поднетих пријава за остваривање бесповратних средстава, неће се признавати инвестиције и купљена опрема пре 01.01.202</w:t>
      </w:r>
      <w:r w:rsidRPr="000F1099">
        <w:rPr>
          <w:rFonts w:eastAsia="Times New Roman" w:cstheme="minorHAnsi"/>
          <w:lang w:val="sr-Cyrl-RS"/>
        </w:rPr>
        <w:t>3</w:t>
      </w:r>
      <w:r w:rsidRPr="000F1099">
        <w:rPr>
          <w:rFonts w:eastAsia="Times New Roman" w:cstheme="minorHAnsi"/>
        </w:rPr>
        <w:t>. године,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који носе датум након</w:t>
      </w:r>
      <w:r>
        <w:rPr>
          <w:rFonts w:eastAsia="Times New Roman" w:cstheme="minorHAnsi"/>
        </w:rPr>
        <w:t xml:space="preserve"> </w:t>
      </w:r>
      <w:r w:rsidRPr="000F1099">
        <w:rPr>
          <w:rFonts w:eastAsia="Times New Roman" w:cstheme="minorHAnsi"/>
        </w:rPr>
        <w:t>01.01.202</w:t>
      </w:r>
      <w:r w:rsidRPr="000F1099">
        <w:rPr>
          <w:rFonts w:eastAsia="Times New Roman" w:cstheme="minorHAnsi"/>
          <w:lang w:val="sr-Cyrl-RS"/>
        </w:rPr>
        <w:t>3</w:t>
      </w:r>
      <w:r w:rsidRPr="000F1099">
        <w:rPr>
          <w:rFonts w:eastAsia="Times New Roman" w:cstheme="minorHAnsi"/>
        </w:rPr>
        <w:t>.</w:t>
      </w:r>
      <w:r>
        <w:rPr>
          <w:rFonts w:eastAsia="Times New Roman" w:cstheme="minorHAnsi"/>
        </w:rPr>
        <w:t xml:space="preserve"> </w:t>
      </w:r>
      <w:r w:rsidRPr="000F1099">
        <w:rPr>
          <w:rFonts w:eastAsia="Times New Roman" w:cstheme="minorHAnsi"/>
        </w:rPr>
        <w:t>године</w:t>
      </w:r>
      <w:r>
        <w:rPr>
          <w:rFonts w:eastAsia="Times New Roman" w:cstheme="minorHAnsi"/>
        </w:rPr>
        <w:t>.</w:t>
      </w:r>
    </w:p>
    <w:p w:rsidR="009631C4" w:rsidRPr="00F64B32" w:rsidRDefault="009631C4" w:rsidP="00A27C24">
      <w:pPr>
        <w:spacing w:after="0" w:line="240" w:lineRule="auto"/>
        <w:jc w:val="both"/>
        <w:rPr>
          <w:rFonts w:ascii="Calibri" w:eastAsia="Times New Roman" w:hAnsi="Calibri" w:cs="Times New Roman"/>
          <w:sz w:val="20"/>
          <w:szCs w:val="20"/>
        </w:rPr>
      </w:pPr>
      <w:r w:rsidRPr="00F64B32">
        <w:rPr>
          <w:rFonts w:ascii="Calibri" w:eastAsia="Times New Roman" w:hAnsi="Calibri" w:cs="Times New Roman"/>
          <w:b/>
          <w:bCs/>
          <w:sz w:val="20"/>
          <w:szCs w:val="20"/>
          <w:u w:val="single"/>
        </w:rPr>
        <w:lastRenderedPageBreak/>
        <w:t>3.НАМЕНА ПОДСТИЦАЈНИХ СРЕДСТАВА</w:t>
      </w:r>
    </w:p>
    <w:p w:rsidR="000362D2" w:rsidRDefault="00E2127C" w:rsidP="000362D2">
      <w:pPr>
        <w:spacing w:after="0" w:line="240" w:lineRule="auto"/>
        <w:jc w:val="both"/>
        <w:rPr>
          <w:rFonts w:eastAsia="Times New Roman" w:cstheme="minorHAnsi"/>
        </w:rPr>
      </w:pPr>
      <w:r w:rsidRPr="00F64B32">
        <w:rPr>
          <w:rFonts w:ascii="Calibri" w:eastAsia="Times New Roman" w:hAnsi="Calibri" w:cs="Times New Roman"/>
          <w:sz w:val="20"/>
          <w:szCs w:val="20"/>
        </w:rPr>
        <w:br/>
      </w:r>
      <w:r w:rsidR="000362D2" w:rsidRPr="000F1099">
        <w:rPr>
          <w:rFonts w:eastAsia="Times New Roman" w:cstheme="minorHAnsi"/>
        </w:rPr>
        <w:t>Бесповратна средства која се додељују по овом конкурсу намењена су за следећу опрему:</w:t>
      </w:r>
    </w:p>
    <w:p w:rsidR="000362D2" w:rsidRDefault="000362D2" w:rsidP="000362D2">
      <w:pPr>
        <w:spacing w:after="0" w:line="240" w:lineRule="auto"/>
        <w:jc w:val="both"/>
        <w:rPr>
          <w:rFonts w:eastAsia="Times New Roman" w:cstheme="minorHAnsi"/>
        </w:rPr>
      </w:pPr>
    </w:p>
    <w:tbl>
      <w:tblPr>
        <w:tblW w:w="5155" w:type="pct"/>
        <w:shd w:val="clear" w:color="auto" w:fill="FFFFFF"/>
        <w:tblCellMar>
          <w:left w:w="10" w:type="dxa"/>
          <w:right w:w="10" w:type="dxa"/>
        </w:tblCellMar>
        <w:tblLook w:val="00A0" w:firstRow="1" w:lastRow="0" w:firstColumn="1" w:lastColumn="0" w:noHBand="0" w:noVBand="0"/>
      </w:tblPr>
      <w:tblGrid>
        <w:gridCol w:w="2056"/>
        <w:gridCol w:w="7288"/>
      </w:tblGrid>
      <w:tr w:rsidR="000362D2" w:rsidRPr="00766145" w:rsidTr="002A4693">
        <w:trPr>
          <w:trHeight w:val="423"/>
        </w:trPr>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62D2" w:rsidRPr="00766145" w:rsidRDefault="000362D2" w:rsidP="002A4693">
            <w:pPr>
              <w:spacing w:after="0" w:line="240" w:lineRule="auto"/>
              <w:jc w:val="both"/>
              <w:rPr>
                <w:rFonts w:eastAsia="Times New Roman" w:cstheme="minorHAnsi"/>
                <w:b/>
                <w:bCs/>
                <w:lang w:val="sr-Cyrl-RS"/>
              </w:rPr>
            </w:pPr>
            <w:r w:rsidRPr="00766145">
              <w:rPr>
                <w:rFonts w:eastAsia="Times New Roman" w:cstheme="minorHAnsi"/>
                <w:b/>
                <w:bCs/>
                <w:lang w:val="sr-Cyrl-RS"/>
              </w:rPr>
              <w:t>Шифра</w:t>
            </w:r>
          </w:p>
          <w:p w:rsidR="000362D2" w:rsidRPr="00766145" w:rsidRDefault="000362D2" w:rsidP="002A4693">
            <w:pPr>
              <w:spacing w:after="0" w:line="240" w:lineRule="auto"/>
              <w:jc w:val="both"/>
              <w:rPr>
                <w:rFonts w:eastAsia="Times New Roman" w:cstheme="minorHAnsi"/>
                <w:lang w:val="sr-Cyrl-RS"/>
              </w:rPr>
            </w:pPr>
            <w:r w:rsidRPr="00766145">
              <w:rPr>
                <w:rFonts w:eastAsia="Times New Roman" w:cstheme="minorHAnsi"/>
                <w:b/>
                <w:bCs/>
                <w:lang w:val="sr-Cyrl-RS"/>
              </w:rPr>
              <w:t>инвестиције</w:t>
            </w:r>
          </w:p>
        </w:tc>
        <w:tc>
          <w:tcPr>
            <w:tcW w:w="3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62D2" w:rsidRPr="00766145" w:rsidRDefault="000362D2" w:rsidP="002A4693">
            <w:pPr>
              <w:spacing w:after="0" w:line="240" w:lineRule="auto"/>
              <w:jc w:val="both"/>
              <w:rPr>
                <w:rFonts w:eastAsia="Times New Roman" w:cstheme="minorHAnsi"/>
                <w:lang w:val="sr-Cyrl-RS"/>
              </w:rPr>
            </w:pPr>
            <w:r w:rsidRPr="00766145">
              <w:rPr>
                <w:rFonts w:eastAsia="Times New Roman" w:cstheme="minorHAnsi"/>
                <w:b/>
                <w:bCs/>
                <w:lang w:val="sr-Cyrl-RS"/>
              </w:rPr>
              <w:t>Назив инвестиције</w:t>
            </w:r>
          </w:p>
        </w:tc>
      </w:tr>
      <w:tr w:rsidR="000362D2" w:rsidRPr="00766145" w:rsidTr="002A4693">
        <w:trPr>
          <w:trHeight w:val="2554"/>
        </w:trPr>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362D2" w:rsidRPr="008034BB" w:rsidRDefault="000362D2" w:rsidP="002A4693">
            <w:pPr>
              <w:spacing w:after="0" w:line="240" w:lineRule="auto"/>
              <w:jc w:val="both"/>
              <w:rPr>
                <w:rFonts w:eastAsia="Times New Roman" w:cstheme="minorHAnsi"/>
                <w:b/>
                <w:lang w:val="sr-Cyrl-RS"/>
              </w:rPr>
            </w:pPr>
            <w:r w:rsidRPr="008034BB">
              <w:rPr>
                <w:rFonts w:eastAsia="Times New Roman" w:cstheme="minorHAnsi"/>
                <w:b/>
                <w:lang w:val="sr-Cyrl-RS"/>
              </w:rPr>
              <w:t>601.1.1.</w:t>
            </w:r>
            <w:r w:rsidRPr="008034BB">
              <w:rPr>
                <w:rFonts w:eastAsia="Times New Roman" w:cstheme="minorHAnsi"/>
                <w:b/>
                <w:lang w:val="sr-Cyrl-CS"/>
              </w:rPr>
              <w:t>Набавка основне опреме за производњу пива</w:t>
            </w:r>
          </w:p>
        </w:tc>
        <w:tc>
          <w:tcPr>
            <w:tcW w:w="3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362D2" w:rsidRPr="000C195A" w:rsidRDefault="000362D2" w:rsidP="002A469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eastAsia="Times New Roman" w:cstheme="minorHAnsi"/>
                <w:lang w:val="sr-Cyrl-RS" w:eastAsia="en-GB"/>
              </w:rPr>
            </w:pPr>
            <w:r w:rsidRPr="000C195A">
              <w:rPr>
                <w:rFonts w:eastAsia="Times New Roman" w:cstheme="minorHAnsi"/>
                <w:lang w:val="sr-Cyrl-RS" w:eastAsia="en-GB"/>
              </w:rPr>
              <w:t xml:space="preserve">-  кувач за пиво тј. вариона, </w:t>
            </w:r>
          </w:p>
          <w:p w:rsidR="000362D2" w:rsidRPr="00704731" w:rsidRDefault="000362D2" w:rsidP="002A469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eastAsia="Times New Roman" w:cstheme="minorHAnsi"/>
                <w:lang w:val="en-GB" w:eastAsia="en-GB"/>
              </w:rPr>
            </w:pPr>
            <w:r w:rsidRPr="00704731">
              <w:rPr>
                <w:rFonts w:eastAsia="Times New Roman" w:cstheme="minorHAnsi"/>
                <w:lang w:val="en-GB" w:eastAsia="en-GB"/>
              </w:rPr>
              <w:t>-  ферментори за пиво,</w:t>
            </w:r>
          </w:p>
          <w:p w:rsidR="000362D2" w:rsidRPr="00704731" w:rsidRDefault="000362D2" w:rsidP="002A469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eastAsia="Times New Roman" w:cstheme="minorHAnsi"/>
                <w:lang w:val="en-GB" w:eastAsia="en-GB"/>
              </w:rPr>
            </w:pPr>
            <w:r w:rsidRPr="00704731">
              <w:rPr>
                <w:rFonts w:eastAsia="Times New Roman" w:cstheme="minorHAnsi"/>
                <w:lang w:val="en-GB" w:eastAsia="en-GB"/>
              </w:rPr>
              <w:t xml:space="preserve">-  расхладни систем за одржавање температуре, </w:t>
            </w:r>
          </w:p>
          <w:p w:rsidR="000362D2" w:rsidRPr="00704731" w:rsidRDefault="000362D2" w:rsidP="002A469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eastAsia="Times New Roman" w:cstheme="minorHAnsi"/>
                <w:lang w:val="en-GB" w:eastAsia="en-GB"/>
              </w:rPr>
            </w:pPr>
            <w:r w:rsidRPr="00704731">
              <w:rPr>
                <w:rFonts w:eastAsia="Times New Roman" w:cstheme="minorHAnsi"/>
                <w:lang w:val="en-GB" w:eastAsia="en-GB"/>
              </w:rPr>
              <w:t>-  плочасти измењивачи за хлађење сладовине,</w:t>
            </w:r>
          </w:p>
          <w:p w:rsidR="000362D2" w:rsidRPr="00704731" w:rsidRDefault="000362D2" w:rsidP="002A469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eastAsia="Times New Roman" w:cstheme="minorHAnsi"/>
                <w:lang w:val="en-GB" w:eastAsia="en-GB"/>
              </w:rPr>
            </w:pPr>
            <w:r w:rsidRPr="00704731">
              <w:rPr>
                <w:rFonts w:eastAsia="Times New Roman" w:cstheme="minorHAnsi"/>
                <w:lang w:val="en-GB" w:eastAsia="en-GB"/>
              </w:rPr>
              <w:t xml:space="preserve">-  линија за прање ферментора (цип систем), </w:t>
            </w:r>
          </w:p>
          <w:p w:rsidR="000362D2" w:rsidRPr="00704731" w:rsidRDefault="000362D2" w:rsidP="002A469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eastAsia="Times New Roman" w:cstheme="minorHAnsi"/>
                <w:lang w:val="en-GB" w:eastAsia="en-GB"/>
              </w:rPr>
            </w:pPr>
            <w:r w:rsidRPr="00704731">
              <w:rPr>
                <w:rFonts w:eastAsia="Times New Roman" w:cstheme="minorHAnsi"/>
                <w:lang w:val="en-GB" w:eastAsia="en-GB"/>
              </w:rPr>
              <w:t xml:space="preserve">-  линија за флаширање, </w:t>
            </w:r>
          </w:p>
          <w:p w:rsidR="000362D2" w:rsidRPr="00704731" w:rsidRDefault="000362D2" w:rsidP="002A469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eastAsia="Times New Roman" w:cstheme="minorHAnsi"/>
                <w:lang w:val="en-GB" w:eastAsia="en-GB"/>
              </w:rPr>
            </w:pPr>
            <w:r w:rsidRPr="00704731">
              <w:rPr>
                <w:rFonts w:eastAsia="Times New Roman" w:cstheme="minorHAnsi"/>
                <w:lang w:val="en-GB" w:eastAsia="en-GB"/>
              </w:rPr>
              <w:t xml:space="preserve">-  пумпе за претакање, </w:t>
            </w:r>
          </w:p>
          <w:p w:rsidR="000362D2" w:rsidRPr="00704731" w:rsidRDefault="000362D2" w:rsidP="002A469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eastAsia="Times New Roman" w:cstheme="minorHAnsi"/>
                <w:lang w:val="en-GB" w:eastAsia="en-GB"/>
              </w:rPr>
            </w:pPr>
            <w:r w:rsidRPr="00704731">
              <w:rPr>
                <w:rFonts w:eastAsia="Times New Roman" w:cstheme="minorHAnsi"/>
                <w:lang w:val="en-GB" w:eastAsia="en-GB"/>
              </w:rPr>
              <w:t>-  линија за пречишћавање и осмозу воде</w:t>
            </w:r>
            <w:r w:rsidRPr="00704731">
              <w:rPr>
                <w:rFonts w:eastAsia="Times New Roman" w:cstheme="minorHAnsi"/>
                <w:lang w:eastAsia="en-GB"/>
              </w:rPr>
              <w:t>.</w:t>
            </w:r>
          </w:p>
        </w:tc>
      </w:tr>
    </w:tbl>
    <w:p w:rsidR="00546790" w:rsidRPr="00F64B32" w:rsidRDefault="00546790" w:rsidP="000362D2">
      <w:pPr>
        <w:spacing w:after="0" w:line="240" w:lineRule="auto"/>
        <w:ind w:firstLine="567"/>
        <w:jc w:val="both"/>
        <w:rPr>
          <w:rFonts w:ascii="Calibri" w:eastAsia="Times New Roman" w:hAnsi="Calibri" w:cs="Times New Roman"/>
          <w:sz w:val="20"/>
          <w:szCs w:val="20"/>
        </w:rPr>
      </w:pPr>
    </w:p>
    <w:p w:rsidR="000362D2" w:rsidRDefault="000362D2" w:rsidP="000362D2">
      <w:pPr>
        <w:widowControl w:val="0"/>
        <w:autoSpaceDE w:val="0"/>
        <w:autoSpaceDN w:val="0"/>
        <w:adjustRightInd w:val="0"/>
        <w:spacing w:after="0" w:line="240" w:lineRule="auto"/>
        <w:ind w:right="-45"/>
        <w:jc w:val="both"/>
        <w:rPr>
          <w:rFonts w:eastAsia="Times New Roman" w:cstheme="minorHAnsi"/>
        </w:rPr>
      </w:pPr>
      <w:r w:rsidRPr="000F1099">
        <w:rPr>
          <w:rFonts w:eastAsia="Times New Roman" w:cstheme="minorHAnsi"/>
        </w:rPr>
        <w:t>Подносилац пријаве може поднети само једну пријаву по конкурсу.</w:t>
      </w:r>
    </w:p>
    <w:p w:rsidR="009631C4" w:rsidRPr="00F64B32" w:rsidRDefault="009631C4" w:rsidP="009631C4">
      <w:pPr>
        <w:spacing w:after="0" w:line="240" w:lineRule="auto"/>
        <w:ind w:firstLine="567"/>
        <w:jc w:val="both"/>
        <w:rPr>
          <w:rFonts w:ascii="Calibri" w:eastAsia="Times New Roman" w:hAnsi="Calibri" w:cs="Times New Roman"/>
          <w:b/>
          <w:bCs/>
          <w:sz w:val="20"/>
          <w:szCs w:val="20"/>
        </w:rPr>
      </w:pPr>
    </w:p>
    <w:p w:rsidR="00E2127C" w:rsidRPr="00F64B32" w:rsidRDefault="009631C4" w:rsidP="00E2127C">
      <w:pPr>
        <w:spacing w:after="0" w:line="240" w:lineRule="auto"/>
        <w:rPr>
          <w:rFonts w:ascii="Calibri" w:eastAsia="Times New Roman" w:hAnsi="Calibri" w:cs="Times New Roman"/>
          <w:b/>
          <w:bCs/>
          <w:sz w:val="20"/>
          <w:szCs w:val="20"/>
        </w:rPr>
      </w:pPr>
      <w:r w:rsidRPr="00F64B32">
        <w:rPr>
          <w:rFonts w:ascii="Calibri" w:eastAsia="Times New Roman" w:hAnsi="Calibri" w:cs="Times New Roman"/>
          <w:b/>
          <w:bCs/>
          <w:sz w:val="20"/>
          <w:szCs w:val="20"/>
        </w:rPr>
        <w:t>4</w:t>
      </w:r>
      <w:r w:rsidR="00E2127C" w:rsidRPr="00F64B32">
        <w:rPr>
          <w:rFonts w:ascii="Calibri" w:eastAsia="Times New Roman" w:hAnsi="Calibri" w:cs="Times New Roman"/>
          <w:b/>
          <w:bCs/>
          <w:sz w:val="20"/>
          <w:szCs w:val="20"/>
        </w:rPr>
        <w:t xml:space="preserve">. </w:t>
      </w:r>
      <w:r w:rsidR="002404E3" w:rsidRPr="00F64B32">
        <w:rPr>
          <w:rFonts w:ascii="Calibri" w:eastAsia="Times New Roman" w:hAnsi="Calibri" w:cs="Times New Roman"/>
          <w:b/>
          <w:bCs/>
          <w:sz w:val="20"/>
          <w:szCs w:val="20"/>
          <w:u w:val="single"/>
        </w:rPr>
        <w:t>ПРАВО УЧЕШЋА НА КОНКУРСУ</w:t>
      </w:r>
    </w:p>
    <w:p w:rsidR="000362D2" w:rsidRPr="000F1099" w:rsidRDefault="00E2127C" w:rsidP="000362D2">
      <w:pPr>
        <w:spacing w:after="0" w:line="240" w:lineRule="auto"/>
        <w:jc w:val="both"/>
        <w:rPr>
          <w:rFonts w:eastAsia="Times New Roman" w:cstheme="minorHAnsi"/>
        </w:rPr>
      </w:pPr>
      <w:r w:rsidRPr="00F64B32">
        <w:rPr>
          <w:rFonts w:ascii="Calibri" w:eastAsia="Times New Roman" w:hAnsi="Calibri" w:cs="Times New Roman"/>
          <w:b/>
          <w:bCs/>
          <w:sz w:val="20"/>
          <w:szCs w:val="20"/>
        </w:rPr>
        <w:br/>
      </w:r>
      <w:r w:rsidR="000362D2" w:rsidRPr="000F1099">
        <w:rPr>
          <w:rFonts w:eastAsia="Times New Roman" w:cstheme="minorHAnsi"/>
        </w:rPr>
        <w:t>Право на подстицаје остварују лица која су уписана у Регистар пољопривредних газдинстава и</w:t>
      </w:r>
      <w:r w:rsidR="000362D2" w:rsidRPr="000F1099">
        <w:rPr>
          <w:rFonts w:eastAsia="Times New Roman" w:cstheme="minorHAnsi"/>
        </w:rPr>
        <w:br/>
        <w:t>која се налазе у активном статусу,</w:t>
      </w:r>
      <w:r w:rsidR="000362D2">
        <w:rPr>
          <w:rFonts w:eastAsia="Times New Roman" w:cstheme="minorHAnsi"/>
        </w:rPr>
        <w:t xml:space="preserve"> </w:t>
      </w:r>
      <w:r w:rsidR="000362D2" w:rsidRPr="000F1099">
        <w:rPr>
          <w:rFonts w:eastAsia="Times New Roman" w:cstheme="minorHAnsi"/>
        </w:rPr>
        <w:t>и то:</w:t>
      </w:r>
    </w:p>
    <w:p w:rsidR="000362D2" w:rsidRPr="000F1099" w:rsidRDefault="000362D2" w:rsidP="000362D2">
      <w:pPr>
        <w:spacing w:after="0" w:line="240" w:lineRule="auto"/>
        <w:jc w:val="both"/>
        <w:rPr>
          <w:rFonts w:eastAsia="Times New Roman" w:cstheme="minorHAnsi"/>
        </w:rPr>
      </w:pPr>
    </w:p>
    <w:p w:rsidR="000362D2" w:rsidRPr="000F1099" w:rsidRDefault="000362D2" w:rsidP="000362D2">
      <w:pPr>
        <w:numPr>
          <w:ilvl w:val="0"/>
          <w:numId w:val="1"/>
        </w:numPr>
        <w:spacing w:after="0" w:line="240" w:lineRule="auto"/>
        <w:contextualSpacing/>
        <w:jc w:val="both"/>
        <w:rPr>
          <w:rFonts w:eastAsia="Times New Roman" w:cstheme="minorHAnsi"/>
        </w:rPr>
      </w:pPr>
      <w:r w:rsidRPr="000F1099">
        <w:rPr>
          <w:rFonts w:eastAsia="Times New Roman" w:cstheme="minorHAnsi"/>
        </w:rPr>
        <w:t>Предузетник- носилац регистрованог комерцијалног пољопривредног газдинства,</w:t>
      </w:r>
    </w:p>
    <w:p w:rsidR="000362D2" w:rsidRPr="000F1099" w:rsidRDefault="000362D2" w:rsidP="000362D2">
      <w:pPr>
        <w:numPr>
          <w:ilvl w:val="0"/>
          <w:numId w:val="1"/>
        </w:numPr>
        <w:spacing w:after="0" w:line="240" w:lineRule="auto"/>
        <w:contextualSpacing/>
        <w:jc w:val="both"/>
        <w:rPr>
          <w:rFonts w:eastAsia="Times New Roman" w:cstheme="minorHAnsi"/>
        </w:rPr>
      </w:pPr>
      <w:r w:rsidRPr="000F1099">
        <w:rPr>
          <w:rFonts w:eastAsia="Times New Roman" w:cstheme="minorHAnsi"/>
        </w:rPr>
        <w:t>правно лице - носилац регистрованог комерцијалног пољопривредног газдинства.</w:t>
      </w:r>
    </w:p>
    <w:p w:rsidR="002404E3" w:rsidRPr="00F64B32" w:rsidRDefault="002404E3" w:rsidP="000362D2">
      <w:pPr>
        <w:spacing w:after="0" w:line="240" w:lineRule="auto"/>
        <w:jc w:val="both"/>
        <w:rPr>
          <w:rFonts w:ascii="Calibri" w:eastAsia="Times New Roman" w:hAnsi="Calibri" w:cs="Times New Roman"/>
          <w:sz w:val="20"/>
          <w:szCs w:val="20"/>
        </w:rPr>
      </w:pPr>
    </w:p>
    <w:p w:rsidR="001B2AEF" w:rsidRPr="00F64B32" w:rsidRDefault="001B2AEF" w:rsidP="00684EEF">
      <w:pPr>
        <w:spacing w:after="0" w:line="240" w:lineRule="auto"/>
        <w:ind w:left="360"/>
        <w:jc w:val="both"/>
        <w:rPr>
          <w:rFonts w:ascii="Calibri" w:eastAsia="Times New Roman" w:hAnsi="Calibri" w:cs="Times New Roman"/>
          <w:sz w:val="20"/>
          <w:szCs w:val="20"/>
        </w:rPr>
      </w:pPr>
    </w:p>
    <w:p w:rsidR="00E2127C" w:rsidRPr="00F64B32" w:rsidRDefault="009631C4" w:rsidP="001B2AEF">
      <w:pPr>
        <w:spacing w:after="0" w:line="240" w:lineRule="auto"/>
        <w:jc w:val="both"/>
        <w:rPr>
          <w:rFonts w:ascii="Calibri" w:eastAsia="Times New Roman" w:hAnsi="Calibri" w:cs="Times New Roman"/>
          <w:b/>
          <w:bCs/>
          <w:sz w:val="20"/>
          <w:szCs w:val="20"/>
        </w:rPr>
      </w:pPr>
      <w:r w:rsidRPr="00F64B32">
        <w:rPr>
          <w:rFonts w:ascii="Calibri" w:eastAsia="Times New Roman" w:hAnsi="Calibri" w:cs="Times New Roman"/>
          <w:b/>
          <w:bCs/>
          <w:sz w:val="20"/>
          <w:szCs w:val="20"/>
        </w:rPr>
        <w:t>5</w:t>
      </w:r>
      <w:r w:rsidR="00E2127C" w:rsidRPr="00F64B32">
        <w:rPr>
          <w:rFonts w:ascii="Calibri" w:eastAsia="Times New Roman" w:hAnsi="Calibri" w:cs="Times New Roman"/>
          <w:sz w:val="20"/>
          <w:szCs w:val="20"/>
        </w:rPr>
        <w:t xml:space="preserve">. </w:t>
      </w:r>
      <w:r w:rsidR="00E2127C" w:rsidRPr="00F64B32">
        <w:rPr>
          <w:rFonts w:ascii="Calibri" w:eastAsia="Times New Roman" w:hAnsi="Calibri" w:cs="Times New Roman"/>
          <w:b/>
          <w:bCs/>
          <w:sz w:val="20"/>
          <w:szCs w:val="20"/>
        </w:rPr>
        <w:t>УСЛОВИ ЗА УЧЕШЋЕ НА КОНКУРСУ</w:t>
      </w:r>
    </w:p>
    <w:p w:rsidR="007D0A8F" w:rsidRPr="00F64B32" w:rsidRDefault="00E2127C" w:rsidP="007D0A8F">
      <w:pPr>
        <w:spacing w:after="0" w:line="240" w:lineRule="auto"/>
        <w:ind w:firstLine="567"/>
        <w:rPr>
          <w:rFonts w:ascii="Calibri" w:eastAsia="Times New Roman" w:hAnsi="Calibri" w:cs="Times New Roman"/>
          <w:b/>
          <w:bCs/>
          <w:i/>
          <w:iCs/>
          <w:sz w:val="20"/>
          <w:szCs w:val="20"/>
          <w:u w:val="single"/>
        </w:rPr>
      </w:pPr>
      <w:r w:rsidRPr="00F64B32">
        <w:rPr>
          <w:rFonts w:ascii="Calibri" w:eastAsia="Times New Roman" w:hAnsi="Calibri" w:cs="Times New Roman"/>
          <w:b/>
          <w:bCs/>
          <w:sz w:val="20"/>
          <w:szCs w:val="20"/>
        </w:rPr>
        <w:br/>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регистровано пољопривредно газдинство мора бити уписано у Регистар пољопривредних</w:t>
      </w:r>
      <w:r w:rsidRPr="00AD4AED">
        <w:rPr>
          <w:rFonts w:eastAsia="Times New Roman" w:cstheme="minorHAnsi"/>
        </w:rPr>
        <w:br/>
        <w:t>газдинства и да се налази у активном статусу;</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подносилац пријаве мора имати пребивалиште на територији јединице локалне самоупра</w:t>
      </w:r>
      <w:r w:rsidRPr="00AD4AED">
        <w:rPr>
          <w:rFonts w:eastAsia="Times New Roman" w:cstheme="minorHAnsi"/>
          <w:lang w:val="sr-Cyrl-RS"/>
        </w:rPr>
        <w:t>ве</w:t>
      </w:r>
      <w:r w:rsidRPr="00AD4AED">
        <w:rPr>
          <w:rFonts w:eastAsia="Times New Roman" w:cstheme="minorHAnsi"/>
        </w:rPr>
        <w:t xml:space="preserve"> </w:t>
      </w:r>
      <w:r w:rsidRPr="00AD4AED">
        <w:rPr>
          <w:rFonts w:eastAsia="Times New Roman" w:cstheme="minorHAnsi"/>
          <w:lang w:val="sr-Cyrl-RS"/>
        </w:rPr>
        <w:t xml:space="preserve">у </w:t>
      </w:r>
      <w:r w:rsidRPr="00AD4AED">
        <w:rPr>
          <w:rFonts w:eastAsia="Times New Roman" w:cstheme="minorHAnsi"/>
        </w:rPr>
        <w:t>АП Војводи</w:t>
      </w:r>
      <w:r w:rsidRPr="00AD4AED">
        <w:rPr>
          <w:rFonts w:eastAsia="Times New Roman" w:cstheme="minorHAnsi"/>
          <w:lang w:val="sr-Cyrl-RS"/>
        </w:rPr>
        <w:t>ни</w:t>
      </w:r>
      <w:r w:rsidRPr="00AD4AED">
        <w:rPr>
          <w:rFonts w:eastAsia="Times New Roman" w:cstheme="minorHAnsi"/>
        </w:rPr>
        <w:t>, односно подносиоци пријаве правна лица морају имати седиште</w:t>
      </w:r>
      <w:r>
        <w:rPr>
          <w:rFonts w:eastAsia="Times New Roman" w:cstheme="minorHAnsi"/>
          <w:lang w:val="sr-Cyrl-RS"/>
        </w:rPr>
        <w:t xml:space="preserve"> </w:t>
      </w:r>
      <w:r>
        <w:rPr>
          <w:rFonts w:eastAsia="Times New Roman" w:cstheme="minorHAnsi"/>
        </w:rPr>
        <w:t xml:space="preserve">на </w:t>
      </w:r>
      <w:r w:rsidRPr="00AD4AED">
        <w:rPr>
          <w:rFonts w:eastAsia="Times New Roman" w:cstheme="minorHAnsi"/>
        </w:rPr>
        <w:t xml:space="preserve">територији јединице локалне самоуправе </w:t>
      </w:r>
      <w:r w:rsidRPr="00AD4AED">
        <w:rPr>
          <w:rFonts w:eastAsia="Times New Roman" w:cstheme="minorHAnsi"/>
          <w:lang w:val="sr-Cyrl-RS"/>
        </w:rPr>
        <w:t xml:space="preserve">у </w:t>
      </w:r>
      <w:r w:rsidRPr="00AD4AED">
        <w:rPr>
          <w:rFonts w:eastAsia="Times New Roman" w:cstheme="minorHAnsi"/>
        </w:rPr>
        <w:t>АП Војводин</w:t>
      </w:r>
      <w:r w:rsidRPr="00AD4AED">
        <w:rPr>
          <w:rFonts w:eastAsia="Times New Roman" w:cstheme="minorHAnsi"/>
          <w:lang w:val="sr-Cyrl-RS"/>
        </w:rPr>
        <w:t>и</w:t>
      </w:r>
      <w:r w:rsidRPr="00AD4AED">
        <w:rPr>
          <w:rFonts w:eastAsia="Times New Roman" w:cstheme="minorHAnsi"/>
        </w:rPr>
        <w:t>, с тим што и место</w:t>
      </w:r>
      <w:r w:rsidRPr="00AD4AED">
        <w:rPr>
          <w:rFonts w:eastAsia="Times New Roman" w:cstheme="minorHAnsi"/>
        </w:rPr>
        <w:br/>
        <w:t xml:space="preserve">реализације инвестиције мора бити на територији јединице локалне самоуправе </w:t>
      </w:r>
      <w:r w:rsidRPr="00AD4AED">
        <w:rPr>
          <w:rFonts w:eastAsia="Times New Roman" w:cstheme="minorHAnsi"/>
          <w:lang w:val="sr-Cyrl-RS"/>
        </w:rPr>
        <w:t>у</w:t>
      </w:r>
      <w:r w:rsidRPr="00AD4AED">
        <w:rPr>
          <w:rFonts w:eastAsia="Times New Roman" w:cstheme="minorHAnsi"/>
        </w:rPr>
        <w:br/>
        <w:t>АП Војводин</w:t>
      </w:r>
      <w:r w:rsidRPr="00AD4AED">
        <w:rPr>
          <w:rFonts w:eastAsia="Times New Roman" w:cstheme="minorHAnsi"/>
          <w:lang w:val="sr-Cyrl-RS"/>
        </w:rPr>
        <w:t>и</w:t>
      </w:r>
      <w:r w:rsidRPr="00AD4AED">
        <w:rPr>
          <w:rFonts w:eastAsia="Times New Roman" w:cstheme="minorHAnsi"/>
        </w:rPr>
        <w:t>;</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 xml:space="preserve">подносилац пријаве мора регулисати обавезе по решењима о накнадама за одводњавање/наводњавање за наведену инвестицију </w:t>
      </w:r>
      <w:r w:rsidRPr="00AD4AED">
        <w:rPr>
          <w:rFonts w:eastAsia="Times New Roman" w:cstheme="minorHAnsi"/>
          <w:lang w:val="sr-Cyrl-RS"/>
        </w:rPr>
        <w:t>доспеле</w:t>
      </w:r>
      <w:r w:rsidRPr="00AD4AED">
        <w:rPr>
          <w:rFonts w:eastAsia="Times New Roman" w:cstheme="minorHAnsi"/>
        </w:rPr>
        <w:t xml:space="preserve"> </w:t>
      </w:r>
      <w:r w:rsidRPr="00AD4AED">
        <w:rPr>
          <w:rFonts w:eastAsia="Times New Roman" w:cstheme="minorHAnsi"/>
          <w:lang w:val="sr-Cyrl-RS"/>
        </w:rPr>
        <w:t>до</w:t>
      </w:r>
      <w:r w:rsidRPr="00AD4AED">
        <w:rPr>
          <w:rFonts w:eastAsia="Times New Roman" w:cstheme="minorHAnsi"/>
        </w:rPr>
        <w:t xml:space="preserve"> 31.12.202</w:t>
      </w:r>
      <w:r w:rsidRPr="00AD4AED">
        <w:rPr>
          <w:rFonts w:eastAsia="Times New Roman" w:cstheme="minorHAnsi"/>
          <w:lang w:val="sr-Cyrl-RS"/>
        </w:rPr>
        <w:t>2</w:t>
      </w:r>
      <w:r w:rsidRPr="00AD4AED">
        <w:rPr>
          <w:rFonts w:eastAsia="Times New Roman" w:cstheme="minorHAnsi"/>
        </w:rPr>
        <w:t>. године;</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 xml:space="preserve">подносилац пријаве мора регулисати доспеле пореске обавезе </w:t>
      </w:r>
      <w:r w:rsidRPr="00AD4AED">
        <w:rPr>
          <w:rFonts w:eastAsia="Times New Roman" w:cstheme="minorHAnsi"/>
          <w:lang w:val="sr-Cyrl-RS"/>
        </w:rPr>
        <w:t>доспеле до 31.12.</w:t>
      </w:r>
      <w:r w:rsidRPr="00AD4AED">
        <w:rPr>
          <w:rFonts w:eastAsia="Times New Roman" w:cstheme="minorHAnsi"/>
        </w:rPr>
        <w:t>202</w:t>
      </w:r>
      <w:r w:rsidRPr="00AD4AED">
        <w:rPr>
          <w:rFonts w:eastAsia="Times New Roman" w:cstheme="minorHAnsi"/>
          <w:lang w:val="sr-Cyrl-RS"/>
        </w:rPr>
        <w:t>2</w:t>
      </w:r>
      <w:r w:rsidRPr="00AD4AED">
        <w:rPr>
          <w:rFonts w:eastAsia="Times New Roman" w:cstheme="minorHAnsi"/>
        </w:rPr>
        <w:t>. годином за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подносилац пријаве мора измирити доспеле обавезе по уговорима о закупу пољопривредног  земљишта у државној својини за 202</w:t>
      </w:r>
      <w:r w:rsidRPr="00AD4AED">
        <w:rPr>
          <w:rFonts w:eastAsia="Times New Roman" w:cstheme="minorHAnsi"/>
          <w:lang w:val="sr-Cyrl-RS"/>
        </w:rPr>
        <w:t>2</w:t>
      </w:r>
      <w:r w:rsidRPr="00AD4AED">
        <w:rPr>
          <w:rFonts w:eastAsia="Times New Roman" w:cstheme="minorHAnsi"/>
        </w:rPr>
        <w:t>.годину;</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подносилац пријаве за инвестицију за коју подноси пријаву не сме користити средства по неком</w:t>
      </w:r>
      <w:r w:rsidRPr="00AD4AED">
        <w:rPr>
          <w:rFonts w:eastAsia="Times New Roman" w:cstheme="minorHAnsi"/>
          <w:lang w:val="sr-Cyrl-RS"/>
        </w:rPr>
        <w:t xml:space="preserve"> </w:t>
      </w:r>
      <w:r w:rsidRPr="00AD4AED">
        <w:rPr>
          <w:rFonts w:eastAsia="Times New Roman" w:cstheme="minorHAnsi"/>
        </w:rPr>
        <w:t>другом основу (субвенције, подстицаји) за исту намену, односно иста инвестиција не сме</w:t>
      </w:r>
      <w:r w:rsidRPr="00AD4AED">
        <w:rPr>
          <w:rFonts w:eastAsia="Times New Roman" w:cstheme="minorHAnsi"/>
          <w:lang w:val="sr-Cyrl-RS"/>
        </w:rPr>
        <w:t xml:space="preserve"> бити </w:t>
      </w:r>
      <w:r w:rsidRPr="00AD4AED">
        <w:rPr>
          <w:rFonts w:eastAsia="Times New Roman" w:cstheme="minorHAnsi"/>
        </w:rPr>
        <w:t xml:space="preserve">предмет другог поступка за коришћење подстицаја, </w:t>
      </w:r>
      <w:r w:rsidRPr="00AD4AED">
        <w:rPr>
          <w:rFonts w:eastAsia="Times New Roman" w:cstheme="minorHAnsi"/>
        </w:rPr>
        <w:lastRenderedPageBreak/>
        <w:t>осим подстицаја у складу с посебним</w:t>
      </w:r>
      <w:r w:rsidRPr="00AD4AED">
        <w:rPr>
          <w:rFonts w:eastAsia="Times New Roman" w:cstheme="minorHAnsi"/>
          <w:lang w:val="sr-Cyrl-RS"/>
        </w:rPr>
        <w:t xml:space="preserve"> </w:t>
      </w:r>
      <w:r w:rsidRPr="00AD4AED">
        <w:rPr>
          <w:rFonts w:eastAsia="Times New Roman" w:cstheme="minorHAnsi"/>
        </w:rPr>
        <w:t>прописом којим се уређује кредитна подршка регистрованим пољопривредним газдинствима;</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подносилац пријаве не сме имати неиспуњених уговорних обавеза према покрајинском</w:t>
      </w:r>
      <w:r w:rsidRPr="00AD4AED">
        <w:rPr>
          <w:rFonts w:eastAsia="Times New Roman" w:cstheme="minorHAnsi"/>
        </w:rPr>
        <w:br/>
        <w:t>секретаријату, као ни према Министарству пољопривреде, шумарства и водоприведе, на основу</w:t>
      </w:r>
      <w:r w:rsidRPr="00AD4AED">
        <w:rPr>
          <w:rFonts w:eastAsia="Times New Roman" w:cstheme="minorHAnsi"/>
          <w:lang w:val="sr-Cyrl-RS"/>
        </w:rPr>
        <w:t xml:space="preserve"> </w:t>
      </w:r>
      <w:r w:rsidRPr="00AD4AED">
        <w:rPr>
          <w:rFonts w:eastAsia="Times New Roman" w:cstheme="minorHAnsi"/>
        </w:rPr>
        <w:t>раније потписаних уговора;</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подносилац пријаве и добављач опреме не могу да представљају повезана лица ‒ у смислу</w:t>
      </w:r>
      <w:r w:rsidRPr="00AD4AED">
        <w:rPr>
          <w:rFonts w:eastAsia="Times New Roman" w:cstheme="minorHAnsi"/>
        </w:rPr>
        <w:br/>
        <w:t>члана 62. Закона о привредним друштвима („Службени гласник”, бр. 36/11</w:t>
      </w:r>
      <w:r w:rsidRPr="00AD4AED">
        <w:rPr>
          <w:rFonts w:eastAsia="Times New Roman" w:cstheme="minorHAnsi"/>
          <w:lang w:val="sr-Cyrl-RS"/>
        </w:rPr>
        <w:t>,</w:t>
      </w:r>
      <w:r w:rsidRPr="00AD4AED">
        <w:rPr>
          <w:rFonts w:eastAsia="Times New Roman" w:cstheme="minorHAnsi"/>
        </w:rPr>
        <w:t xml:space="preserve"> 99/11</w:t>
      </w:r>
      <w:r w:rsidRPr="00AD4AED">
        <w:rPr>
          <w:rFonts w:eastAsia="Times New Roman" w:cstheme="minorHAnsi"/>
          <w:lang w:val="sr-Cyrl-RS"/>
        </w:rPr>
        <w:t>,</w:t>
      </w:r>
      <w:r w:rsidRPr="00AD4AED">
        <w:rPr>
          <w:rFonts w:eastAsia="Times New Roman" w:cstheme="minorHAnsi"/>
        </w:rPr>
        <w:t xml:space="preserve"> 83/14</w:t>
      </w:r>
      <w:r w:rsidRPr="00AD4AED">
        <w:rPr>
          <w:rFonts w:eastAsia="Times New Roman" w:cstheme="minorHAnsi"/>
          <w:lang w:val="sr-Cyrl-RS"/>
        </w:rPr>
        <w:t>, 5 /2015, 44/2018, 95/2018, 94/2019</w:t>
      </w:r>
      <w:r w:rsidRPr="00AD4AED">
        <w:rPr>
          <w:rFonts w:eastAsia="Times New Roman" w:cstheme="minorHAnsi"/>
          <w:lang w:val="sr-Latn-RS"/>
        </w:rPr>
        <w:t xml:space="preserve"> </w:t>
      </w:r>
      <w:r w:rsidRPr="00AD4AED">
        <w:rPr>
          <w:rFonts w:eastAsia="Times New Roman" w:cstheme="minorHAnsi"/>
        </w:rPr>
        <w:t>и</w:t>
      </w:r>
      <w:r w:rsidRPr="00AD4AED">
        <w:rPr>
          <w:rFonts w:eastAsia="Times New Roman" w:cstheme="minorHAnsi"/>
          <w:lang w:val="sr-Cyrl-RS"/>
        </w:rPr>
        <w:t xml:space="preserve"> 109/2021</w:t>
      </w:r>
      <w:r w:rsidRPr="00AD4AED">
        <w:rPr>
          <w:rFonts w:eastAsia="Times New Roman" w:cstheme="minorHAnsi"/>
        </w:rPr>
        <w:t>);</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lang w:val="sr-Cyrl-RS"/>
        </w:rPr>
      </w:pPr>
      <w:r w:rsidRPr="00AD4AED">
        <w:rPr>
          <w:rFonts w:eastAsia="Times New Roman" w:cstheme="minorHAnsi"/>
        </w:rPr>
        <w:t xml:space="preserve">плаћање </w:t>
      </w:r>
      <w:r w:rsidR="003004A7">
        <w:rPr>
          <w:rFonts w:eastAsia="Times New Roman" w:cstheme="minorHAnsi"/>
          <w:lang w:val="sr-Cyrl-RS"/>
        </w:rPr>
        <w:t xml:space="preserve">се </w:t>
      </w:r>
      <w:r w:rsidRPr="00AD4AED">
        <w:rPr>
          <w:rFonts w:eastAsia="Times New Roman" w:cstheme="minorHAnsi"/>
        </w:rPr>
        <w:t>врши на текући рачун добављача, а плаћања путем компензације и цесије неће бити призната;</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подносилац пријаве мора бити регистрован у Агенцији за привредне регистре за намену за коју</w:t>
      </w:r>
      <w:r w:rsidRPr="00AD4AED">
        <w:rPr>
          <w:rFonts w:eastAsia="Times New Roman" w:cstheme="minorHAnsi"/>
          <w:lang w:val="sr-Cyrl-RS"/>
        </w:rPr>
        <w:t xml:space="preserve"> </w:t>
      </w:r>
      <w:r w:rsidRPr="00AD4AED">
        <w:rPr>
          <w:rFonts w:eastAsia="Times New Roman" w:cstheme="minorHAnsi"/>
        </w:rPr>
        <w:t>конкурише;</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подносилац пријаве мора бити уписан у Регистар призвођача пива;</w:t>
      </w:r>
    </w:p>
    <w:p w:rsidR="000362D2" w:rsidRPr="00AD4AED"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не сме бити покренут поступак стечаја и/или ликвидације;</w:t>
      </w:r>
    </w:p>
    <w:p w:rsidR="000362D2" w:rsidRDefault="000362D2" w:rsidP="000362D2">
      <w:pPr>
        <w:pStyle w:val="ListParagraph"/>
        <w:numPr>
          <w:ilvl w:val="0"/>
          <w:numId w:val="18"/>
        </w:numPr>
        <w:tabs>
          <w:tab w:val="left" w:pos="540"/>
        </w:tabs>
        <w:spacing w:after="0" w:line="240" w:lineRule="auto"/>
        <w:jc w:val="both"/>
        <w:rPr>
          <w:rFonts w:eastAsia="Times New Roman" w:cstheme="minorHAnsi"/>
        </w:rPr>
      </w:pPr>
      <w:r w:rsidRPr="00AD4AED">
        <w:rPr>
          <w:rFonts w:eastAsia="Times New Roman" w:cstheme="minorHAnsi"/>
        </w:rPr>
        <w:t xml:space="preserve">правно лице мора бити разврстано у микро или мало правно лице, у складу са Законом којим се </w:t>
      </w:r>
      <w:r w:rsidR="004D3391">
        <w:rPr>
          <w:rFonts w:eastAsia="Times New Roman" w:cstheme="minorHAnsi"/>
        </w:rPr>
        <w:t>уређује рачуноводство;</w:t>
      </w:r>
    </w:p>
    <w:p w:rsidR="004D3391" w:rsidRPr="004D3391" w:rsidRDefault="004D3391" w:rsidP="004D3391">
      <w:pPr>
        <w:pStyle w:val="ListParagraph"/>
        <w:numPr>
          <w:ilvl w:val="0"/>
          <w:numId w:val="18"/>
        </w:numPr>
        <w:rPr>
          <w:rFonts w:eastAsia="Times New Roman" w:cstheme="minorHAnsi"/>
        </w:rPr>
      </w:pPr>
      <w:r w:rsidRPr="004D3391">
        <w:rPr>
          <w:rFonts w:eastAsia="Times New Roman" w:cstheme="minorHAnsi"/>
        </w:rPr>
        <w:t>подносилац пријаве не сме остварити новчане позајмице од добављача од којег набавља инвести</w:t>
      </w:r>
      <w:r>
        <w:rPr>
          <w:rFonts w:eastAsia="Times New Roman" w:cstheme="minorHAnsi"/>
        </w:rPr>
        <w:t>цију која je предмет подстицаја.</w:t>
      </w:r>
    </w:p>
    <w:p w:rsidR="004D3391" w:rsidRPr="00AD4AED" w:rsidRDefault="004D3391" w:rsidP="004D3391">
      <w:pPr>
        <w:pStyle w:val="ListParagraph"/>
        <w:tabs>
          <w:tab w:val="left" w:pos="540"/>
        </w:tabs>
        <w:spacing w:after="0" w:line="240" w:lineRule="auto"/>
        <w:ind w:left="1080"/>
        <w:jc w:val="both"/>
        <w:rPr>
          <w:rFonts w:eastAsia="Times New Roman" w:cstheme="minorHAnsi"/>
        </w:rPr>
      </w:pPr>
    </w:p>
    <w:p w:rsidR="007D0A8F" w:rsidRPr="00F64B32" w:rsidRDefault="007D0A8F" w:rsidP="008F6459">
      <w:pPr>
        <w:spacing w:after="0" w:line="240" w:lineRule="auto"/>
        <w:jc w:val="both"/>
        <w:rPr>
          <w:rFonts w:ascii="Calibri" w:eastAsia="Times New Roman" w:hAnsi="Calibri" w:cs="Times New Roman"/>
          <w:sz w:val="20"/>
          <w:szCs w:val="20"/>
        </w:rPr>
      </w:pPr>
    </w:p>
    <w:p w:rsidR="009A7B88" w:rsidRPr="00F64B32" w:rsidRDefault="000F7530" w:rsidP="00A27C24">
      <w:pPr>
        <w:spacing w:after="0" w:line="240" w:lineRule="auto"/>
        <w:jc w:val="both"/>
        <w:rPr>
          <w:rFonts w:ascii="Calibri" w:eastAsia="Times New Roman" w:hAnsi="Calibri" w:cs="Times New Roman"/>
          <w:b/>
          <w:bCs/>
          <w:sz w:val="20"/>
          <w:szCs w:val="20"/>
        </w:rPr>
      </w:pPr>
      <w:r w:rsidRPr="00F64B32">
        <w:rPr>
          <w:rFonts w:ascii="Calibri" w:eastAsia="Times New Roman" w:hAnsi="Calibri" w:cs="Times New Roman"/>
          <w:b/>
          <w:bCs/>
          <w:sz w:val="20"/>
          <w:szCs w:val="20"/>
        </w:rPr>
        <w:t>6</w:t>
      </w:r>
      <w:r w:rsidR="00E2127C" w:rsidRPr="00F64B32">
        <w:rPr>
          <w:rFonts w:ascii="Calibri" w:eastAsia="Times New Roman" w:hAnsi="Calibri" w:cs="Times New Roman"/>
          <w:b/>
          <w:bCs/>
          <w:sz w:val="20"/>
          <w:szCs w:val="20"/>
        </w:rPr>
        <w:t xml:space="preserve">. </w:t>
      </w:r>
      <w:r w:rsidR="00E2127C" w:rsidRPr="00F64B32">
        <w:rPr>
          <w:rFonts w:ascii="Calibri" w:eastAsia="Times New Roman" w:hAnsi="Calibri" w:cs="Times New Roman"/>
          <w:b/>
          <w:bCs/>
          <w:sz w:val="20"/>
          <w:szCs w:val="20"/>
          <w:u w:val="single"/>
        </w:rPr>
        <w:t>ВРЕМЕНСКИ ОКВИР КОНКУРСА</w:t>
      </w:r>
    </w:p>
    <w:p w:rsidR="000362D2" w:rsidRPr="000362D2" w:rsidRDefault="00E2127C" w:rsidP="000362D2">
      <w:pPr>
        <w:spacing w:after="0" w:line="267" w:lineRule="auto"/>
        <w:ind w:right="59" w:firstLine="567"/>
        <w:jc w:val="both"/>
        <w:rPr>
          <w:rFonts w:eastAsia="Times New Roman" w:cstheme="minorHAnsi"/>
          <w:lang w:eastAsia="ja-JP"/>
        </w:rPr>
      </w:pPr>
      <w:r w:rsidRPr="00F64B32">
        <w:rPr>
          <w:rFonts w:ascii="Calibri" w:eastAsia="Times New Roman" w:hAnsi="Calibri" w:cs="Times New Roman"/>
          <w:b/>
          <w:bCs/>
          <w:sz w:val="20"/>
          <w:szCs w:val="20"/>
        </w:rPr>
        <w:br/>
      </w:r>
      <w:r w:rsidR="000362D2" w:rsidRPr="000362D2">
        <w:rPr>
          <w:rFonts w:eastAsia="Times New Roman" w:cstheme="minorHAnsi"/>
          <w:w w:val="84"/>
          <w:lang w:eastAsia="ja-JP"/>
        </w:rPr>
        <w:t>К</w:t>
      </w:r>
      <w:r w:rsidR="000362D2" w:rsidRPr="000362D2">
        <w:rPr>
          <w:rFonts w:eastAsia="Times New Roman" w:cstheme="minorHAnsi"/>
          <w:spacing w:val="-1"/>
          <w:w w:val="109"/>
          <w:lang w:eastAsia="ja-JP"/>
        </w:rPr>
        <w:t>о</w:t>
      </w:r>
      <w:r w:rsidR="000362D2" w:rsidRPr="000362D2">
        <w:rPr>
          <w:rFonts w:eastAsia="Times New Roman" w:cstheme="minorHAnsi"/>
          <w:w w:val="104"/>
          <w:lang w:eastAsia="ja-JP"/>
        </w:rPr>
        <w:t>н</w:t>
      </w:r>
      <w:r w:rsidR="000362D2" w:rsidRPr="000362D2">
        <w:rPr>
          <w:rFonts w:eastAsia="Times New Roman" w:cstheme="minorHAnsi"/>
          <w:spacing w:val="1"/>
          <w:w w:val="99"/>
          <w:lang w:eastAsia="ja-JP"/>
        </w:rPr>
        <w:t>к</w:t>
      </w:r>
      <w:r w:rsidR="000362D2" w:rsidRPr="000362D2">
        <w:rPr>
          <w:rFonts w:eastAsia="Times New Roman" w:cstheme="minorHAnsi"/>
          <w:w w:val="94"/>
          <w:lang w:eastAsia="ja-JP"/>
        </w:rPr>
        <w:t>у</w:t>
      </w:r>
      <w:r w:rsidR="000362D2" w:rsidRPr="000362D2">
        <w:rPr>
          <w:rFonts w:eastAsia="Times New Roman" w:cstheme="minorHAnsi"/>
          <w:w w:val="109"/>
          <w:lang w:eastAsia="ja-JP"/>
        </w:rPr>
        <w:t>р</w:t>
      </w:r>
      <w:r w:rsidR="000362D2" w:rsidRPr="000362D2">
        <w:rPr>
          <w:rFonts w:eastAsia="Times New Roman" w:cstheme="minorHAnsi"/>
          <w:w w:val="99"/>
          <w:lang w:eastAsia="ja-JP"/>
        </w:rPr>
        <w:t>с</w:t>
      </w:r>
      <w:r w:rsidR="000362D2" w:rsidRPr="000362D2">
        <w:rPr>
          <w:rFonts w:eastAsia="Times New Roman" w:cstheme="minorHAnsi"/>
          <w:w w:val="99"/>
          <w:lang w:val="sr-Cyrl-RS" w:eastAsia="ja-JP"/>
        </w:rPr>
        <w:t xml:space="preserve"> </w:t>
      </w:r>
      <w:r w:rsidR="000362D2" w:rsidRPr="000362D2">
        <w:rPr>
          <w:rFonts w:eastAsia="Times New Roman" w:cstheme="minorHAnsi"/>
          <w:spacing w:val="1"/>
          <w:w w:val="89"/>
          <w:lang w:eastAsia="ja-JP"/>
        </w:rPr>
        <w:t>ј</w:t>
      </w:r>
      <w:r w:rsidR="000362D2" w:rsidRPr="000362D2">
        <w:rPr>
          <w:rFonts w:eastAsia="Times New Roman" w:cstheme="minorHAnsi"/>
          <w:w w:val="116"/>
          <w:lang w:eastAsia="ja-JP"/>
        </w:rPr>
        <w:t>е</w:t>
      </w:r>
      <w:r w:rsidR="000362D2" w:rsidRPr="000362D2">
        <w:rPr>
          <w:rFonts w:eastAsia="Times New Roman" w:cstheme="minorHAnsi"/>
          <w:w w:val="116"/>
          <w:lang w:val="sr-Cyrl-RS" w:eastAsia="ja-JP"/>
        </w:rPr>
        <w:t xml:space="preserve"> </w:t>
      </w:r>
      <w:r w:rsidR="000362D2" w:rsidRPr="000362D2">
        <w:rPr>
          <w:rFonts w:eastAsia="Times New Roman" w:cstheme="minorHAnsi"/>
          <w:spacing w:val="2"/>
          <w:w w:val="109"/>
          <w:lang w:eastAsia="ja-JP"/>
        </w:rPr>
        <w:t>о</w:t>
      </w:r>
      <w:r w:rsidR="000362D2" w:rsidRPr="000362D2">
        <w:rPr>
          <w:rFonts w:eastAsia="Times New Roman" w:cstheme="minorHAnsi"/>
          <w:spacing w:val="2"/>
          <w:w w:val="92"/>
          <w:lang w:eastAsia="ja-JP"/>
        </w:rPr>
        <w:t>т</w:t>
      </w:r>
      <w:r w:rsidR="000362D2" w:rsidRPr="000362D2">
        <w:rPr>
          <w:rFonts w:eastAsia="Times New Roman" w:cstheme="minorHAnsi"/>
          <w:spacing w:val="-2"/>
          <w:w w:val="105"/>
          <w:lang w:eastAsia="ja-JP"/>
        </w:rPr>
        <w:t>в</w:t>
      </w:r>
      <w:r w:rsidR="000362D2" w:rsidRPr="000362D2">
        <w:rPr>
          <w:rFonts w:eastAsia="Times New Roman" w:cstheme="minorHAnsi"/>
          <w:spacing w:val="1"/>
          <w:w w:val="109"/>
          <w:lang w:eastAsia="ja-JP"/>
        </w:rPr>
        <w:t>о</w:t>
      </w:r>
      <w:r w:rsidR="000362D2" w:rsidRPr="000362D2">
        <w:rPr>
          <w:rFonts w:eastAsia="Times New Roman" w:cstheme="minorHAnsi"/>
          <w:spacing w:val="3"/>
          <w:w w:val="109"/>
          <w:lang w:eastAsia="ja-JP"/>
        </w:rPr>
        <w:t>р</w:t>
      </w:r>
      <w:r w:rsidR="000362D2" w:rsidRPr="000362D2">
        <w:rPr>
          <w:rFonts w:eastAsia="Times New Roman" w:cstheme="minorHAnsi"/>
          <w:w w:val="116"/>
          <w:lang w:eastAsia="ja-JP"/>
        </w:rPr>
        <w:t>е</w:t>
      </w:r>
      <w:r w:rsidR="000362D2" w:rsidRPr="000362D2">
        <w:rPr>
          <w:rFonts w:eastAsia="Times New Roman" w:cstheme="minorHAnsi"/>
          <w:w w:val="104"/>
          <w:lang w:eastAsia="ja-JP"/>
        </w:rPr>
        <w:t>н</w:t>
      </w:r>
      <w:r w:rsidR="000362D2" w:rsidRPr="000362D2">
        <w:rPr>
          <w:rFonts w:eastAsia="Times New Roman" w:cstheme="minorHAnsi"/>
          <w:w w:val="104"/>
          <w:lang w:val="sr-Cyrl-RS" w:eastAsia="ja-JP"/>
        </w:rPr>
        <w:t xml:space="preserve"> </w:t>
      </w:r>
      <w:r w:rsidR="000362D2" w:rsidRPr="000362D2">
        <w:rPr>
          <w:rFonts w:eastAsia="Times New Roman" w:cstheme="minorHAnsi"/>
          <w:w w:val="114"/>
          <w:lang w:eastAsia="ja-JP"/>
        </w:rPr>
        <w:t>д</w:t>
      </w:r>
      <w:r w:rsidR="000362D2" w:rsidRPr="000362D2">
        <w:rPr>
          <w:rFonts w:eastAsia="Times New Roman" w:cstheme="minorHAnsi"/>
          <w:w w:val="109"/>
          <w:lang w:eastAsia="ja-JP"/>
        </w:rPr>
        <w:t>о</w:t>
      </w:r>
      <w:r w:rsidR="000362D2" w:rsidRPr="000362D2">
        <w:rPr>
          <w:rFonts w:eastAsia="Times New Roman" w:cstheme="minorHAnsi"/>
          <w:w w:val="109"/>
          <w:lang w:val="sr-Cyrl-RS" w:eastAsia="ja-JP"/>
        </w:rPr>
        <w:t xml:space="preserve"> </w:t>
      </w:r>
      <w:r w:rsidR="000362D2" w:rsidRPr="000362D2">
        <w:rPr>
          <w:rFonts w:eastAsia="Times New Roman" w:cstheme="minorHAnsi"/>
          <w:w w:val="109"/>
          <w:lang w:val="sr-Latn-RS" w:eastAsia="ja-JP"/>
        </w:rPr>
        <w:t>26</w:t>
      </w:r>
      <w:r w:rsidR="000362D2" w:rsidRPr="000362D2">
        <w:rPr>
          <w:rFonts w:eastAsia="Times New Roman" w:cstheme="minorHAnsi"/>
          <w:w w:val="105"/>
          <w:lang w:eastAsia="ja-JP"/>
        </w:rPr>
        <w:t>.0</w:t>
      </w:r>
      <w:r w:rsidR="000362D2" w:rsidRPr="000362D2">
        <w:rPr>
          <w:rFonts w:eastAsia="Times New Roman" w:cstheme="minorHAnsi"/>
          <w:w w:val="105"/>
          <w:lang w:val="sr-Cyrl-RS" w:eastAsia="ja-JP"/>
        </w:rPr>
        <w:t>5</w:t>
      </w:r>
      <w:r w:rsidR="000362D2" w:rsidRPr="000362D2">
        <w:rPr>
          <w:rFonts w:eastAsia="Times New Roman" w:cstheme="minorHAnsi"/>
          <w:spacing w:val="-2"/>
          <w:w w:val="105"/>
          <w:lang w:eastAsia="ja-JP"/>
        </w:rPr>
        <w:t>.</w:t>
      </w:r>
      <w:r w:rsidR="000362D2" w:rsidRPr="000362D2">
        <w:rPr>
          <w:rFonts w:eastAsia="Times New Roman" w:cstheme="minorHAnsi"/>
          <w:spacing w:val="2"/>
          <w:w w:val="105"/>
          <w:lang w:eastAsia="ja-JP"/>
        </w:rPr>
        <w:t>2</w:t>
      </w:r>
      <w:r w:rsidR="000362D2" w:rsidRPr="000362D2">
        <w:rPr>
          <w:rFonts w:eastAsia="Times New Roman" w:cstheme="minorHAnsi"/>
          <w:w w:val="105"/>
          <w:lang w:eastAsia="ja-JP"/>
        </w:rPr>
        <w:t xml:space="preserve">023. </w:t>
      </w:r>
      <w:r w:rsidR="000362D2" w:rsidRPr="000362D2">
        <w:rPr>
          <w:rFonts w:eastAsia="Times New Roman" w:cstheme="minorHAnsi"/>
          <w:w w:val="87"/>
          <w:lang w:eastAsia="ja-JP"/>
        </w:rPr>
        <w:t>г</w:t>
      </w:r>
      <w:r w:rsidR="000362D2" w:rsidRPr="000362D2">
        <w:rPr>
          <w:rFonts w:eastAsia="Times New Roman" w:cstheme="minorHAnsi"/>
          <w:w w:val="109"/>
          <w:lang w:eastAsia="ja-JP"/>
        </w:rPr>
        <w:t>о</w:t>
      </w:r>
      <w:r w:rsidR="000362D2" w:rsidRPr="000362D2">
        <w:rPr>
          <w:rFonts w:eastAsia="Times New Roman" w:cstheme="minorHAnsi"/>
          <w:spacing w:val="1"/>
          <w:w w:val="114"/>
          <w:lang w:eastAsia="ja-JP"/>
        </w:rPr>
        <w:t>д</w:t>
      </w:r>
      <w:r w:rsidR="000362D2" w:rsidRPr="000362D2">
        <w:rPr>
          <w:rFonts w:eastAsia="Times New Roman" w:cstheme="minorHAnsi"/>
          <w:w w:val="105"/>
          <w:lang w:eastAsia="ja-JP"/>
        </w:rPr>
        <w:t>и</w:t>
      </w:r>
      <w:r w:rsidR="000362D2" w:rsidRPr="000362D2">
        <w:rPr>
          <w:rFonts w:eastAsia="Times New Roman" w:cstheme="minorHAnsi"/>
          <w:spacing w:val="1"/>
          <w:w w:val="104"/>
          <w:lang w:eastAsia="ja-JP"/>
        </w:rPr>
        <w:t>н</w:t>
      </w:r>
      <w:r w:rsidR="000362D2" w:rsidRPr="000362D2">
        <w:rPr>
          <w:rFonts w:eastAsia="Times New Roman" w:cstheme="minorHAnsi"/>
          <w:w w:val="116"/>
          <w:lang w:eastAsia="ja-JP"/>
        </w:rPr>
        <w:t>е</w:t>
      </w:r>
      <w:r w:rsidR="000362D2" w:rsidRPr="000362D2">
        <w:rPr>
          <w:rFonts w:eastAsia="Times New Roman" w:cstheme="minorHAnsi"/>
          <w:w w:val="105"/>
          <w:lang w:eastAsia="ja-JP"/>
        </w:rPr>
        <w:t>.</w:t>
      </w:r>
    </w:p>
    <w:p w:rsidR="00684EEF" w:rsidRPr="00F64B32" w:rsidRDefault="00E2127C" w:rsidP="00FF6935">
      <w:pPr>
        <w:spacing w:after="0" w:line="240" w:lineRule="auto"/>
        <w:jc w:val="both"/>
        <w:rPr>
          <w:rFonts w:ascii="Calibri" w:eastAsia="Times New Roman" w:hAnsi="Calibri" w:cs="Times New Roman"/>
          <w:b/>
          <w:bCs/>
          <w:sz w:val="20"/>
          <w:szCs w:val="20"/>
        </w:rPr>
      </w:pPr>
      <w:r w:rsidRPr="00F64B32">
        <w:rPr>
          <w:rFonts w:ascii="Calibri" w:eastAsia="Times New Roman" w:hAnsi="Calibri" w:cs="Times New Roman"/>
          <w:sz w:val="20"/>
          <w:szCs w:val="20"/>
        </w:rPr>
        <w:br/>
      </w:r>
    </w:p>
    <w:p w:rsidR="009A7B88" w:rsidRPr="00F64B32" w:rsidRDefault="000F7530" w:rsidP="00FF6935">
      <w:pPr>
        <w:spacing w:after="0" w:line="240" w:lineRule="auto"/>
        <w:jc w:val="both"/>
        <w:rPr>
          <w:rFonts w:ascii="Calibri" w:eastAsia="Times New Roman" w:hAnsi="Calibri" w:cs="Times New Roman"/>
          <w:b/>
          <w:bCs/>
          <w:sz w:val="20"/>
          <w:szCs w:val="20"/>
          <w:u w:val="single"/>
        </w:rPr>
      </w:pPr>
      <w:r w:rsidRPr="00F64B32">
        <w:rPr>
          <w:rFonts w:ascii="Calibri" w:eastAsia="Times New Roman" w:hAnsi="Calibri" w:cs="Times New Roman"/>
          <w:b/>
          <w:bCs/>
          <w:sz w:val="20"/>
          <w:szCs w:val="20"/>
          <w:u w:val="single"/>
        </w:rPr>
        <w:t>7</w:t>
      </w:r>
      <w:r w:rsidR="00E2127C" w:rsidRPr="00F64B32">
        <w:rPr>
          <w:rFonts w:ascii="Calibri" w:eastAsia="Times New Roman" w:hAnsi="Calibri" w:cs="Times New Roman"/>
          <w:b/>
          <w:bCs/>
          <w:sz w:val="20"/>
          <w:szCs w:val="20"/>
          <w:u w:val="single"/>
        </w:rPr>
        <w:t>. ПОТРЕБНА ДОКУМЕНТАЦИЈА</w:t>
      </w:r>
    </w:p>
    <w:p w:rsidR="009A7B88" w:rsidRPr="00F64B32" w:rsidRDefault="009A7B88" w:rsidP="00FF6935">
      <w:pPr>
        <w:spacing w:after="0" w:line="240" w:lineRule="auto"/>
        <w:jc w:val="both"/>
        <w:rPr>
          <w:rFonts w:eastAsia="Times New Roman" w:cstheme="minorHAnsi"/>
          <w:b/>
          <w:bCs/>
          <w:sz w:val="20"/>
          <w:szCs w:val="20"/>
          <w:u w:val="single"/>
        </w:rPr>
      </w:pPr>
    </w:p>
    <w:p w:rsidR="002A2664" w:rsidRDefault="000362D2" w:rsidP="002A2664">
      <w:pPr>
        <w:spacing w:after="0" w:line="240" w:lineRule="auto"/>
        <w:ind w:left="284" w:hanging="284"/>
        <w:jc w:val="both"/>
        <w:rPr>
          <w:rFonts w:eastAsia="Times New Roman" w:cstheme="minorHAnsi"/>
        </w:rPr>
      </w:pPr>
      <w:r w:rsidRPr="000F1099">
        <w:rPr>
          <w:rFonts w:eastAsia="Times New Roman" w:cstheme="minorHAnsi"/>
          <w:bCs/>
        </w:rPr>
        <w:t>1</w:t>
      </w:r>
      <w:r w:rsidR="002A2664">
        <w:rPr>
          <w:rFonts w:eastAsia="Times New Roman" w:cstheme="minorHAnsi"/>
          <w:b/>
          <w:bCs/>
        </w:rPr>
        <w:t xml:space="preserve">. </w:t>
      </w:r>
      <w:r w:rsidRPr="000F1099">
        <w:rPr>
          <w:rFonts w:eastAsia="Times New Roman" w:cstheme="minorHAnsi"/>
        </w:rPr>
        <w:t>читко попуњен образац пријаве са обавезним потписом и датумом, док је за правна лица</w:t>
      </w:r>
      <w:r>
        <w:rPr>
          <w:rFonts w:eastAsia="Times New Roman" w:cstheme="minorHAnsi"/>
          <w:lang w:val="sr-Cyrl-RS"/>
        </w:rPr>
        <w:t xml:space="preserve"> </w:t>
      </w:r>
      <w:r w:rsidRPr="000F1099">
        <w:rPr>
          <w:rFonts w:eastAsia="Times New Roman" w:cstheme="minorHAnsi"/>
        </w:rPr>
        <w:t>обавезан печат подносиоца (са изјавом о прибављању докумената о којој се води службена</w:t>
      </w:r>
      <w:r>
        <w:rPr>
          <w:rFonts w:eastAsia="Times New Roman" w:cstheme="minorHAnsi"/>
          <w:lang w:val="sr-Cyrl-RS"/>
        </w:rPr>
        <w:t xml:space="preserve"> </w:t>
      </w:r>
      <w:r w:rsidRPr="000F1099">
        <w:rPr>
          <w:rFonts w:eastAsia="Times New Roman" w:cstheme="minorHAnsi"/>
        </w:rPr>
        <w:t>евиденција);</w:t>
      </w:r>
    </w:p>
    <w:p w:rsidR="002A2664" w:rsidRDefault="002A2664" w:rsidP="002A2664">
      <w:pPr>
        <w:spacing w:after="0" w:line="240" w:lineRule="auto"/>
        <w:ind w:left="284" w:hanging="284"/>
        <w:jc w:val="both"/>
        <w:rPr>
          <w:rFonts w:eastAsia="Times New Roman" w:cstheme="minorHAnsi"/>
        </w:rPr>
      </w:pPr>
      <w:r>
        <w:rPr>
          <w:rFonts w:eastAsia="Times New Roman" w:cstheme="minorHAnsi"/>
        </w:rPr>
        <w:t xml:space="preserve">2. </w:t>
      </w:r>
      <w:r w:rsidR="000362D2" w:rsidRPr="000F1099">
        <w:rPr>
          <w:rFonts w:eastAsia="Times New Roman" w:cstheme="minorHAnsi"/>
        </w:rPr>
        <w:t>фотокопија личне карте или очитана чипована лична карта носиоца регистрованог пољопривредног</w:t>
      </w:r>
      <w:r w:rsidR="000362D2">
        <w:rPr>
          <w:rFonts w:eastAsia="Times New Roman" w:cstheme="minorHAnsi"/>
          <w:lang w:val="sr-Cyrl-RS"/>
        </w:rPr>
        <w:t xml:space="preserve"> </w:t>
      </w:r>
      <w:r w:rsidR="000362D2" w:rsidRPr="000F1099">
        <w:rPr>
          <w:rFonts w:eastAsia="Times New Roman" w:cstheme="minorHAnsi"/>
        </w:rPr>
        <w:t>газдинства или овлашћеног лица у правном лицу;</w:t>
      </w:r>
    </w:p>
    <w:p w:rsidR="000362D2" w:rsidRDefault="000362D2" w:rsidP="002A2664">
      <w:pPr>
        <w:spacing w:after="0" w:line="240" w:lineRule="auto"/>
        <w:ind w:left="284" w:hanging="284"/>
        <w:jc w:val="both"/>
        <w:rPr>
          <w:rFonts w:eastAsia="Times New Roman" w:cstheme="minorHAnsi"/>
        </w:rPr>
      </w:pPr>
      <w:r w:rsidRPr="000F1099">
        <w:rPr>
          <w:rFonts w:eastAsia="Times New Roman" w:cstheme="minorHAnsi"/>
        </w:rPr>
        <w:t>3.</w:t>
      </w:r>
      <w:r w:rsidR="002A2664">
        <w:rPr>
          <w:rFonts w:eastAsia="Times New Roman" w:cstheme="minorHAnsi"/>
          <w:lang w:val="sr-Cyrl-RS"/>
        </w:rPr>
        <w:t xml:space="preserve"> </w:t>
      </w:r>
      <w:r>
        <w:rPr>
          <w:rFonts w:eastAsia="Times New Roman" w:cstheme="minorHAnsi"/>
          <w:lang w:val="sr-Cyrl-RS"/>
        </w:rPr>
        <w:t xml:space="preserve">оригинал </w:t>
      </w:r>
      <w:r w:rsidRPr="000F1099">
        <w:rPr>
          <w:rFonts w:eastAsia="Times New Roman" w:cstheme="minorHAnsi"/>
        </w:rPr>
        <w:t>извод из Регистра пољопривредних газдинстава за 202</w:t>
      </w:r>
      <w:r w:rsidRPr="000F1099">
        <w:rPr>
          <w:rFonts w:eastAsia="Times New Roman" w:cstheme="minorHAnsi"/>
          <w:lang w:val="sr-Cyrl-RS"/>
        </w:rPr>
        <w:t>3</w:t>
      </w:r>
      <w:r w:rsidRPr="000F1099">
        <w:rPr>
          <w:rFonts w:eastAsia="Times New Roman" w:cstheme="minorHAnsi"/>
        </w:rPr>
        <w:t>.</w:t>
      </w:r>
      <w:r>
        <w:rPr>
          <w:rFonts w:eastAsia="Times New Roman" w:cstheme="minorHAnsi"/>
          <w:lang w:val="sr-Cyrl-RS"/>
        </w:rPr>
        <w:t xml:space="preserve"> </w:t>
      </w:r>
      <w:r w:rsidRPr="000F1099">
        <w:rPr>
          <w:rFonts w:eastAsia="Times New Roman" w:cstheme="minorHAnsi"/>
        </w:rPr>
        <w:t xml:space="preserve">годину, који издаје </w:t>
      </w:r>
      <w:r>
        <w:rPr>
          <w:rFonts w:eastAsia="Times New Roman" w:cstheme="minorHAnsi"/>
          <w:lang w:val="sr-Cyrl-RS"/>
        </w:rPr>
        <w:t>надлежни орган</w:t>
      </w:r>
      <w:r w:rsidRPr="000F1099">
        <w:rPr>
          <w:rFonts w:eastAsia="Times New Roman" w:cstheme="minorHAnsi"/>
        </w:rPr>
        <w:t xml:space="preserve"> (прва страна извода РПГ-а са основним</w:t>
      </w:r>
      <w:r>
        <w:rPr>
          <w:rFonts w:eastAsia="Times New Roman" w:cstheme="minorHAnsi"/>
        </w:rPr>
        <w:t xml:space="preserve"> подацима и друга страна извода с подацима о </w:t>
      </w:r>
      <w:r w:rsidRPr="000F1099">
        <w:rPr>
          <w:rFonts w:eastAsia="Times New Roman" w:cstheme="minorHAnsi"/>
        </w:rPr>
        <w:t>површинама и производњи),</w:t>
      </w:r>
      <w:r>
        <w:rPr>
          <w:rFonts w:eastAsia="Times New Roman" w:cstheme="minorHAnsi"/>
          <w:lang w:val="sr-Cyrl-RS"/>
        </w:rPr>
        <w:t xml:space="preserve"> </w:t>
      </w:r>
      <w:r w:rsidRPr="000F1099">
        <w:rPr>
          <w:rFonts w:eastAsia="Times New Roman" w:cstheme="minorHAnsi"/>
        </w:rPr>
        <w:t>не старији од 30 дана од дана подношења пријаве;</w:t>
      </w:r>
    </w:p>
    <w:p w:rsidR="000362D2" w:rsidRPr="00C14042" w:rsidRDefault="002A2664" w:rsidP="002A2664">
      <w:pPr>
        <w:spacing w:after="0" w:line="240" w:lineRule="auto"/>
        <w:ind w:left="284" w:hanging="284"/>
        <w:jc w:val="both"/>
        <w:rPr>
          <w:rFonts w:eastAsia="Times New Roman" w:cstheme="minorHAnsi"/>
          <w:lang w:val="sr-Cyrl-RS"/>
        </w:rPr>
      </w:pPr>
      <w:r>
        <w:rPr>
          <w:rFonts w:eastAsia="Times New Roman" w:cstheme="minorHAnsi"/>
        </w:rPr>
        <w:t xml:space="preserve">4. </w:t>
      </w:r>
      <w:r w:rsidR="000362D2" w:rsidRPr="000F1099">
        <w:rPr>
          <w:rFonts w:eastAsia="Times New Roman" w:cstheme="minorHAnsi"/>
        </w:rPr>
        <w:t>доказ o регулисаној накнади за одводњавање/наводњавање (потврда надлежног органа)</w:t>
      </w:r>
      <w:r w:rsidR="000362D2" w:rsidRPr="000F1099">
        <w:rPr>
          <w:rFonts w:eastAsia="Times New Roman" w:cstheme="minorHAnsi"/>
        </w:rPr>
        <w:br/>
      </w:r>
      <w:r w:rsidR="000362D2">
        <w:rPr>
          <w:rFonts w:eastAsia="Times New Roman" w:cstheme="minorHAnsi"/>
          <w:lang w:val="sr-Cyrl-RS"/>
        </w:rPr>
        <w:t xml:space="preserve">доспелој до </w:t>
      </w:r>
      <w:r w:rsidR="000362D2" w:rsidRPr="000F1099">
        <w:rPr>
          <w:rFonts w:eastAsia="Times New Roman" w:cstheme="minorHAnsi"/>
        </w:rPr>
        <w:t>31.12.202</w:t>
      </w:r>
      <w:r w:rsidR="000362D2" w:rsidRPr="000F1099">
        <w:rPr>
          <w:rFonts w:eastAsia="Times New Roman" w:cstheme="minorHAnsi"/>
          <w:lang w:val="sr-Cyrl-RS"/>
        </w:rPr>
        <w:t>2</w:t>
      </w:r>
      <w:r w:rsidR="000362D2" w:rsidRPr="000F1099">
        <w:rPr>
          <w:rFonts w:eastAsia="Times New Roman" w:cstheme="minorHAnsi"/>
        </w:rPr>
        <w:t>. године, за подносиоца</w:t>
      </w:r>
      <w:r w:rsidR="000362D2">
        <w:rPr>
          <w:rFonts w:eastAsia="Times New Roman" w:cstheme="minorHAnsi"/>
          <w:lang w:val="sr-Cyrl-RS"/>
        </w:rPr>
        <w:t xml:space="preserve"> пријаве</w:t>
      </w:r>
      <w:r w:rsidR="000362D2" w:rsidRPr="000F1099">
        <w:rPr>
          <w:rFonts w:eastAsia="Times New Roman" w:cstheme="minorHAnsi"/>
        </w:rPr>
        <w:t>;</w:t>
      </w:r>
    </w:p>
    <w:p w:rsidR="000362D2" w:rsidRPr="000F1099" w:rsidRDefault="002A2664" w:rsidP="002A2664">
      <w:pPr>
        <w:spacing w:after="0" w:line="240" w:lineRule="auto"/>
        <w:ind w:left="284" w:hanging="282"/>
        <w:jc w:val="both"/>
        <w:rPr>
          <w:rFonts w:eastAsia="Times New Roman" w:cstheme="minorHAnsi"/>
        </w:rPr>
      </w:pPr>
      <w:r>
        <w:rPr>
          <w:rFonts w:eastAsia="Times New Roman" w:cstheme="minorHAnsi"/>
        </w:rPr>
        <w:t xml:space="preserve">5.  </w:t>
      </w:r>
      <w:r w:rsidR="000362D2" w:rsidRPr="000F1099">
        <w:rPr>
          <w:rFonts w:eastAsia="Times New Roman" w:cstheme="minorHAnsi"/>
        </w:rPr>
        <w:t xml:space="preserve">доказ о измиреним доспелим пореским обавезама </w:t>
      </w:r>
      <w:r w:rsidR="000362D2">
        <w:rPr>
          <w:rFonts w:eastAsia="Times New Roman" w:cstheme="minorHAnsi"/>
          <w:lang w:val="sr-Cyrl-RS"/>
        </w:rPr>
        <w:t>које су доспеле до</w:t>
      </w:r>
      <w:r w:rsidR="000362D2" w:rsidRPr="000F1099">
        <w:rPr>
          <w:rFonts w:eastAsia="Times New Roman" w:cstheme="minorHAnsi"/>
        </w:rPr>
        <w:t xml:space="preserve"> 31.12.2022. годином за подносиоца</w:t>
      </w:r>
      <w:r w:rsidR="000362D2">
        <w:rPr>
          <w:rFonts w:eastAsia="Times New Roman" w:cstheme="minorHAnsi"/>
          <w:lang w:val="sr-Cyrl-RS"/>
        </w:rPr>
        <w:t xml:space="preserve"> </w:t>
      </w:r>
      <w:r w:rsidR="000362D2" w:rsidRPr="000F1099">
        <w:rPr>
          <w:rFonts w:eastAsia="Times New Roman" w:cstheme="minorHAnsi"/>
        </w:rPr>
        <w:t xml:space="preserve">пријаве (издато од стране надлежног органа јединице локалне самоуправе пребивалишта, односно седишта подносиоца пријаве, као и надлежног органа локалне </w:t>
      </w:r>
    </w:p>
    <w:p w:rsidR="000362D2" w:rsidRPr="000F1099" w:rsidRDefault="000362D2" w:rsidP="002A2664">
      <w:pPr>
        <w:spacing w:after="0" w:line="240" w:lineRule="auto"/>
        <w:ind w:left="284"/>
        <w:jc w:val="both"/>
        <w:rPr>
          <w:rFonts w:eastAsia="Times New Roman" w:cstheme="minorHAnsi"/>
        </w:rPr>
      </w:pPr>
      <w:r w:rsidRPr="000F1099">
        <w:rPr>
          <w:rFonts w:eastAsia="Times New Roman" w:cstheme="minorHAnsi"/>
        </w:rPr>
        <w:t>самоуправе где се налази предметна</w:t>
      </w:r>
      <w:r>
        <w:rPr>
          <w:rFonts w:eastAsia="Times New Roman" w:cstheme="minorHAnsi"/>
          <w:lang w:val="sr-Cyrl-RS"/>
        </w:rPr>
        <w:t xml:space="preserve"> </w:t>
      </w:r>
      <w:r w:rsidRPr="000F1099">
        <w:rPr>
          <w:rFonts w:eastAsia="Times New Roman" w:cstheme="minorHAnsi"/>
        </w:rPr>
        <w:t>инвестиција, уколико се предметна инвестиција налази на територији друге локалне самоуправе, на територији АПВ);</w:t>
      </w:r>
    </w:p>
    <w:p w:rsidR="000362D2" w:rsidRDefault="000362D2" w:rsidP="002A2664">
      <w:pPr>
        <w:spacing w:after="0" w:line="240" w:lineRule="auto"/>
        <w:ind w:left="284" w:hanging="282"/>
        <w:jc w:val="both"/>
        <w:rPr>
          <w:rFonts w:eastAsia="Times New Roman" w:cstheme="minorHAnsi"/>
        </w:rPr>
      </w:pPr>
      <w:r w:rsidRPr="000F1099">
        <w:rPr>
          <w:rFonts w:eastAsia="Times New Roman" w:cstheme="minorHAnsi"/>
          <w:lang w:val="sr-Cyrl-RS"/>
        </w:rPr>
        <w:t xml:space="preserve">  </w:t>
      </w:r>
      <w:r w:rsidR="002A2664">
        <w:rPr>
          <w:rFonts w:eastAsia="Times New Roman" w:cstheme="minorHAnsi"/>
        </w:rPr>
        <w:t xml:space="preserve">6. </w:t>
      </w:r>
      <w:r w:rsidRPr="000F1099">
        <w:rPr>
          <w:rFonts w:eastAsia="Times New Roman" w:cstheme="minorHAnsi"/>
        </w:rPr>
        <w:t>доказ о измиреним доспелим обавезама за закуп пољопривредног земљишта у државној</w:t>
      </w:r>
      <w:r>
        <w:rPr>
          <w:rFonts w:eastAsia="Times New Roman" w:cstheme="minorHAnsi"/>
          <w:lang w:val="sr-Cyrl-RS"/>
        </w:rPr>
        <w:t xml:space="preserve"> </w:t>
      </w:r>
      <w:r w:rsidRPr="000F1099">
        <w:rPr>
          <w:rFonts w:eastAsia="Times New Roman" w:cstheme="minorHAnsi"/>
        </w:rPr>
        <w:t>својини</w:t>
      </w:r>
      <w:r>
        <w:rPr>
          <w:rFonts w:eastAsia="Times New Roman" w:cstheme="minorHAnsi"/>
          <w:lang w:val="sr-Cyrl-RS"/>
        </w:rPr>
        <w:t xml:space="preserve"> </w:t>
      </w:r>
      <w:r w:rsidRPr="000F1099">
        <w:rPr>
          <w:rFonts w:eastAsia="Times New Roman" w:cstheme="minorHAnsi"/>
        </w:rPr>
        <w:t>(потврда надлежног органа, или фотокопија уговора с Министарством</w:t>
      </w:r>
      <w:r>
        <w:rPr>
          <w:rFonts w:eastAsia="Times New Roman" w:cstheme="minorHAnsi"/>
          <w:lang w:val="sr-Cyrl-RS"/>
        </w:rPr>
        <w:t xml:space="preserve"> </w:t>
      </w:r>
      <w:r w:rsidRPr="000F1099">
        <w:rPr>
          <w:rFonts w:eastAsia="Times New Roman" w:cstheme="minorHAnsi"/>
        </w:rPr>
        <w:t>пољопривреде,</w:t>
      </w:r>
      <w:r>
        <w:rPr>
          <w:rFonts w:eastAsia="Times New Roman" w:cstheme="minorHAnsi"/>
          <w:lang w:val="sr-Cyrl-RS"/>
        </w:rPr>
        <w:t xml:space="preserve"> </w:t>
      </w:r>
      <w:r w:rsidRPr="000F1099">
        <w:rPr>
          <w:rFonts w:eastAsia="Times New Roman" w:cstheme="minorHAnsi"/>
        </w:rPr>
        <w:t xml:space="preserve">шумарства и водопривреде од јединице локалне самоуправе као и доказ o извршеном </w:t>
      </w:r>
      <w:r w:rsidRPr="000F1099">
        <w:rPr>
          <w:rFonts w:eastAsia="Times New Roman" w:cstheme="minorHAnsi"/>
        </w:rPr>
        <w:tab/>
        <w:t>плаћању).</w:t>
      </w:r>
    </w:p>
    <w:p w:rsidR="000362D2" w:rsidRPr="00E16643" w:rsidRDefault="000362D2" w:rsidP="000362D2">
      <w:pPr>
        <w:spacing w:after="0" w:line="240" w:lineRule="auto"/>
        <w:ind w:left="2"/>
        <w:jc w:val="both"/>
        <w:rPr>
          <w:rFonts w:eastAsia="Times New Roman" w:cstheme="minorHAnsi"/>
          <w:lang w:val="sr-Cyrl-RS"/>
        </w:rPr>
      </w:pPr>
      <w:r w:rsidRPr="00E16643">
        <w:rPr>
          <w:rFonts w:eastAsia="Times New Roman" w:cstheme="minorHAnsi"/>
          <w:lang w:val="sr-Cyrl-RS"/>
        </w:rPr>
        <w:t xml:space="preserve"> </w:t>
      </w:r>
      <w:r w:rsidR="002A2664">
        <w:rPr>
          <w:rFonts w:eastAsia="Times New Roman" w:cstheme="minorHAnsi"/>
        </w:rPr>
        <w:t xml:space="preserve">7. </w:t>
      </w:r>
      <w:r w:rsidRPr="00E16643">
        <w:rPr>
          <w:rFonts w:eastAsia="Times New Roman" w:cstheme="minorHAnsi"/>
        </w:rPr>
        <w:t xml:space="preserve">за инвестиције које су преко </w:t>
      </w:r>
      <w:r w:rsidRPr="00E16643">
        <w:rPr>
          <w:rFonts w:eastAsia="Times New Roman" w:cstheme="minorHAnsi"/>
          <w:lang w:val="sr-Cyrl-RS"/>
        </w:rPr>
        <w:t>15</w:t>
      </w:r>
      <w:r w:rsidRPr="00E16643">
        <w:rPr>
          <w:rFonts w:eastAsia="Times New Roman" w:cstheme="minorHAnsi"/>
        </w:rPr>
        <w:t>0.000,00 динара:</w:t>
      </w:r>
    </w:p>
    <w:p w:rsidR="000362D2" w:rsidRDefault="000362D2" w:rsidP="000362D2">
      <w:pPr>
        <w:spacing w:after="0" w:line="240" w:lineRule="auto"/>
        <w:ind w:left="709"/>
        <w:jc w:val="both"/>
        <w:rPr>
          <w:rFonts w:eastAsia="Times New Roman" w:cstheme="minorHAnsi"/>
          <w:lang w:val="sr-Cyrl-RS"/>
        </w:rPr>
      </w:pPr>
      <w:r w:rsidRPr="00E16643">
        <w:rPr>
          <w:rFonts w:eastAsia="Times New Roman" w:cstheme="minorHAnsi"/>
          <w:lang w:val="sr-Cyrl-RS"/>
        </w:rPr>
        <w:t xml:space="preserve">- </w:t>
      </w:r>
      <w:r w:rsidRPr="00E16643">
        <w:rPr>
          <w:rFonts w:eastAsia="Times New Roman" w:cstheme="minorHAnsi"/>
        </w:rPr>
        <w:t xml:space="preserve"> може се поднети предрачун са</w:t>
      </w:r>
      <w:r w:rsidRPr="00E16643">
        <w:rPr>
          <w:rFonts w:eastAsia="Times New Roman" w:cstheme="minorHAnsi"/>
          <w:lang w:val="sr-Cyrl-RS"/>
        </w:rPr>
        <w:t xml:space="preserve"> пропратним актом добављача у коме ће бити исказан износ без ПДВ-а, износ ПДВ-а и износ са ПДВ-ом појединачно за сваку ставку и укупно и спецификација опреме која садржи основне карактеристике</w:t>
      </w:r>
    </w:p>
    <w:p w:rsidR="00A26942" w:rsidRPr="00E16643" w:rsidRDefault="00A26942" w:rsidP="00A26942">
      <w:pPr>
        <w:spacing w:after="0" w:line="240" w:lineRule="auto"/>
        <w:ind w:left="709"/>
        <w:jc w:val="both"/>
        <w:rPr>
          <w:rFonts w:eastAsia="Times New Roman" w:cstheme="minorHAnsi"/>
          <w:lang w:val="sr-Cyrl-RS"/>
        </w:rPr>
      </w:pPr>
      <w:r>
        <w:rPr>
          <w:rFonts w:eastAsia="Times New Roman" w:cstheme="minorHAnsi"/>
          <w:lang w:val="sr-Cyrl-RS"/>
        </w:rPr>
        <w:lastRenderedPageBreak/>
        <w:t xml:space="preserve">- </w:t>
      </w:r>
      <w:r w:rsidRPr="00710126">
        <w:rPr>
          <w:rFonts w:ascii="Calibri" w:eastAsia="Times New Roman" w:hAnsi="Calibri" w:cs="Times New Roman"/>
          <w:lang w:val="sr-Cyrl-CS" w:eastAsia="en-GB"/>
        </w:rPr>
        <w:t xml:space="preserve">изјава добављача да може извршити испоруку предмета инвестиције из предрачуна до </w:t>
      </w:r>
      <w:r>
        <w:rPr>
          <w:rFonts w:ascii="Calibri" w:eastAsia="Times New Roman" w:hAnsi="Calibri" w:cs="Times New Roman"/>
          <w:lang w:val="sr-Cyrl-CS" w:eastAsia="en-GB"/>
        </w:rPr>
        <w:t>15</w:t>
      </w:r>
      <w:r w:rsidRPr="00710126">
        <w:rPr>
          <w:rFonts w:ascii="Calibri" w:eastAsia="Times New Roman" w:hAnsi="Calibri" w:cs="Times New Roman"/>
          <w:lang w:val="sr-Cyrl-CS" w:eastAsia="en-GB"/>
        </w:rPr>
        <w:t xml:space="preserve">. </w:t>
      </w:r>
      <w:r>
        <w:rPr>
          <w:rFonts w:ascii="Calibri" w:eastAsia="Times New Roman" w:hAnsi="Calibri" w:cs="Times New Roman"/>
          <w:lang w:val="sr-Cyrl-CS" w:eastAsia="en-GB"/>
        </w:rPr>
        <w:t>октобра</w:t>
      </w:r>
      <w:r w:rsidRPr="00710126">
        <w:rPr>
          <w:rFonts w:ascii="Calibri" w:eastAsia="Times New Roman" w:hAnsi="Calibri" w:cs="Times New Roman"/>
          <w:lang w:val="sr-Cyrl-CS" w:eastAsia="en-GB"/>
        </w:rPr>
        <w:t xml:space="preserve"> 2023. године</w:t>
      </w:r>
    </w:p>
    <w:p w:rsidR="00A26942" w:rsidRPr="00E16643" w:rsidRDefault="00A26942" w:rsidP="000362D2">
      <w:pPr>
        <w:spacing w:after="0" w:line="240" w:lineRule="auto"/>
        <w:ind w:left="709"/>
        <w:jc w:val="both"/>
        <w:rPr>
          <w:rFonts w:eastAsia="Times New Roman" w:cstheme="minorHAnsi"/>
          <w:lang w:val="sr-Cyrl-RS"/>
        </w:rPr>
      </w:pPr>
    </w:p>
    <w:p w:rsidR="000362D2" w:rsidRDefault="000362D2" w:rsidP="00A26942">
      <w:pPr>
        <w:spacing w:after="0" w:line="240" w:lineRule="auto"/>
        <w:jc w:val="both"/>
        <w:rPr>
          <w:rFonts w:eastAsia="Times New Roman" w:cstheme="minorHAnsi"/>
          <w:color w:val="FF0000"/>
        </w:rPr>
      </w:pPr>
      <w:r w:rsidRPr="00E16643">
        <w:rPr>
          <w:rFonts w:eastAsia="Times New Roman" w:cstheme="minorHAnsi"/>
          <w:lang w:val="sr-Cyrl-RS"/>
        </w:rPr>
        <w:t>8</w:t>
      </w:r>
      <w:r w:rsidR="002A2664">
        <w:rPr>
          <w:rFonts w:eastAsia="Times New Roman" w:cstheme="minorHAnsi"/>
        </w:rPr>
        <w:t xml:space="preserve">. </w:t>
      </w:r>
      <w:r w:rsidRPr="00E16643">
        <w:rPr>
          <w:rFonts w:eastAsia="Times New Roman" w:cstheme="minorHAnsi"/>
        </w:rPr>
        <w:t xml:space="preserve">за инвестиције које су </w:t>
      </w:r>
      <w:r w:rsidRPr="00E16643">
        <w:rPr>
          <w:rFonts w:eastAsia="Times New Roman" w:cstheme="minorHAnsi"/>
          <w:lang w:val="sr-Cyrl-RS"/>
        </w:rPr>
        <w:t>реализоване доставља се</w:t>
      </w:r>
      <w:r w:rsidRPr="00E16643">
        <w:rPr>
          <w:rFonts w:eastAsia="Times New Roman" w:cstheme="minorHAnsi"/>
        </w:rPr>
        <w:t>:</w:t>
      </w:r>
    </w:p>
    <w:p w:rsidR="000362D2" w:rsidRPr="00FA6AAA" w:rsidRDefault="000362D2" w:rsidP="002A2664">
      <w:pPr>
        <w:spacing w:after="0" w:line="240" w:lineRule="auto"/>
        <w:ind w:left="567"/>
        <w:jc w:val="both"/>
        <w:rPr>
          <w:rFonts w:eastAsia="Times New Roman" w:cstheme="minorHAnsi"/>
          <w:lang w:val="sr-Cyrl-RS"/>
        </w:rPr>
      </w:pPr>
      <w:bookmarkStart w:id="1" w:name="_Hlk132893556"/>
      <w:r w:rsidRPr="00FA6AAA">
        <w:rPr>
          <w:rFonts w:eastAsia="Times New Roman" w:cstheme="minorHAnsi"/>
          <w:lang w:val="sr-Cyrl-RS"/>
        </w:rPr>
        <w:t xml:space="preserve">- фискални рачун или фактура (за добављаче велепродаје) са пропратним актом добављача у </w:t>
      </w:r>
      <w:r>
        <w:rPr>
          <w:rFonts w:eastAsia="Times New Roman" w:cstheme="minorHAnsi"/>
          <w:lang w:val="sr-Cyrl-RS"/>
        </w:rPr>
        <w:t>коме ће бити исказан износ без ПДВ-а ,износ ПДВ-а и износ са ПДВ-ом,појединачно за сваку ставку и укупно и спецификација опреме која садржи основне карактеристике опреме и серијски број опреме (предрачун и рачун морају бити исти у погледу предмета инвестиције)</w:t>
      </w:r>
    </w:p>
    <w:bookmarkEnd w:id="1"/>
    <w:p w:rsidR="000362D2" w:rsidRPr="000F1099" w:rsidRDefault="002A2664" w:rsidP="002A2664">
      <w:pPr>
        <w:spacing w:after="0" w:line="240" w:lineRule="auto"/>
        <w:ind w:left="426" w:hanging="426"/>
        <w:jc w:val="both"/>
        <w:rPr>
          <w:rFonts w:eastAsia="Times New Roman" w:cstheme="minorHAnsi"/>
        </w:rPr>
      </w:pPr>
      <w:r>
        <w:rPr>
          <w:rFonts w:eastAsia="Times New Roman" w:cstheme="minorHAnsi"/>
        </w:rPr>
        <w:t xml:space="preserve">9. </w:t>
      </w:r>
      <w:r w:rsidR="000362D2" w:rsidRPr="00C14042">
        <w:rPr>
          <w:rFonts w:eastAsia="Times New Roman" w:cstheme="minorHAnsi"/>
        </w:rPr>
        <w:t>отпремниц</w:t>
      </w:r>
      <w:r w:rsidR="000362D2">
        <w:rPr>
          <w:rFonts w:eastAsia="Times New Roman" w:cstheme="minorHAnsi"/>
          <w:lang w:val="sr-Cyrl-RS"/>
        </w:rPr>
        <w:t>а</w:t>
      </w:r>
      <w:r w:rsidR="000362D2" w:rsidRPr="00C14042">
        <w:rPr>
          <w:rFonts w:eastAsia="Times New Roman" w:cstheme="minorHAnsi"/>
        </w:rPr>
        <w:t xml:space="preserve"> за набавку предметне инвестиције</w:t>
      </w:r>
      <w:r w:rsidR="000362D2">
        <w:rPr>
          <w:rFonts w:eastAsia="Times New Roman" w:cstheme="minorHAnsi"/>
          <w:lang w:val="sr-Cyrl-RS"/>
        </w:rPr>
        <w:t xml:space="preserve"> за коју је у складу са посебним прописима, утврђена обавеза издавања отпремнице</w:t>
      </w:r>
      <w:r w:rsidR="000362D2" w:rsidRPr="00C14042">
        <w:rPr>
          <w:rFonts w:eastAsia="Times New Roman" w:cstheme="minorHAnsi"/>
        </w:rPr>
        <w:t>;</w:t>
      </w:r>
    </w:p>
    <w:p w:rsidR="000362D2" w:rsidRPr="000F1099" w:rsidRDefault="000362D2" w:rsidP="000362D2">
      <w:pPr>
        <w:spacing w:after="0" w:line="240" w:lineRule="auto"/>
        <w:ind w:hanging="142"/>
        <w:rPr>
          <w:rFonts w:eastAsia="Times New Roman" w:cstheme="minorHAnsi"/>
        </w:rPr>
      </w:pPr>
      <w:r w:rsidRPr="000F1099">
        <w:rPr>
          <w:rFonts w:eastAsia="Times New Roman" w:cstheme="minorHAnsi"/>
        </w:rPr>
        <w:t xml:space="preserve"> </w:t>
      </w:r>
      <w:r w:rsidRPr="000F1099">
        <w:rPr>
          <w:rFonts w:eastAsia="Times New Roman" w:cstheme="minorHAnsi"/>
          <w:lang w:val="sr-Cyrl-RS"/>
        </w:rPr>
        <w:t xml:space="preserve">  </w:t>
      </w:r>
      <w:r w:rsidR="002A2664">
        <w:rPr>
          <w:rFonts w:eastAsia="Times New Roman" w:cstheme="minorHAnsi"/>
        </w:rPr>
        <w:t xml:space="preserve">10. </w:t>
      </w:r>
      <w:r w:rsidRPr="000F1099">
        <w:rPr>
          <w:rFonts w:eastAsia="Times New Roman" w:cstheme="minorHAnsi"/>
        </w:rPr>
        <w:t xml:space="preserve">доказ о извршеном плаћању предметне инвестиције - </w:t>
      </w:r>
      <w:r w:rsidRPr="00C14042">
        <w:rPr>
          <w:rFonts w:eastAsia="Times New Roman" w:cstheme="minorHAnsi"/>
          <w:bCs/>
        </w:rPr>
        <w:t>извод</w:t>
      </w:r>
      <w:r w:rsidRPr="000F1099">
        <w:rPr>
          <w:rFonts w:eastAsia="Times New Roman" w:cstheme="minorHAnsi"/>
          <w:b/>
        </w:rPr>
        <w:t xml:space="preserve"> </w:t>
      </w:r>
      <w:r w:rsidRPr="000F1099">
        <w:rPr>
          <w:rFonts w:eastAsia="Times New Roman" w:cstheme="minorHAnsi"/>
        </w:rPr>
        <w:t>оверен од стране банке.</w:t>
      </w:r>
    </w:p>
    <w:p w:rsidR="000362D2" w:rsidRDefault="002A2664" w:rsidP="002A2664">
      <w:pPr>
        <w:spacing w:after="0" w:line="240" w:lineRule="auto"/>
        <w:ind w:left="284" w:hanging="282"/>
        <w:jc w:val="both"/>
        <w:rPr>
          <w:rFonts w:eastAsia="Times New Roman" w:cstheme="minorHAnsi"/>
          <w:lang w:val="sr-Cyrl-RS"/>
        </w:rPr>
      </w:pPr>
      <w:r>
        <w:rPr>
          <w:rFonts w:eastAsia="Times New Roman" w:cstheme="minorHAnsi"/>
        </w:rPr>
        <w:t>11.</w:t>
      </w:r>
      <w:r>
        <w:rPr>
          <w:rFonts w:eastAsia="Times New Roman" w:cstheme="minorHAnsi"/>
          <w:lang w:val="sr-Cyrl-RS"/>
        </w:rPr>
        <w:t xml:space="preserve"> </w:t>
      </w:r>
      <w:r w:rsidR="000362D2">
        <w:rPr>
          <w:rFonts w:eastAsia="Times New Roman" w:cstheme="minorHAnsi"/>
          <w:lang w:val="sr-Cyrl-RS"/>
        </w:rPr>
        <w:t xml:space="preserve">доказ о власништву објекта или </w:t>
      </w:r>
      <w:r w:rsidR="000362D2" w:rsidRPr="000F1099">
        <w:rPr>
          <w:rFonts w:eastAsia="Times New Roman" w:cstheme="minorHAnsi"/>
        </w:rPr>
        <w:t>оверена фотокопија уговора о закупу објекта у којем се реализује инвестиција која је предмет ово</w:t>
      </w:r>
      <w:r w:rsidR="000362D2">
        <w:rPr>
          <w:rFonts w:eastAsia="Times New Roman" w:cstheme="minorHAnsi"/>
          <w:lang w:val="sr-Cyrl-RS"/>
        </w:rPr>
        <w:t xml:space="preserve">г </w:t>
      </w:r>
      <w:r w:rsidR="000362D2" w:rsidRPr="000F1099">
        <w:rPr>
          <w:rFonts w:eastAsia="Times New Roman" w:cstheme="minorHAnsi"/>
        </w:rPr>
        <w:t>конкурса</w:t>
      </w:r>
      <w:r w:rsidR="000362D2">
        <w:rPr>
          <w:rFonts w:eastAsia="Times New Roman" w:cstheme="minorHAnsi"/>
          <w:lang w:val="sr-Cyrl-RS"/>
        </w:rPr>
        <w:t xml:space="preserve"> уколико није власник објекта – који не може бити краћи од шест година рачунајући од календарске године за коју се подноси захтев за коришћење подстицаја</w:t>
      </w:r>
      <w:r w:rsidR="000362D2">
        <w:rPr>
          <w:rFonts w:eastAsia="Times New Roman" w:cstheme="minorHAnsi"/>
        </w:rPr>
        <w:t>;</w:t>
      </w:r>
    </w:p>
    <w:p w:rsidR="000362D2" w:rsidRPr="00C14042" w:rsidRDefault="002A2664" w:rsidP="002A2664">
      <w:pPr>
        <w:spacing w:after="0" w:line="240" w:lineRule="auto"/>
        <w:ind w:left="426" w:hanging="424"/>
        <w:jc w:val="both"/>
        <w:rPr>
          <w:rFonts w:eastAsia="Times New Roman" w:cstheme="minorHAnsi"/>
          <w:highlight w:val="yellow"/>
          <w:lang w:val="sr-Cyrl-RS"/>
        </w:rPr>
      </w:pPr>
      <w:r>
        <w:rPr>
          <w:rFonts w:eastAsia="Times New Roman" w:cstheme="minorHAnsi"/>
        </w:rPr>
        <w:t xml:space="preserve">12. </w:t>
      </w:r>
      <w:r w:rsidR="000362D2" w:rsidRPr="000F1099">
        <w:rPr>
          <w:rFonts w:eastAsia="Times New Roman" w:cstheme="minorHAnsi"/>
        </w:rPr>
        <w:t>фотокопија гарантног листа за купљену опрему за коју је то предвиђено важећим прописом;</w:t>
      </w:r>
    </w:p>
    <w:p w:rsidR="000362D2" w:rsidRPr="000F1099" w:rsidRDefault="002A2664" w:rsidP="002A2664">
      <w:pPr>
        <w:spacing w:after="0" w:line="240" w:lineRule="auto"/>
        <w:ind w:left="284" w:hanging="284"/>
        <w:jc w:val="both"/>
        <w:rPr>
          <w:rFonts w:eastAsia="Times New Roman" w:cstheme="minorHAnsi"/>
        </w:rPr>
      </w:pPr>
      <w:r>
        <w:rPr>
          <w:rFonts w:eastAsia="Times New Roman" w:cstheme="minorHAnsi"/>
        </w:rPr>
        <w:t xml:space="preserve">13. </w:t>
      </w:r>
      <w:r w:rsidR="000362D2" w:rsidRPr="000F1099">
        <w:rPr>
          <w:rFonts w:eastAsia="Times New Roman" w:cstheme="minorHAnsi"/>
        </w:rPr>
        <w:t>јединствена царинска исправа (уколико је подносилацпријаве директни увозник) ‒ не старија од 01.01.202</w:t>
      </w:r>
      <w:r w:rsidR="000362D2" w:rsidRPr="000F1099">
        <w:rPr>
          <w:rFonts w:eastAsia="Times New Roman" w:cstheme="minorHAnsi"/>
          <w:lang w:val="sr-Cyrl-RS"/>
        </w:rPr>
        <w:t>3</w:t>
      </w:r>
      <w:r w:rsidR="000362D2" w:rsidRPr="000F1099">
        <w:rPr>
          <w:rFonts w:eastAsia="Times New Roman" w:cstheme="minorHAnsi"/>
        </w:rPr>
        <w:t>. године;</w:t>
      </w:r>
    </w:p>
    <w:p w:rsidR="000362D2" w:rsidRPr="000F1099" w:rsidRDefault="002A2664" w:rsidP="002A2664">
      <w:pPr>
        <w:spacing w:after="0" w:line="240" w:lineRule="auto"/>
        <w:ind w:left="426" w:hanging="426"/>
        <w:jc w:val="both"/>
        <w:rPr>
          <w:rFonts w:eastAsia="Times New Roman" w:cstheme="minorHAnsi"/>
        </w:rPr>
      </w:pPr>
      <w:r>
        <w:rPr>
          <w:rFonts w:eastAsia="Times New Roman" w:cstheme="minorHAnsi"/>
        </w:rPr>
        <w:t>14.</w:t>
      </w:r>
      <w:r>
        <w:rPr>
          <w:rFonts w:eastAsia="Times New Roman" w:cstheme="minorHAnsi"/>
          <w:lang w:val="sr-Cyrl-RS"/>
        </w:rPr>
        <w:t xml:space="preserve"> </w:t>
      </w:r>
      <w:r w:rsidR="000362D2" w:rsidRPr="000F1099">
        <w:rPr>
          <w:rFonts w:eastAsia="Times New Roman" w:cstheme="minorHAnsi"/>
        </w:rPr>
        <w:t>фотокопија уговора о кредиту,</w:t>
      </w:r>
      <w:r w:rsidR="000362D2">
        <w:rPr>
          <w:rFonts w:eastAsia="Times New Roman" w:cstheme="minorHAnsi"/>
          <w:lang w:val="sr-Cyrl-RS"/>
        </w:rPr>
        <w:t xml:space="preserve"> </w:t>
      </w:r>
      <w:r w:rsidR="000362D2" w:rsidRPr="000F1099">
        <w:rPr>
          <w:rFonts w:eastAsia="Times New Roman" w:cstheme="minorHAnsi"/>
        </w:rPr>
        <w:t>уколико је предметна инвестиција набављена путем кредита;</w:t>
      </w:r>
    </w:p>
    <w:p w:rsidR="000362D2" w:rsidRPr="000F1099" w:rsidRDefault="000362D2" w:rsidP="000362D2">
      <w:pPr>
        <w:spacing w:after="0" w:line="240" w:lineRule="auto"/>
        <w:rPr>
          <w:rFonts w:eastAsia="Times New Roman" w:cstheme="minorHAnsi"/>
          <w:b/>
          <w:bCs/>
          <w:highlight w:val="yellow"/>
          <w:u w:val="single"/>
        </w:rPr>
      </w:pPr>
      <w:r>
        <w:rPr>
          <w:rFonts w:eastAsia="Times New Roman" w:cstheme="minorHAnsi"/>
          <w:lang w:val="sr-Cyrl-RS"/>
        </w:rPr>
        <w:t>15</w:t>
      </w:r>
      <w:r w:rsidR="002A2664">
        <w:rPr>
          <w:rFonts w:eastAsia="Times New Roman" w:cstheme="minorHAnsi"/>
        </w:rPr>
        <w:t xml:space="preserve">. </w:t>
      </w:r>
      <w:r w:rsidRPr="000F1099">
        <w:rPr>
          <w:rFonts w:eastAsia="Times New Roman" w:cstheme="minorHAnsi"/>
        </w:rPr>
        <w:t>извод из Агенције за привредне регистре, с пореским идентификационим бројем;</w:t>
      </w:r>
      <w:r w:rsidRPr="000F1099">
        <w:rPr>
          <w:rFonts w:eastAsia="Times New Roman" w:cstheme="minorHAnsi"/>
        </w:rPr>
        <w:br/>
        <w:t>1</w:t>
      </w:r>
      <w:r>
        <w:rPr>
          <w:rFonts w:eastAsia="Times New Roman" w:cstheme="minorHAnsi"/>
          <w:lang w:val="sr-Cyrl-RS"/>
        </w:rPr>
        <w:t>6</w:t>
      </w:r>
      <w:r w:rsidR="002A2664">
        <w:rPr>
          <w:rFonts w:eastAsia="Times New Roman" w:cstheme="minorHAnsi"/>
        </w:rPr>
        <w:t xml:space="preserve">. </w:t>
      </w:r>
      <w:r w:rsidRPr="000F1099">
        <w:rPr>
          <w:rFonts w:eastAsia="Times New Roman" w:cstheme="minorHAnsi"/>
        </w:rPr>
        <w:t>решење о упису у Централни регистар објеката Минис</w:t>
      </w:r>
      <w:r>
        <w:rPr>
          <w:rFonts w:eastAsia="Times New Roman" w:cstheme="minorHAnsi"/>
        </w:rPr>
        <w:t xml:space="preserve">тарства пољопривреде, </w:t>
      </w:r>
      <w:r>
        <w:rPr>
          <w:rFonts w:eastAsia="Times New Roman" w:cstheme="minorHAnsi"/>
          <w:lang w:val="sr-Cyrl-RS"/>
        </w:rPr>
        <w:t>ш</w:t>
      </w:r>
      <w:r>
        <w:rPr>
          <w:rFonts w:eastAsia="Times New Roman" w:cstheme="minorHAnsi"/>
        </w:rPr>
        <w:t>умарства</w:t>
      </w:r>
      <w:r>
        <w:rPr>
          <w:rFonts w:eastAsia="Times New Roman" w:cstheme="minorHAnsi"/>
          <w:lang w:val="sr-Cyrl-RS"/>
        </w:rPr>
        <w:t xml:space="preserve"> </w:t>
      </w:r>
      <w:r w:rsidRPr="000F1099">
        <w:rPr>
          <w:rFonts w:eastAsia="Times New Roman" w:cstheme="minorHAnsi"/>
        </w:rPr>
        <w:t>и</w:t>
      </w:r>
      <w:r>
        <w:rPr>
          <w:rFonts w:eastAsia="Times New Roman" w:cstheme="minorHAnsi"/>
        </w:rPr>
        <w:t xml:space="preserve"> </w:t>
      </w:r>
      <w:r w:rsidR="00F24089">
        <w:rPr>
          <w:rFonts w:eastAsia="Times New Roman" w:cstheme="minorHAnsi"/>
          <w:lang w:val="sr-Cyrl-RS"/>
        </w:rPr>
        <w:t>в</w:t>
      </w:r>
      <w:r w:rsidRPr="000F1099">
        <w:rPr>
          <w:rFonts w:eastAsia="Times New Roman" w:cstheme="minorHAnsi"/>
        </w:rPr>
        <w:t>одопривреде;</w:t>
      </w:r>
      <w:r w:rsidRPr="000F1099">
        <w:rPr>
          <w:rFonts w:eastAsia="Times New Roman" w:cstheme="minorHAnsi"/>
        </w:rPr>
        <w:br/>
        <w:t>1</w:t>
      </w:r>
      <w:r>
        <w:rPr>
          <w:rFonts w:eastAsia="Times New Roman" w:cstheme="minorHAnsi"/>
          <w:lang w:val="sr-Cyrl-RS"/>
        </w:rPr>
        <w:t>7</w:t>
      </w:r>
      <w:r w:rsidR="002A2664">
        <w:rPr>
          <w:rFonts w:eastAsia="Times New Roman" w:cstheme="minorHAnsi"/>
        </w:rPr>
        <w:t xml:space="preserve">. </w:t>
      </w:r>
      <w:r w:rsidRPr="000F1099">
        <w:rPr>
          <w:rFonts w:eastAsia="Times New Roman" w:cstheme="minorHAnsi"/>
        </w:rPr>
        <w:t>решење о упису у регистар произвођача пива;</w:t>
      </w:r>
    </w:p>
    <w:p w:rsidR="000362D2" w:rsidRPr="000F1099" w:rsidRDefault="000362D2" w:rsidP="002A2664">
      <w:pPr>
        <w:spacing w:after="0" w:line="240" w:lineRule="auto"/>
        <w:ind w:left="284" w:hanging="284"/>
        <w:jc w:val="both"/>
        <w:rPr>
          <w:rFonts w:eastAsia="Times New Roman" w:cstheme="minorHAnsi"/>
        </w:rPr>
      </w:pPr>
      <w:r w:rsidRPr="000F1099">
        <w:rPr>
          <w:rFonts w:eastAsia="Times New Roman" w:cstheme="minorHAnsi"/>
        </w:rPr>
        <w:t>1</w:t>
      </w:r>
      <w:r>
        <w:rPr>
          <w:rFonts w:eastAsia="Times New Roman" w:cstheme="minorHAnsi"/>
          <w:lang w:val="sr-Cyrl-RS"/>
        </w:rPr>
        <w:t>8</w:t>
      </w:r>
      <w:r w:rsidRPr="000F1099">
        <w:rPr>
          <w:rFonts w:eastAsia="Times New Roman" w:cstheme="minorHAnsi"/>
        </w:rPr>
        <w:t>.</w:t>
      </w:r>
      <w:r w:rsidRPr="000F1099">
        <w:rPr>
          <w:rFonts w:eastAsia="Times New Roman" w:cstheme="minorHAnsi"/>
        </w:rPr>
        <w:tab/>
      </w:r>
      <w:r w:rsidR="002A2664">
        <w:rPr>
          <w:rFonts w:eastAsia="Times New Roman" w:cstheme="minorHAnsi"/>
          <w:lang w:val="sr-Cyrl-RS"/>
        </w:rPr>
        <w:t xml:space="preserve"> </w:t>
      </w:r>
      <w:r w:rsidRPr="000F1099">
        <w:rPr>
          <w:rFonts w:eastAsia="Times New Roman" w:cstheme="minorHAnsi"/>
        </w:rPr>
        <w:t>потврда Агенције за привредне регистре о томе да над правним лицем није покренут поступак</w:t>
      </w:r>
      <w:r>
        <w:rPr>
          <w:rFonts w:eastAsia="Times New Roman" w:cstheme="minorHAnsi"/>
          <w:lang w:val="sr-Cyrl-RS"/>
        </w:rPr>
        <w:t xml:space="preserve"> </w:t>
      </w:r>
      <w:r w:rsidRPr="000F1099">
        <w:rPr>
          <w:rFonts w:eastAsia="Times New Roman" w:cstheme="minorHAnsi"/>
        </w:rPr>
        <w:t>стечаја и/или ликвидације;</w:t>
      </w:r>
    </w:p>
    <w:p w:rsidR="003004A7" w:rsidRPr="003004A7" w:rsidRDefault="000362D2" w:rsidP="002A2664">
      <w:pPr>
        <w:spacing w:after="0" w:line="240" w:lineRule="auto"/>
        <w:ind w:left="284" w:hanging="284"/>
        <w:jc w:val="both"/>
        <w:rPr>
          <w:rFonts w:eastAsia="Times New Roman" w:cstheme="minorHAnsi"/>
          <w:lang w:val="sr-Cyrl-RS"/>
        </w:rPr>
      </w:pPr>
      <w:r>
        <w:rPr>
          <w:rFonts w:eastAsia="Times New Roman" w:cstheme="minorHAnsi"/>
          <w:lang w:val="sr-Cyrl-RS"/>
        </w:rPr>
        <w:t>19</w:t>
      </w:r>
      <w:r w:rsidR="002A2664">
        <w:rPr>
          <w:rFonts w:eastAsia="Times New Roman" w:cstheme="minorHAnsi"/>
        </w:rPr>
        <w:t xml:space="preserve">. </w:t>
      </w:r>
      <w:r w:rsidRPr="000F1099">
        <w:rPr>
          <w:rFonts w:eastAsia="Times New Roman" w:cstheme="minorHAnsi"/>
        </w:rPr>
        <w:t>потврда Агенције за привредне регистре о томе да је правно лице разврстано у</w:t>
      </w:r>
      <w:r w:rsidRPr="000F1099">
        <w:rPr>
          <w:rFonts w:eastAsia="Times New Roman" w:cstheme="minorHAnsi"/>
        </w:rPr>
        <w:br/>
        <w:t>микро или мало правно лице, у складу са Законом о рачуноводству („Службени гласник РС“, број</w:t>
      </w:r>
      <w:r>
        <w:rPr>
          <w:rFonts w:eastAsia="Times New Roman" w:cstheme="minorHAnsi"/>
          <w:lang w:val="sr-Cyrl-RS"/>
        </w:rPr>
        <w:t xml:space="preserve"> </w:t>
      </w:r>
      <w:r w:rsidRPr="000F1099">
        <w:rPr>
          <w:rFonts w:eastAsia="Times New Roman" w:cstheme="minorHAnsi"/>
          <w:iCs/>
        </w:rPr>
        <w:t>73/19 и 44/21 - др. закон</w:t>
      </w:r>
      <w:r w:rsidRPr="000F1099">
        <w:rPr>
          <w:rFonts w:eastAsia="Times New Roman" w:cstheme="minorHAnsi"/>
        </w:rPr>
        <w:t>)</w:t>
      </w:r>
      <w:r w:rsidR="003004A7">
        <w:rPr>
          <w:rFonts w:eastAsia="Times New Roman" w:cstheme="minorHAnsi"/>
          <w:lang w:val="sr-Cyrl-RS"/>
        </w:rPr>
        <w:t>.</w:t>
      </w:r>
    </w:p>
    <w:p w:rsidR="000362D2" w:rsidRPr="003004A7" w:rsidRDefault="003004A7" w:rsidP="002A2664">
      <w:pPr>
        <w:spacing w:after="0" w:line="240" w:lineRule="auto"/>
        <w:ind w:left="284" w:hanging="284"/>
        <w:jc w:val="both"/>
        <w:rPr>
          <w:rFonts w:eastAsia="Times New Roman" w:cstheme="minorHAnsi"/>
          <w:lang w:val="sr-Cyrl-RS"/>
        </w:rPr>
      </w:pPr>
      <w:r>
        <w:rPr>
          <w:rFonts w:eastAsia="Times New Roman" w:cstheme="minorHAnsi"/>
          <w:lang w:val="sr-Cyrl-RS"/>
        </w:rPr>
        <w:t>20</w:t>
      </w:r>
      <w:r w:rsidR="000362D2" w:rsidRPr="000F1099">
        <w:rPr>
          <w:rFonts w:eastAsia="Times New Roman" w:cstheme="minorHAnsi"/>
        </w:rPr>
        <w:t>.</w:t>
      </w:r>
      <w:r>
        <w:rPr>
          <w:rFonts w:eastAsia="Times New Roman" w:cstheme="minorHAnsi"/>
          <w:lang w:val="sr-Cyrl-RS"/>
        </w:rPr>
        <w:t xml:space="preserve"> </w:t>
      </w:r>
      <w:r w:rsidRPr="003004A7">
        <w:rPr>
          <w:rFonts w:eastAsia="Times New Roman" w:cstheme="minorHAnsi"/>
          <w:lang w:val="sr-Cyrl-RS"/>
        </w:rPr>
        <w:t xml:space="preserve">изјаве  подносиоца пријаве на  образцу пријаве – изјаве  1.,2. и 3.  </w:t>
      </w:r>
    </w:p>
    <w:p w:rsidR="000362D2" w:rsidRPr="000F1099" w:rsidRDefault="000362D2" w:rsidP="000362D2">
      <w:pPr>
        <w:spacing w:after="0" w:line="240" w:lineRule="auto"/>
        <w:ind w:firstLine="567"/>
        <w:jc w:val="both"/>
        <w:rPr>
          <w:rFonts w:eastAsia="Times New Roman" w:cstheme="minorHAnsi"/>
        </w:rPr>
      </w:pPr>
    </w:p>
    <w:p w:rsidR="000362D2" w:rsidRPr="000F1099" w:rsidRDefault="000362D2" w:rsidP="000362D2">
      <w:pPr>
        <w:spacing w:after="0" w:line="240" w:lineRule="auto"/>
        <w:ind w:firstLine="567"/>
        <w:jc w:val="both"/>
        <w:rPr>
          <w:rFonts w:eastAsiaTheme="minorEastAsia" w:cstheme="minorHAnsi"/>
          <w:lang w:eastAsia="en-GB"/>
        </w:rPr>
      </w:pPr>
      <w:r w:rsidRPr="000F1099">
        <w:rPr>
          <w:rFonts w:eastAsia="Times New Roman" w:cstheme="minorHAnsi"/>
        </w:rPr>
        <w:t xml:space="preserve">Подносилац пријаве треба да се изјасни на обрасцу који је саставни део пријавео томе да ли ће документацију наведену под тачкама 4. и 5. прибавити сам или ће </w:t>
      </w:r>
      <w:r w:rsidRPr="000F1099">
        <w:rPr>
          <w:rFonts w:eastAsiaTheme="minorEastAsia" w:cstheme="minorHAnsi"/>
          <w:lang w:eastAsia="en-GB"/>
        </w:rPr>
        <w:t>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0362D2" w:rsidRPr="000F1099" w:rsidRDefault="000362D2" w:rsidP="000362D2">
      <w:pPr>
        <w:spacing w:after="0" w:line="240" w:lineRule="auto"/>
        <w:ind w:firstLine="567"/>
        <w:jc w:val="both"/>
        <w:rPr>
          <w:rFonts w:eastAsia="Times New Roman" w:cstheme="minorHAnsi"/>
        </w:rPr>
      </w:pPr>
      <w:r w:rsidRPr="000F1099">
        <w:rPr>
          <w:rFonts w:eastAsia="Times New Roman" w:cstheme="minorHAnsi"/>
        </w:rPr>
        <w:t>Уколико се опрема набавља из иностранства, подносилац пријаве обавезан је да достави</w:t>
      </w:r>
      <w:r w:rsidRPr="000F1099">
        <w:rPr>
          <w:rFonts w:eastAsia="Times New Roman" w:cstheme="minorHAnsi"/>
        </w:rPr>
        <w:br/>
        <w:t>документа преведена на српски језик</w:t>
      </w:r>
      <w:r>
        <w:rPr>
          <w:rFonts w:eastAsia="Times New Roman" w:cstheme="minorHAnsi"/>
          <w:lang w:val="sr-Cyrl-RS"/>
        </w:rPr>
        <w:t xml:space="preserve">, од стране овлашћеног судског тумача. </w:t>
      </w:r>
      <w:r w:rsidRPr="000F1099">
        <w:rPr>
          <w:rFonts w:eastAsia="Times New Roman" w:cstheme="minorHAnsi"/>
        </w:rPr>
        <w:t>Уколико је</w:t>
      </w:r>
      <w:r>
        <w:rPr>
          <w:rFonts w:eastAsia="Times New Roman" w:cstheme="minorHAnsi"/>
          <w:lang w:val="sr-Cyrl-RS"/>
        </w:rPr>
        <w:t xml:space="preserve"> </w:t>
      </w:r>
      <w:r w:rsidRPr="000F1099">
        <w:rPr>
          <w:rFonts w:eastAsia="Times New Roman" w:cstheme="minorHAnsi"/>
        </w:rPr>
        <w:t>рачун/предрачун исказан у страној валути, неопходно је у обрасцу пријаве унети вредност опреме</w:t>
      </w:r>
      <w:r>
        <w:rPr>
          <w:rFonts w:eastAsia="Times New Roman" w:cstheme="minorHAnsi"/>
          <w:lang w:val="sr-Cyrl-RS"/>
        </w:rPr>
        <w:t xml:space="preserve"> </w:t>
      </w:r>
      <w:r w:rsidRPr="000F1099">
        <w:rPr>
          <w:rFonts w:eastAsia="Times New Roman" w:cstheme="minorHAnsi"/>
        </w:rPr>
        <w:t>у</w:t>
      </w:r>
      <w:r>
        <w:rPr>
          <w:rFonts w:eastAsia="Times New Roman" w:cstheme="minorHAnsi"/>
          <w:lang w:val="sr-Cyrl-RS"/>
        </w:rPr>
        <w:t xml:space="preserve"> </w:t>
      </w:r>
      <w:r w:rsidRPr="000F1099">
        <w:rPr>
          <w:rFonts w:eastAsia="Times New Roman" w:cstheme="minorHAnsi"/>
        </w:rPr>
        <w:t>динарској противвредности, обрачунатој по средњем курсу НБС, на дан издавања рачуна/предрачуна.</w:t>
      </w:r>
    </w:p>
    <w:p w:rsidR="000362D2" w:rsidRPr="000F1099" w:rsidRDefault="000362D2" w:rsidP="000362D2">
      <w:pPr>
        <w:spacing w:after="0" w:line="240" w:lineRule="auto"/>
        <w:ind w:firstLine="567"/>
        <w:jc w:val="both"/>
        <w:rPr>
          <w:rFonts w:eastAsia="Times New Roman" w:cstheme="minorHAnsi"/>
        </w:rPr>
      </w:pPr>
      <w:r w:rsidRPr="000F1099">
        <w:rPr>
          <w:rFonts w:eastAsia="Times New Roman" w:cstheme="minorHAnsi"/>
        </w:rPr>
        <w:br/>
        <w:t>Комисија задржава право да поред наведених затражи и друга документа.</w:t>
      </w:r>
    </w:p>
    <w:p w:rsidR="000362D2" w:rsidRPr="000F1099" w:rsidRDefault="000362D2" w:rsidP="000362D2">
      <w:pPr>
        <w:widowControl w:val="0"/>
        <w:autoSpaceDE w:val="0"/>
        <w:autoSpaceDN w:val="0"/>
        <w:adjustRightInd w:val="0"/>
        <w:spacing w:after="0" w:line="240" w:lineRule="auto"/>
        <w:ind w:right="-46"/>
        <w:rPr>
          <w:rFonts w:eastAsia="Times New Roman" w:cstheme="minorHAnsi"/>
          <w:b/>
        </w:rPr>
      </w:pPr>
    </w:p>
    <w:p w:rsidR="008B2AB3" w:rsidRPr="00F64B32" w:rsidRDefault="008B2AB3" w:rsidP="00AC1F89">
      <w:pPr>
        <w:spacing w:after="0" w:line="240" w:lineRule="auto"/>
        <w:jc w:val="both"/>
        <w:rPr>
          <w:rFonts w:ascii="Calibri" w:eastAsia="Times New Roman" w:hAnsi="Calibri" w:cs="Times New Roman"/>
          <w:b/>
          <w:bCs/>
          <w:sz w:val="20"/>
          <w:szCs w:val="20"/>
          <w:u w:val="single"/>
        </w:rPr>
      </w:pPr>
    </w:p>
    <w:p w:rsidR="00D13EDA" w:rsidRDefault="00A27C24" w:rsidP="008B2AB3">
      <w:pPr>
        <w:spacing w:after="0" w:line="240" w:lineRule="auto"/>
        <w:jc w:val="both"/>
        <w:rPr>
          <w:rFonts w:ascii="Calibri" w:eastAsia="Times New Roman" w:hAnsi="Calibri" w:cs="Times New Roman"/>
          <w:b/>
          <w:bCs/>
          <w:sz w:val="20"/>
          <w:szCs w:val="20"/>
          <w:u w:val="single"/>
        </w:rPr>
      </w:pPr>
      <w:r w:rsidRPr="00F64B32">
        <w:rPr>
          <w:rFonts w:ascii="Calibri" w:eastAsia="Times New Roman" w:hAnsi="Calibri" w:cs="Times New Roman"/>
          <w:b/>
          <w:bCs/>
          <w:sz w:val="20"/>
          <w:szCs w:val="20"/>
          <w:u w:val="single"/>
        </w:rPr>
        <w:t>8</w:t>
      </w:r>
      <w:r w:rsidR="00E2127C" w:rsidRPr="00F64B32">
        <w:rPr>
          <w:rFonts w:ascii="Calibri" w:eastAsia="Times New Roman" w:hAnsi="Calibri" w:cs="Times New Roman"/>
          <w:b/>
          <w:bCs/>
          <w:sz w:val="20"/>
          <w:szCs w:val="20"/>
          <w:u w:val="single"/>
        </w:rPr>
        <w:t>. ПОСТУПАК ДОНОШЕЊА ОДЛУКЕ</w:t>
      </w:r>
    </w:p>
    <w:p w:rsidR="008B5ABC" w:rsidRPr="00F64B32" w:rsidRDefault="008B5ABC" w:rsidP="008B2AB3">
      <w:pPr>
        <w:spacing w:after="0" w:line="240" w:lineRule="auto"/>
        <w:jc w:val="both"/>
        <w:rPr>
          <w:rFonts w:ascii="Calibri" w:eastAsia="Times New Roman" w:hAnsi="Calibri" w:cs="Times New Roman"/>
          <w:b/>
          <w:bCs/>
          <w:sz w:val="20"/>
          <w:szCs w:val="20"/>
          <w:u w:val="single"/>
        </w:rPr>
      </w:pPr>
    </w:p>
    <w:p w:rsidR="008C0D73" w:rsidRPr="00F64B32" w:rsidRDefault="002A2664" w:rsidP="002A2664">
      <w:pPr>
        <w:ind w:firstLine="426"/>
        <w:jc w:val="both"/>
        <w:rPr>
          <w:rFonts w:ascii="Calibri" w:eastAsia="Times New Roman" w:hAnsi="Calibri" w:cs="Times New Roman"/>
          <w:sz w:val="20"/>
          <w:szCs w:val="20"/>
        </w:rPr>
      </w:pPr>
      <w:r w:rsidRPr="00063B46">
        <w:rPr>
          <w:rFonts w:ascii="Calibri" w:hAnsi="Calibri"/>
          <w:sz w:val="20"/>
          <w:szCs w:val="20"/>
          <w:lang w:val="sr-Cyrl-CS"/>
        </w:rPr>
        <w:t>Поступак доношења одлуке регулисан је у складу са Правилником о спровођењу конкурса које расписује покрајински секретаријат за пољопривреду, водопривреду и шумарство</w:t>
      </w:r>
      <w:r>
        <w:rPr>
          <w:rFonts w:ascii="Calibri" w:hAnsi="Calibri"/>
          <w:sz w:val="20"/>
          <w:szCs w:val="20"/>
        </w:rPr>
        <w:t xml:space="preserve"> </w:t>
      </w:r>
      <w:r>
        <w:rPr>
          <w:rFonts w:ascii="Calibri" w:hAnsi="Calibri"/>
          <w:sz w:val="20"/>
          <w:szCs w:val="20"/>
          <w:lang w:val="sr-Cyrl-RS"/>
        </w:rPr>
        <w:t>(„Службени лист АПВ  бр. 8/2023)</w:t>
      </w:r>
      <w:r w:rsidRPr="00063B46">
        <w:rPr>
          <w:rFonts w:ascii="Calibri" w:hAnsi="Calibri"/>
          <w:sz w:val="20"/>
          <w:szCs w:val="20"/>
          <w:lang w:val="sr-Cyrl-CS"/>
        </w:rPr>
        <w:t xml:space="preserve"> </w:t>
      </w:r>
      <w:r>
        <w:rPr>
          <w:rFonts w:ascii="Calibri" w:hAnsi="Calibri"/>
          <w:sz w:val="20"/>
          <w:szCs w:val="20"/>
          <w:lang w:val="sr-Cyrl-CS"/>
        </w:rPr>
        <w:t xml:space="preserve">и </w:t>
      </w:r>
      <w:r w:rsidR="008C0D73" w:rsidRPr="00F64B32">
        <w:rPr>
          <w:rFonts w:ascii="Calibri" w:eastAsia="Times New Roman" w:hAnsi="Calibri" w:cs="Times New Roman"/>
          <w:sz w:val="20"/>
          <w:szCs w:val="20"/>
          <w:lang w:val="sr-Cyrl-CS" w:eastAsia="en-GB"/>
        </w:rPr>
        <w:t xml:space="preserve">Правилником о </w:t>
      </w:r>
      <w:r w:rsidR="008C0D73" w:rsidRPr="00F64B32">
        <w:rPr>
          <w:rFonts w:ascii="Calibri" w:eastAsia="Times New Roman" w:hAnsi="Calibri" w:cs="Times New Roman"/>
          <w:sz w:val="20"/>
          <w:szCs w:val="20"/>
        </w:rPr>
        <w:t>додели средстава за</w:t>
      </w:r>
      <w:r>
        <w:rPr>
          <w:rFonts w:ascii="Calibri" w:eastAsia="Times New Roman" w:hAnsi="Calibri" w:cs="Times New Roman"/>
          <w:sz w:val="20"/>
          <w:szCs w:val="20"/>
          <w:lang w:val="sr-Cyrl-RS"/>
        </w:rPr>
        <w:t xml:space="preserve"> </w:t>
      </w:r>
      <w:r w:rsidR="008C0D73" w:rsidRPr="00F64B32">
        <w:rPr>
          <w:rFonts w:ascii="Calibri" w:eastAsia="Times New Roman" w:hAnsi="Calibri" w:cs="Times New Roman"/>
          <w:sz w:val="20"/>
          <w:szCs w:val="20"/>
        </w:rPr>
        <w:t xml:space="preserve">суфинансирање инвестиција у набавку опреме за производњу </w:t>
      </w:r>
      <w:r w:rsidR="00866048" w:rsidRPr="00F64B32">
        <w:rPr>
          <w:rFonts w:ascii="Calibri" w:eastAsia="Times New Roman" w:hAnsi="Calibri" w:cs="Times New Roman"/>
          <w:sz w:val="20"/>
          <w:szCs w:val="20"/>
        </w:rPr>
        <w:t>пива</w:t>
      </w:r>
      <w:r w:rsidR="00977BCE">
        <w:rPr>
          <w:rFonts w:ascii="Calibri" w:eastAsia="Times New Roman" w:hAnsi="Calibri" w:cs="Times New Roman"/>
          <w:sz w:val="20"/>
          <w:szCs w:val="20"/>
          <w:lang w:val="sr-Cyrl-RS"/>
        </w:rPr>
        <w:t xml:space="preserve"> </w:t>
      </w:r>
      <w:r>
        <w:rPr>
          <w:rFonts w:ascii="Calibri" w:eastAsia="Times New Roman" w:hAnsi="Calibri" w:cs="Times New Roman"/>
          <w:sz w:val="20"/>
          <w:szCs w:val="20"/>
          <w:lang w:val="sr-Cyrl-RS"/>
        </w:rPr>
        <w:t>у</w:t>
      </w:r>
      <w:r w:rsidR="008B5ABC">
        <w:rPr>
          <w:rFonts w:ascii="Calibri" w:eastAsia="Times New Roman" w:hAnsi="Calibri" w:cs="Times New Roman"/>
          <w:sz w:val="20"/>
          <w:szCs w:val="20"/>
        </w:rPr>
        <w:t xml:space="preserve"> АП Војводин</w:t>
      </w:r>
      <w:r>
        <w:rPr>
          <w:rFonts w:ascii="Calibri" w:eastAsia="Times New Roman" w:hAnsi="Calibri" w:cs="Times New Roman"/>
          <w:sz w:val="20"/>
          <w:szCs w:val="20"/>
          <w:lang w:val="sr-Cyrl-RS"/>
        </w:rPr>
        <w:t>и</w:t>
      </w:r>
      <w:r w:rsidR="008B5ABC">
        <w:rPr>
          <w:rFonts w:ascii="Calibri" w:eastAsia="Times New Roman" w:hAnsi="Calibri" w:cs="Times New Roman"/>
          <w:sz w:val="20"/>
          <w:szCs w:val="20"/>
        </w:rPr>
        <w:t xml:space="preserve"> за 202</w:t>
      </w:r>
      <w:r w:rsidR="00977BCE">
        <w:rPr>
          <w:rFonts w:ascii="Calibri" w:eastAsia="Times New Roman" w:hAnsi="Calibri" w:cs="Times New Roman"/>
          <w:sz w:val="20"/>
          <w:szCs w:val="20"/>
          <w:lang w:val="sr-Cyrl-RS"/>
        </w:rPr>
        <w:t>3</w:t>
      </w:r>
      <w:r w:rsidR="008C0D73" w:rsidRPr="00F64B32">
        <w:rPr>
          <w:rFonts w:ascii="Calibri" w:eastAsia="Times New Roman" w:hAnsi="Calibri" w:cs="Times New Roman"/>
          <w:sz w:val="20"/>
          <w:szCs w:val="20"/>
        </w:rPr>
        <w:t>. годину.</w:t>
      </w:r>
    </w:p>
    <w:p w:rsidR="0030151D" w:rsidRDefault="0030151D" w:rsidP="008C0D73">
      <w:pPr>
        <w:spacing w:after="0" w:line="240" w:lineRule="auto"/>
        <w:ind w:firstLine="567"/>
        <w:jc w:val="both"/>
        <w:rPr>
          <w:rFonts w:ascii="Calibri" w:eastAsia="Times New Roman" w:hAnsi="Calibri" w:cs="Times New Roman"/>
          <w:sz w:val="20"/>
          <w:szCs w:val="20"/>
        </w:rPr>
      </w:pPr>
    </w:p>
    <w:p w:rsidR="00F24089" w:rsidRDefault="00F24089" w:rsidP="008C0D73">
      <w:pPr>
        <w:spacing w:after="0" w:line="240" w:lineRule="auto"/>
        <w:ind w:firstLine="567"/>
        <w:jc w:val="both"/>
        <w:rPr>
          <w:rFonts w:ascii="Calibri" w:eastAsia="Times New Roman" w:hAnsi="Calibri" w:cs="Times New Roman"/>
          <w:sz w:val="20"/>
          <w:szCs w:val="20"/>
        </w:rPr>
      </w:pPr>
    </w:p>
    <w:p w:rsidR="00AC1F89" w:rsidRPr="00F64B32" w:rsidRDefault="00A27C24" w:rsidP="00AC1F89">
      <w:pPr>
        <w:spacing w:after="200" w:line="276" w:lineRule="auto"/>
        <w:jc w:val="both"/>
        <w:rPr>
          <w:b/>
          <w:sz w:val="20"/>
          <w:szCs w:val="20"/>
          <w:u w:val="single"/>
        </w:rPr>
      </w:pPr>
      <w:r w:rsidRPr="00F64B32">
        <w:rPr>
          <w:b/>
          <w:sz w:val="20"/>
          <w:szCs w:val="20"/>
          <w:u w:val="single"/>
        </w:rPr>
        <w:lastRenderedPageBreak/>
        <w:t>9.</w:t>
      </w:r>
      <w:r w:rsidR="00AC1F89" w:rsidRPr="00F64B32">
        <w:rPr>
          <w:b/>
          <w:sz w:val="20"/>
          <w:szCs w:val="20"/>
          <w:u w:val="single"/>
        </w:rPr>
        <w:t>ИСПЛАТА БЕСПОВРАТНИХ СРЕДСТАВА</w:t>
      </w:r>
    </w:p>
    <w:p w:rsidR="002A2664" w:rsidRPr="000F1099" w:rsidRDefault="002A2664" w:rsidP="002A2664">
      <w:pPr>
        <w:spacing w:after="0" w:line="240" w:lineRule="auto"/>
        <w:ind w:firstLine="567"/>
        <w:jc w:val="both"/>
        <w:rPr>
          <w:rFonts w:eastAsia="Times New Roman" w:cstheme="minorHAnsi"/>
        </w:rPr>
      </w:pPr>
      <w:r w:rsidRPr="000F1099">
        <w:rPr>
          <w:rFonts w:eastAsia="Times New Roman" w:cstheme="minorHAnsi"/>
        </w:rPr>
        <w:t>Бесповратна средства исплаћују се након реализације инвестиције,</w:t>
      </w:r>
      <w:r>
        <w:rPr>
          <w:rFonts w:eastAsia="Times New Roman" w:cstheme="minorHAnsi"/>
          <w:lang w:val="sr-Cyrl-RS"/>
        </w:rPr>
        <w:t xml:space="preserve"> </w:t>
      </w:r>
      <w:r w:rsidRPr="000F1099">
        <w:rPr>
          <w:rFonts w:eastAsia="Times New Roman" w:cstheme="minorHAnsi"/>
        </w:rPr>
        <w:t>односно након што корисник бесповратних средстава уради монтажу опреме и достави покрајинском секретаријату следећу документацију:</w:t>
      </w:r>
    </w:p>
    <w:p w:rsidR="002A2664" w:rsidRPr="000F1099" w:rsidRDefault="002A2664" w:rsidP="002A2664">
      <w:pPr>
        <w:spacing w:after="0" w:line="240" w:lineRule="auto"/>
        <w:rPr>
          <w:rFonts w:eastAsia="Times New Roman" w:cstheme="minorHAnsi"/>
        </w:rPr>
      </w:pPr>
    </w:p>
    <w:p w:rsidR="002A2664" w:rsidRPr="000F1099" w:rsidRDefault="002A2664" w:rsidP="002A2664">
      <w:pPr>
        <w:numPr>
          <w:ilvl w:val="0"/>
          <w:numId w:val="19"/>
        </w:numPr>
        <w:spacing w:after="0" w:line="240" w:lineRule="auto"/>
        <w:jc w:val="both"/>
        <w:rPr>
          <w:rFonts w:eastAsia="Times New Roman" w:cstheme="minorHAnsi"/>
          <w:color w:val="000000"/>
        </w:rPr>
      </w:pPr>
      <w:r w:rsidRPr="000F1099">
        <w:rPr>
          <w:rFonts w:eastAsia="Times New Roman" w:cstheme="minorHAnsi"/>
          <w:color w:val="000000"/>
        </w:rPr>
        <w:t>Захтев за исплату са извештајем  о наменском утрошку средстава;</w:t>
      </w:r>
    </w:p>
    <w:p w:rsidR="002A2664" w:rsidRPr="00616959" w:rsidRDefault="002A2664" w:rsidP="002A2664">
      <w:pPr>
        <w:pStyle w:val="ListParagraph"/>
        <w:numPr>
          <w:ilvl w:val="0"/>
          <w:numId w:val="19"/>
        </w:numPr>
        <w:spacing w:after="0" w:line="240" w:lineRule="auto"/>
        <w:jc w:val="both"/>
        <w:rPr>
          <w:rFonts w:eastAsia="Times New Roman" w:cstheme="minorHAnsi"/>
        </w:rPr>
      </w:pPr>
      <w:r w:rsidRPr="00616959">
        <w:rPr>
          <w:rFonts w:eastAsia="Times New Roman" w:cstheme="minorHAnsi"/>
          <w:color w:val="000000"/>
        </w:rPr>
        <w:t>фискални рачун или фактура (за добављаче велепродаје) са пропратним актом добављача у коме ће бити исказан износ без ПДВ-а</w:t>
      </w:r>
      <w:r>
        <w:rPr>
          <w:rFonts w:eastAsia="Times New Roman" w:cstheme="minorHAnsi"/>
          <w:color w:val="000000"/>
          <w:lang w:val="sr-Cyrl-RS"/>
        </w:rPr>
        <w:t xml:space="preserve">, </w:t>
      </w:r>
      <w:r w:rsidRPr="00616959">
        <w:rPr>
          <w:rFonts w:eastAsia="Times New Roman" w:cstheme="minorHAnsi"/>
          <w:color w:val="000000"/>
        </w:rPr>
        <w:t>износ ПДВ-а и износ са ПДВ-ом,појединачно за сваку ставку и укупно и спецификација опреме која садржи основне карактеристике опреме и серијски број опреме (предрачун и рачун морају бити исти у погледу предмета инвестиције)</w:t>
      </w:r>
    </w:p>
    <w:p w:rsidR="002A2664" w:rsidRPr="00616959" w:rsidRDefault="004D3391" w:rsidP="002A2664">
      <w:pPr>
        <w:pStyle w:val="ListParagraph"/>
        <w:numPr>
          <w:ilvl w:val="0"/>
          <w:numId w:val="19"/>
        </w:numPr>
        <w:spacing w:after="0" w:line="240" w:lineRule="auto"/>
        <w:jc w:val="both"/>
        <w:rPr>
          <w:rFonts w:eastAsia="Times New Roman" w:cstheme="minorHAnsi"/>
        </w:rPr>
      </w:pPr>
      <w:r>
        <w:rPr>
          <w:rFonts w:eastAsia="Times New Roman" w:cstheme="minorHAnsi"/>
          <w:color w:val="000000"/>
        </w:rPr>
        <w:t>отпремницу</w:t>
      </w:r>
      <w:r w:rsidR="002A2664" w:rsidRPr="00616959">
        <w:rPr>
          <w:rFonts w:eastAsia="Times New Roman" w:cstheme="minorHAnsi"/>
          <w:color w:val="000000"/>
        </w:rPr>
        <w:t xml:space="preserve"> за набавку предметне инвестиције за коју је у складу,</w:t>
      </w:r>
      <w:r w:rsidR="002A2664" w:rsidRPr="00616959">
        <w:rPr>
          <w:rFonts w:eastAsia="Times New Roman" w:cstheme="minorHAnsi"/>
          <w:color w:val="000000"/>
          <w:lang w:val="sr-Cyrl-RS"/>
        </w:rPr>
        <w:t xml:space="preserve"> </w:t>
      </w:r>
      <w:r w:rsidR="002A2664" w:rsidRPr="00616959">
        <w:rPr>
          <w:rFonts w:eastAsia="Times New Roman" w:cstheme="minorHAnsi"/>
          <w:color w:val="000000"/>
        </w:rPr>
        <w:t>са посебним прописима,</w:t>
      </w:r>
      <w:r w:rsidR="002A2664">
        <w:rPr>
          <w:rFonts w:eastAsia="Times New Roman" w:cstheme="minorHAnsi"/>
          <w:color w:val="000000"/>
          <w:lang w:val="sr-Cyrl-RS"/>
        </w:rPr>
        <w:t xml:space="preserve"> </w:t>
      </w:r>
      <w:r w:rsidR="002A2664" w:rsidRPr="00616959">
        <w:rPr>
          <w:rFonts w:eastAsia="Times New Roman" w:cstheme="minorHAnsi"/>
          <w:color w:val="000000"/>
        </w:rPr>
        <w:t>утврђена обавеза издавања отпремнице;</w:t>
      </w:r>
    </w:p>
    <w:p w:rsidR="002A2664" w:rsidRPr="000F1099" w:rsidRDefault="002A2664" w:rsidP="002A2664">
      <w:pPr>
        <w:numPr>
          <w:ilvl w:val="0"/>
          <w:numId w:val="19"/>
        </w:numPr>
        <w:spacing w:after="0" w:line="240" w:lineRule="auto"/>
        <w:contextualSpacing/>
        <w:jc w:val="both"/>
        <w:rPr>
          <w:rFonts w:eastAsia="Times New Roman" w:cstheme="minorHAnsi"/>
          <w:color w:val="000000"/>
        </w:rPr>
      </w:pPr>
      <w:r w:rsidRPr="000F1099">
        <w:rPr>
          <w:rFonts w:eastAsia="Times New Roman" w:cstheme="minorHAnsi"/>
          <w:color w:val="000000"/>
        </w:rPr>
        <w:t>доказ о извршеном плаћању предметне инвестиције и то извод оверен од стране банке;</w:t>
      </w:r>
    </w:p>
    <w:p w:rsidR="002A2664" w:rsidRPr="000F1099" w:rsidRDefault="004D3391" w:rsidP="002A2664">
      <w:pPr>
        <w:numPr>
          <w:ilvl w:val="0"/>
          <w:numId w:val="19"/>
        </w:numPr>
        <w:spacing w:after="0" w:line="240" w:lineRule="auto"/>
        <w:contextualSpacing/>
        <w:jc w:val="both"/>
        <w:rPr>
          <w:rFonts w:eastAsia="Times New Roman" w:cstheme="minorHAnsi"/>
          <w:color w:val="000000"/>
        </w:rPr>
      </w:pPr>
      <w:r>
        <w:rPr>
          <w:rFonts w:eastAsia="Times New Roman" w:cstheme="minorHAnsi"/>
          <w:color w:val="000000"/>
        </w:rPr>
        <w:t>фотокопију</w:t>
      </w:r>
      <w:r w:rsidR="002A2664" w:rsidRPr="000F1099">
        <w:rPr>
          <w:rFonts w:eastAsia="Times New Roman" w:cstheme="minorHAnsi"/>
          <w:color w:val="000000"/>
        </w:rPr>
        <w:t xml:space="preserve"> уговора о кредиту, уколико је предметна инвестиција набављена путем кредита;</w:t>
      </w:r>
    </w:p>
    <w:p w:rsidR="002A2664" w:rsidRPr="000F1099" w:rsidRDefault="004D3391" w:rsidP="002A2664">
      <w:pPr>
        <w:numPr>
          <w:ilvl w:val="0"/>
          <w:numId w:val="19"/>
        </w:numPr>
        <w:spacing w:after="0" w:line="240" w:lineRule="auto"/>
        <w:contextualSpacing/>
        <w:jc w:val="both"/>
        <w:rPr>
          <w:rFonts w:eastAsia="Times New Roman" w:cstheme="minorHAnsi"/>
          <w:color w:val="000000"/>
        </w:rPr>
      </w:pPr>
      <w:r>
        <w:rPr>
          <w:rFonts w:eastAsia="Times New Roman" w:cstheme="minorHAnsi"/>
          <w:color w:val="000000"/>
        </w:rPr>
        <w:t>фотокопију</w:t>
      </w:r>
      <w:r w:rsidR="002A2664" w:rsidRPr="000F1099">
        <w:rPr>
          <w:rFonts w:eastAsia="Times New Roman" w:cstheme="minorHAnsi"/>
          <w:color w:val="000000"/>
        </w:rPr>
        <w:t xml:space="preserve"> гарантног листа за опрему за коју је то предвиђено важећим прописима;</w:t>
      </w:r>
    </w:p>
    <w:p w:rsidR="002A2664" w:rsidRPr="000F1099" w:rsidRDefault="002A2664" w:rsidP="002A2664">
      <w:pPr>
        <w:numPr>
          <w:ilvl w:val="0"/>
          <w:numId w:val="19"/>
        </w:numPr>
        <w:spacing w:after="0" w:line="240" w:lineRule="auto"/>
        <w:contextualSpacing/>
        <w:jc w:val="both"/>
        <w:rPr>
          <w:rFonts w:eastAsia="Times New Roman" w:cstheme="minorHAnsi"/>
          <w:color w:val="000000"/>
        </w:rPr>
      </w:pPr>
      <w:r w:rsidRPr="000F1099">
        <w:rPr>
          <w:rFonts w:eastAsia="Times New Roman" w:cstheme="minorHAnsi"/>
          <w:color w:val="000000"/>
        </w:rPr>
        <w:t>јединствену царинску исправу (уколико је подносилац пријаве директни увозник) - не старија од 01.01. 202</w:t>
      </w:r>
      <w:r w:rsidRPr="000F1099">
        <w:rPr>
          <w:rFonts w:eastAsia="Times New Roman" w:cstheme="minorHAnsi"/>
          <w:color w:val="000000"/>
          <w:lang w:val="sr-Cyrl-RS"/>
        </w:rPr>
        <w:t>3</w:t>
      </w:r>
      <w:r w:rsidRPr="000F1099">
        <w:rPr>
          <w:rFonts w:eastAsia="Times New Roman" w:cstheme="minorHAnsi"/>
          <w:color w:val="000000"/>
        </w:rPr>
        <w:t xml:space="preserve">. године; </w:t>
      </w:r>
    </w:p>
    <w:p w:rsidR="002A2664" w:rsidRPr="000F1099" w:rsidRDefault="002A2664" w:rsidP="002A2664">
      <w:pPr>
        <w:spacing w:after="0" w:line="240" w:lineRule="auto"/>
        <w:ind w:left="720"/>
        <w:contextualSpacing/>
        <w:rPr>
          <w:rFonts w:eastAsia="Times New Roman" w:cstheme="minorHAnsi"/>
          <w:color w:val="000000"/>
        </w:rPr>
      </w:pPr>
    </w:p>
    <w:p w:rsidR="002A2664" w:rsidRPr="000F1099" w:rsidRDefault="002A2664" w:rsidP="002A2664">
      <w:pPr>
        <w:jc w:val="both"/>
        <w:rPr>
          <w:rFonts w:eastAsia="Times New Roman" w:cstheme="minorHAnsi"/>
        </w:rPr>
      </w:pPr>
      <w:r w:rsidRPr="000F1099">
        <w:rPr>
          <w:rFonts w:eastAsia="Times New Roman" w:cstheme="minorHAnsi"/>
        </w:rPr>
        <w:t>Покрајински секретаријат путем надлежног сектора, налаже Пољопривредној стручној и саветодавној</w:t>
      </w:r>
      <w:r w:rsidR="00F24089">
        <w:rPr>
          <w:rFonts w:eastAsia="Times New Roman" w:cstheme="minorHAnsi"/>
          <w:lang w:val="sr-Cyrl-RS"/>
        </w:rPr>
        <w:t xml:space="preserve"> </w:t>
      </w:r>
      <w:r w:rsidRPr="000F1099">
        <w:rPr>
          <w:rFonts w:eastAsia="Times New Roman" w:cstheme="minorHAnsi"/>
        </w:rPr>
        <w:t>служби АП Војводине да у</w:t>
      </w:r>
      <w:r>
        <w:rPr>
          <w:rFonts w:eastAsia="Times New Roman" w:cstheme="minorHAnsi"/>
          <w:lang w:val="sr-Cyrl-RS"/>
        </w:rPr>
        <w:t xml:space="preserve">тврди чињенично стање </w:t>
      </w:r>
      <w:r w:rsidRPr="000F1099">
        <w:rPr>
          <w:rFonts w:eastAsia="Times New Roman" w:cstheme="minorHAnsi"/>
        </w:rPr>
        <w:t>на терену, достављањем извештаја и записника покрајинском секретаријату. Пре изласка на терен Пољопривредне стручне и саветодавне службе АП Војводине корисник бесповратних средстава ЈЕ У ОБАВЕЗИ да по завршетку инвестиције видљиво означи опрему (самолепљивом</w:t>
      </w:r>
      <w:r w:rsidRPr="000F1099">
        <w:rPr>
          <w:rFonts w:eastAsia="Times New Roman" w:cstheme="minorHAnsi"/>
          <w:lang w:val="sr-Cyrl-RS"/>
        </w:rPr>
        <w:t xml:space="preserve"> </w:t>
      </w:r>
      <w:r w:rsidRPr="000F1099">
        <w:rPr>
          <w:rFonts w:eastAsia="Times New Roman" w:cstheme="minorHAnsi"/>
        </w:rPr>
        <w:t>налепницом) да је опрема суфинансирана средствима покрајинског секретаријата за пољопривреду, водопривредуи шумарство.</w:t>
      </w:r>
    </w:p>
    <w:p w:rsidR="002A2664" w:rsidRPr="00E85CE9" w:rsidRDefault="002A2664" w:rsidP="002A2664">
      <w:pPr>
        <w:jc w:val="both"/>
        <w:rPr>
          <w:rFonts w:eastAsia="Times New Roman" w:cstheme="minorHAnsi"/>
        </w:rPr>
      </w:pPr>
      <w:r w:rsidRPr="000F1099">
        <w:rPr>
          <w:rFonts w:eastAsia="Times New Roman" w:cstheme="minorHAnsi"/>
        </w:rPr>
        <w:t>Бесповратна средства ће се исплаћивати у складу с приливом средстава у буџет АП Војводине</w:t>
      </w:r>
    </w:p>
    <w:p w:rsidR="00176403" w:rsidRPr="00F64B32" w:rsidRDefault="00E2127C" w:rsidP="008B2AB3">
      <w:pPr>
        <w:spacing w:after="0" w:line="240" w:lineRule="auto"/>
        <w:ind w:firstLine="567"/>
        <w:jc w:val="both"/>
        <w:rPr>
          <w:rFonts w:ascii="Calibri" w:eastAsia="Times New Roman" w:hAnsi="Calibri" w:cs="Times New Roman"/>
          <w:b/>
          <w:bCs/>
          <w:sz w:val="20"/>
          <w:szCs w:val="20"/>
          <w:u w:val="single"/>
        </w:rPr>
      </w:pPr>
      <w:r w:rsidRPr="00F64B32">
        <w:rPr>
          <w:rFonts w:ascii="Calibri" w:eastAsia="Times New Roman" w:hAnsi="Calibri" w:cs="Times New Roman"/>
          <w:sz w:val="20"/>
          <w:szCs w:val="20"/>
        </w:rPr>
        <w:br/>
      </w:r>
      <w:r w:rsidR="00A27C24" w:rsidRPr="00F64B32">
        <w:rPr>
          <w:rFonts w:ascii="Calibri" w:eastAsia="Times New Roman" w:hAnsi="Calibri" w:cs="Times New Roman"/>
          <w:b/>
          <w:sz w:val="20"/>
          <w:szCs w:val="20"/>
          <w:u w:val="single"/>
        </w:rPr>
        <w:t>10</w:t>
      </w:r>
      <w:r w:rsidRPr="00F64B32">
        <w:rPr>
          <w:rFonts w:ascii="Calibri" w:eastAsia="Times New Roman" w:hAnsi="Calibri" w:cs="Times New Roman"/>
          <w:b/>
          <w:sz w:val="20"/>
          <w:szCs w:val="20"/>
          <w:u w:val="single"/>
        </w:rPr>
        <w:t xml:space="preserve">. </w:t>
      </w:r>
      <w:r w:rsidRPr="00F64B32">
        <w:rPr>
          <w:rFonts w:ascii="Calibri" w:eastAsia="Times New Roman" w:hAnsi="Calibri" w:cs="Times New Roman"/>
          <w:b/>
          <w:bCs/>
          <w:sz w:val="20"/>
          <w:szCs w:val="20"/>
          <w:u w:val="single"/>
        </w:rPr>
        <w:t>НАЧИН ДОСТАВЉАЊА ПРИЈАВА</w:t>
      </w:r>
    </w:p>
    <w:p w:rsidR="002A2664" w:rsidRPr="002A2664" w:rsidRDefault="00E2127C" w:rsidP="002A2664">
      <w:pPr>
        <w:kinsoku w:val="0"/>
        <w:overflowPunct w:val="0"/>
        <w:jc w:val="both"/>
        <w:rPr>
          <w:rFonts w:ascii="Calibri" w:eastAsia="Times New Roman" w:hAnsi="Calibri" w:cs="Times New Roman"/>
          <w:sz w:val="20"/>
          <w:szCs w:val="20"/>
          <w:lang w:val="sr-Cyrl-CS" w:eastAsia="en-GB"/>
        </w:rPr>
      </w:pPr>
      <w:r w:rsidRPr="00F64B32">
        <w:rPr>
          <w:rFonts w:ascii="Calibri" w:eastAsia="Times New Roman" w:hAnsi="Calibri" w:cs="Times New Roman"/>
          <w:b/>
          <w:bCs/>
          <w:sz w:val="20"/>
          <w:szCs w:val="20"/>
        </w:rPr>
        <w:br/>
      </w:r>
      <w:r w:rsidR="002A2664" w:rsidRPr="002A2664">
        <w:rPr>
          <w:rFonts w:ascii="Calibri" w:eastAsia="Times New Roman" w:hAnsi="Calibri" w:cs="Times New Roman"/>
          <w:sz w:val="20"/>
          <w:szCs w:val="20"/>
          <w:lang w:val="sr-Cyrl-CS" w:eastAsia="en-GB"/>
        </w:rPr>
        <w:t xml:space="preserve">Пријаве с потребном документацијом могу се доставити: </w:t>
      </w:r>
    </w:p>
    <w:p w:rsidR="002A2664" w:rsidRPr="002A2664" w:rsidRDefault="002A2664" w:rsidP="002A2664">
      <w:pPr>
        <w:widowControl w:val="0"/>
        <w:numPr>
          <w:ilvl w:val="0"/>
          <w:numId w:val="20"/>
        </w:numPr>
        <w:kinsoku w:val="0"/>
        <w:overflowPunct w:val="0"/>
        <w:autoSpaceDE w:val="0"/>
        <w:autoSpaceDN w:val="0"/>
        <w:adjustRightInd w:val="0"/>
        <w:spacing w:after="0" w:line="240" w:lineRule="auto"/>
        <w:jc w:val="both"/>
        <w:rPr>
          <w:rFonts w:ascii="Calibri" w:eastAsia="Times New Roman" w:hAnsi="Calibri" w:cs="Times New Roman"/>
          <w:sz w:val="20"/>
          <w:szCs w:val="20"/>
          <w:lang w:val="en-GB" w:eastAsia="en-GB"/>
        </w:rPr>
      </w:pPr>
      <w:r w:rsidRPr="002A2664">
        <w:rPr>
          <w:rFonts w:ascii="Calibri" w:eastAsia="Times New Roman" w:hAnsi="Calibri" w:cs="Times New Roman"/>
          <w:sz w:val="20"/>
          <w:szCs w:val="20"/>
          <w:lang w:val="sr-Cyrl-CS" w:eastAsia="en-GB"/>
        </w:rPr>
        <w:t xml:space="preserve">путем поште на адресу: </w:t>
      </w:r>
      <w:r w:rsidRPr="002A2664">
        <w:rPr>
          <w:rFonts w:ascii="Calibri" w:eastAsia="Times New Roman" w:hAnsi="Calibri" w:cs="Times New Roman"/>
          <w:b/>
          <w:sz w:val="20"/>
          <w:szCs w:val="20"/>
          <w:lang w:val="sr-Cyrl-CS" w:eastAsia="en-GB"/>
        </w:rPr>
        <w:t>Покрајински секретаријат за пољопривреду, водопривреду и шумарство, Булевар Михајла Пупина 16, 21000 Нови Сад</w:t>
      </w:r>
      <w:r w:rsidRPr="002A2664">
        <w:rPr>
          <w:rFonts w:ascii="Calibri" w:eastAsia="Times New Roman" w:hAnsi="Calibri" w:cs="Times New Roman"/>
          <w:sz w:val="20"/>
          <w:szCs w:val="20"/>
          <w:lang w:val="sr-Cyrl-CS" w:eastAsia="en-GB"/>
        </w:rPr>
        <w:t xml:space="preserve">, с назнакoм </w:t>
      </w:r>
      <w:r w:rsidRPr="002A2664">
        <w:rPr>
          <w:rFonts w:ascii="Calibri" w:eastAsia="Times New Roman" w:hAnsi="Calibri" w:cs="Times New Roman"/>
          <w:b/>
          <w:sz w:val="20"/>
          <w:szCs w:val="20"/>
          <w:lang w:val="sr-Cyrl-CS" w:eastAsia="en-GB"/>
        </w:rPr>
        <w:t>„</w:t>
      </w:r>
      <w:r w:rsidRPr="002A2664">
        <w:rPr>
          <w:rFonts w:ascii="Calibri" w:eastAsia="Times New Roman" w:hAnsi="Calibri" w:cs="Verdana"/>
          <w:b/>
          <w:bCs/>
          <w:sz w:val="20"/>
          <w:szCs w:val="20"/>
          <w:lang w:val="en-GB" w:eastAsia="en-GB"/>
        </w:rPr>
        <w:t xml:space="preserve">КОНКУРС </w:t>
      </w:r>
      <w:r w:rsidRPr="002A2664">
        <w:rPr>
          <w:rFonts w:ascii="Calibri" w:eastAsia="Calibri" w:hAnsi="Calibri" w:cs="Verdana"/>
          <w:b/>
          <w:bCs/>
          <w:sz w:val="20"/>
          <w:szCs w:val="20"/>
          <w:lang w:val="sr-Latn-CS"/>
        </w:rPr>
        <w:t xml:space="preserve">ЗА ДОДЕЛУ СРЕДСТАВА </w:t>
      </w:r>
      <w:r w:rsidRPr="002A2664">
        <w:rPr>
          <w:rFonts w:ascii="Calibri" w:eastAsia="Times New Roman" w:hAnsi="Calibri" w:cs="Times New Roman"/>
          <w:b/>
          <w:sz w:val="20"/>
          <w:szCs w:val="20"/>
          <w:lang w:val="sr-Cyrl-CS" w:eastAsia="en-GB"/>
        </w:rPr>
        <w:t>ЗА СУФИНАНСИРАЊЕ ИНВЕСТИЦИЈА У НАБАВКУ ОПРЕМЕ ЗА ПРОИЗВОДЊУ ПИВА У АП ВОЈВОДИНИ У 2023. ГОДИНИ</w:t>
      </w:r>
      <w:r w:rsidRPr="002A2664">
        <w:rPr>
          <w:rFonts w:ascii="Calibri" w:eastAsia="Times New Roman" w:hAnsi="Calibri" w:cs="Calibri"/>
          <w:b/>
          <w:sz w:val="20"/>
          <w:szCs w:val="20"/>
          <w:lang w:val="sr-Cyrl-CS" w:eastAsia="en-GB"/>
        </w:rPr>
        <w:t>”</w:t>
      </w:r>
      <w:r w:rsidRPr="002A2664">
        <w:rPr>
          <w:rFonts w:ascii="Calibri" w:eastAsia="Times New Roman" w:hAnsi="Calibri" w:cs="Calibri"/>
          <w:b/>
          <w:sz w:val="20"/>
          <w:szCs w:val="20"/>
          <w:lang w:eastAsia="en-GB"/>
        </w:rPr>
        <w:t xml:space="preserve"> </w:t>
      </w:r>
    </w:p>
    <w:p w:rsidR="002A2664" w:rsidRPr="002A2664" w:rsidRDefault="002A2664" w:rsidP="002A2664">
      <w:pPr>
        <w:widowControl w:val="0"/>
        <w:numPr>
          <w:ilvl w:val="0"/>
          <w:numId w:val="20"/>
        </w:numPr>
        <w:kinsoku w:val="0"/>
        <w:overflowPunct w:val="0"/>
        <w:autoSpaceDE w:val="0"/>
        <w:autoSpaceDN w:val="0"/>
        <w:adjustRightInd w:val="0"/>
        <w:spacing w:after="0" w:line="240" w:lineRule="auto"/>
        <w:jc w:val="both"/>
        <w:rPr>
          <w:rFonts w:ascii="Calibri" w:eastAsia="Times New Roman" w:hAnsi="Calibri" w:cs="Times New Roman"/>
          <w:sz w:val="20"/>
          <w:szCs w:val="20"/>
          <w:lang w:val="en-GB" w:eastAsia="en-GB"/>
        </w:rPr>
      </w:pPr>
      <w:r w:rsidRPr="002A2664">
        <w:rPr>
          <w:rFonts w:ascii="Calibri" w:eastAsia="Times New Roman" w:hAnsi="Calibri" w:cs="Times New Roman"/>
          <w:sz w:val="20"/>
          <w:szCs w:val="20"/>
          <w:lang w:val="sr-Cyrl-CS" w:eastAsia="en-GB"/>
        </w:rPr>
        <w:t>лично у</w:t>
      </w:r>
      <w:r w:rsidRPr="002A2664">
        <w:rPr>
          <w:rFonts w:ascii="Calibri" w:eastAsia="Times New Roman" w:hAnsi="Calibri" w:cs="Times New Roman"/>
          <w:sz w:val="20"/>
          <w:szCs w:val="20"/>
          <w:lang w:val="sr-Latn-BA" w:eastAsia="en-GB"/>
        </w:rPr>
        <w:t xml:space="preserve"> </w:t>
      </w:r>
      <w:r w:rsidRPr="002A2664">
        <w:rPr>
          <w:rFonts w:ascii="Calibri" w:eastAsia="Times New Roman" w:hAnsi="Calibri" w:cs="Times New Roman"/>
          <w:sz w:val="20"/>
          <w:szCs w:val="20"/>
          <w:lang w:val="sr-Cyrl-CS" w:eastAsia="en-GB"/>
        </w:rPr>
        <w:t xml:space="preserve">Писарници покрајинских органа управе, у згради Покрајинске владе, сваког радног дана од 9 до 14 часова, </w:t>
      </w:r>
    </w:p>
    <w:p w:rsidR="002A2664" w:rsidRPr="002A2664" w:rsidRDefault="002A2664" w:rsidP="002A2664">
      <w:pPr>
        <w:widowControl w:val="0"/>
        <w:numPr>
          <w:ilvl w:val="0"/>
          <w:numId w:val="20"/>
        </w:numPr>
        <w:kinsoku w:val="0"/>
        <w:overflowPunct w:val="0"/>
        <w:autoSpaceDE w:val="0"/>
        <w:autoSpaceDN w:val="0"/>
        <w:adjustRightInd w:val="0"/>
        <w:spacing w:after="0" w:line="240" w:lineRule="auto"/>
        <w:jc w:val="both"/>
        <w:rPr>
          <w:rFonts w:ascii="Calibri" w:eastAsia="Times New Roman" w:hAnsi="Calibri" w:cs="Times New Roman"/>
          <w:sz w:val="20"/>
          <w:szCs w:val="20"/>
          <w:lang w:val="en-GB" w:eastAsia="en-GB"/>
        </w:rPr>
      </w:pPr>
      <w:r w:rsidRPr="002A2664">
        <w:rPr>
          <w:rFonts w:ascii="Calibri" w:eastAsia="Times New Roman" w:hAnsi="Calibri" w:cs="Times New Roman"/>
          <w:sz w:val="20"/>
          <w:szCs w:val="20"/>
          <w:lang w:val="en-GB" w:eastAsia="en-GB"/>
        </w:rPr>
        <w:t>електронским путем -  АгроСенс платфо</w:t>
      </w:r>
      <w:r w:rsidRPr="002A2664">
        <w:rPr>
          <w:rFonts w:ascii="Calibri" w:eastAsia="Times New Roman" w:hAnsi="Calibri" w:cs="Times New Roman"/>
          <w:sz w:val="20"/>
          <w:szCs w:val="20"/>
          <w:lang w:val="sr-Cyrl-RS" w:eastAsia="en-GB"/>
        </w:rPr>
        <w:t>р</w:t>
      </w:r>
      <w:r w:rsidRPr="002A2664">
        <w:rPr>
          <w:rFonts w:ascii="Calibri" w:eastAsia="Times New Roman" w:hAnsi="Calibri" w:cs="Times New Roman"/>
          <w:sz w:val="20"/>
          <w:szCs w:val="20"/>
          <w:lang w:val="en-GB" w:eastAsia="en-GB"/>
        </w:rPr>
        <w:t>ма на начин описан у Упуству о начину подношења електронске пријаве и електронском општењу између органа</w:t>
      </w:r>
    </w:p>
    <w:p w:rsidR="002A2664" w:rsidRPr="002A2664" w:rsidRDefault="002A2664" w:rsidP="002A2664">
      <w:pPr>
        <w:tabs>
          <w:tab w:val="left" w:pos="9214"/>
        </w:tabs>
        <w:spacing w:after="0" w:line="276" w:lineRule="auto"/>
        <w:ind w:right="56"/>
        <w:contextualSpacing/>
        <w:jc w:val="both"/>
        <w:rPr>
          <w:rFonts w:ascii="Calibri" w:eastAsia="Times New Roman" w:hAnsi="Calibri" w:cs="Times New Roman"/>
          <w:sz w:val="20"/>
          <w:szCs w:val="20"/>
          <w:lang w:val="sr-Cyrl-RS" w:eastAsia="en-GB"/>
        </w:rPr>
      </w:pPr>
    </w:p>
    <w:p w:rsidR="002A2664" w:rsidRPr="002A2664" w:rsidRDefault="002A2664" w:rsidP="002A2664">
      <w:pPr>
        <w:tabs>
          <w:tab w:val="left" w:pos="9214"/>
        </w:tabs>
        <w:spacing w:after="0" w:line="276" w:lineRule="auto"/>
        <w:ind w:right="56"/>
        <w:contextualSpacing/>
        <w:jc w:val="both"/>
        <w:rPr>
          <w:rFonts w:ascii="Calibri" w:eastAsia="Times New Roman" w:hAnsi="Calibri" w:cs="Times New Roman"/>
          <w:sz w:val="20"/>
          <w:szCs w:val="20"/>
          <w:lang w:val="sr-Cyrl-RS" w:eastAsia="en-GB"/>
        </w:rPr>
      </w:pPr>
      <w:r w:rsidRPr="002A2664">
        <w:rPr>
          <w:rFonts w:ascii="Calibri" w:eastAsia="Times New Roman" w:hAnsi="Calibri" w:cs="Times New Roman"/>
          <w:sz w:val="20"/>
          <w:szCs w:val="20"/>
          <w:lang w:val="sr-Cyrl-RS" w:eastAsia="en-GB"/>
        </w:rPr>
        <w:t xml:space="preserve">Интернет адреса са којег орган упућује странци електронска документа по овом конкурсу је:  </w:t>
      </w:r>
      <w:r w:rsidRPr="002A2664">
        <w:rPr>
          <w:rFonts w:ascii="Calibri" w:eastAsia="Times New Roman" w:hAnsi="Calibri" w:cs="Times New Roman"/>
          <w:sz w:val="20"/>
          <w:szCs w:val="20"/>
          <w:lang w:eastAsia="en-GB"/>
        </w:rPr>
        <w:t xml:space="preserve"> </w:t>
      </w:r>
      <w:r w:rsidRPr="002A2664">
        <w:rPr>
          <w:rFonts w:ascii="Calibri" w:eastAsia="Times New Roman" w:hAnsi="Calibri" w:cs="Times New Roman"/>
          <w:sz w:val="20"/>
          <w:szCs w:val="20"/>
          <w:lang w:val="sr-Cyrl-RS" w:eastAsia="en-GB"/>
        </w:rPr>
        <w:t xml:space="preserve"> </w:t>
      </w:r>
      <w:r>
        <w:rPr>
          <w:rFonts w:ascii="Calibri" w:eastAsia="Times New Roman" w:hAnsi="Calibri" w:cs="Times New Roman"/>
          <w:sz w:val="20"/>
          <w:szCs w:val="20"/>
          <w:lang w:val="sr-Latn-RS" w:eastAsia="en-GB"/>
        </w:rPr>
        <w:t>nikola.vranjkovic</w:t>
      </w:r>
      <w:r w:rsidRPr="002A2664">
        <w:rPr>
          <w:rFonts w:ascii="Calibri" w:eastAsia="Times New Roman" w:hAnsi="Calibri" w:cs="Times New Roman"/>
          <w:sz w:val="20"/>
          <w:szCs w:val="20"/>
          <w:lang w:eastAsia="en-GB"/>
        </w:rPr>
        <w:t>@vojvodina.gov.rs.</w:t>
      </w:r>
      <w:r w:rsidRPr="002A2664">
        <w:rPr>
          <w:rFonts w:ascii="Calibri" w:eastAsia="Times New Roman" w:hAnsi="Calibri" w:cs="Times New Roman"/>
          <w:sz w:val="20"/>
          <w:szCs w:val="20"/>
          <w:lang w:val="sr-Cyrl-RS" w:eastAsia="en-GB"/>
        </w:rPr>
        <w:t xml:space="preserve">   </w:t>
      </w:r>
    </w:p>
    <w:p w:rsidR="00E2127C" w:rsidRPr="00F64B32" w:rsidRDefault="00E2127C" w:rsidP="002C0871">
      <w:pPr>
        <w:spacing w:after="0" w:line="240" w:lineRule="auto"/>
        <w:ind w:left="-142"/>
        <w:jc w:val="both"/>
        <w:rPr>
          <w:rFonts w:ascii="Calibri" w:eastAsia="Times New Roman" w:hAnsi="Calibri" w:cs="Times New Roman"/>
          <w:sz w:val="20"/>
          <w:szCs w:val="20"/>
        </w:rPr>
      </w:pPr>
    </w:p>
    <w:p w:rsidR="00176403" w:rsidRPr="00F64B32" w:rsidRDefault="00F24089" w:rsidP="00176403">
      <w:pPr>
        <w:spacing w:after="0" w:line="240" w:lineRule="auto"/>
        <w:ind w:left="-142"/>
        <w:rPr>
          <w:rFonts w:ascii="Calibri" w:eastAsia="Times New Roman" w:hAnsi="Calibri" w:cs="Times New Roman"/>
          <w:b/>
          <w:bCs/>
          <w:sz w:val="20"/>
          <w:szCs w:val="20"/>
          <w:u w:val="single"/>
        </w:rPr>
      </w:pPr>
      <w:r w:rsidRPr="00F24089">
        <w:rPr>
          <w:rFonts w:ascii="Calibri" w:eastAsia="Times New Roman" w:hAnsi="Calibri" w:cs="Times New Roman"/>
          <w:sz w:val="20"/>
          <w:szCs w:val="20"/>
          <w:u w:val="single"/>
          <w:lang w:val="sr-Cyrl-RS"/>
        </w:rPr>
        <w:t>11.</w:t>
      </w:r>
      <w:r w:rsidR="00176403" w:rsidRPr="00F64B32">
        <w:rPr>
          <w:rFonts w:ascii="Calibri" w:eastAsia="Times New Roman" w:hAnsi="Calibri" w:cs="Times New Roman"/>
          <w:b/>
          <w:bCs/>
          <w:sz w:val="20"/>
          <w:szCs w:val="20"/>
          <w:u w:val="single"/>
        </w:rPr>
        <w:t xml:space="preserve"> КОНТАКТ</w:t>
      </w:r>
    </w:p>
    <w:p w:rsidR="00176403" w:rsidRPr="00F64B32" w:rsidRDefault="00176403" w:rsidP="00176403">
      <w:pPr>
        <w:spacing w:after="0" w:line="240" w:lineRule="auto"/>
        <w:ind w:left="-142"/>
        <w:rPr>
          <w:rFonts w:ascii="Calibri" w:eastAsia="Times New Roman" w:hAnsi="Calibri" w:cs="Times New Roman"/>
          <w:sz w:val="20"/>
          <w:szCs w:val="20"/>
        </w:rPr>
      </w:pPr>
      <w:r w:rsidRPr="00F64B32">
        <w:rPr>
          <w:rFonts w:ascii="Calibri" w:eastAsia="Times New Roman" w:hAnsi="Calibri" w:cs="Times New Roman"/>
          <w:sz w:val="20"/>
          <w:szCs w:val="20"/>
        </w:rPr>
        <w:t>Додатне информације можете добити путем броја телефона 021/456-267; од 10 до 1</w:t>
      </w:r>
      <w:r w:rsidR="00574B28">
        <w:rPr>
          <w:rFonts w:ascii="Calibri" w:eastAsia="Times New Roman" w:hAnsi="Calibri" w:cs="Times New Roman"/>
          <w:sz w:val="20"/>
          <w:szCs w:val="20"/>
        </w:rPr>
        <w:t>2</w:t>
      </w:r>
      <w:r w:rsidRPr="00F64B32">
        <w:rPr>
          <w:rFonts w:ascii="Calibri" w:eastAsia="Times New Roman" w:hAnsi="Calibri" w:cs="Times New Roman"/>
          <w:sz w:val="20"/>
          <w:szCs w:val="20"/>
        </w:rPr>
        <w:t xml:space="preserve"> часова.</w:t>
      </w:r>
    </w:p>
    <w:p w:rsidR="00176403" w:rsidRPr="00F64B32" w:rsidRDefault="00176403" w:rsidP="00176403">
      <w:pPr>
        <w:spacing w:after="0" w:line="240" w:lineRule="auto"/>
        <w:ind w:left="-142"/>
        <w:rPr>
          <w:rFonts w:ascii="Calibri" w:eastAsia="Times New Roman" w:hAnsi="Calibri" w:cs="Times New Roman"/>
          <w:sz w:val="20"/>
          <w:szCs w:val="20"/>
        </w:rPr>
      </w:pPr>
    </w:p>
    <w:p w:rsidR="008B5ABC" w:rsidRDefault="00F24089" w:rsidP="00176403">
      <w:pPr>
        <w:spacing w:after="0" w:line="240" w:lineRule="auto"/>
        <w:ind w:left="-142"/>
        <w:rPr>
          <w:rFonts w:ascii="Calibri" w:eastAsia="Times New Roman" w:hAnsi="Calibri" w:cs="Times New Roman"/>
          <w:b/>
          <w:bCs/>
          <w:sz w:val="20"/>
          <w:szCs w:val="20"/>
          <w:u w:val="single"/>
        </w:rPr>
      </w:pPr>
      <w:r w:rsidRPr="00F24089">
        <w:rPr>
          <w:rFonts w:ascii="Calibri" w:eastAsia="Times New Roman" w:hAnsi="Calibri" w:cs="Times New Roman"/>
          <w:sz w:val="20"/>
          <w:szCs w:val="20"/>
          <w:u w:val="single"/>
          <w:lang w:val="sr-Cyrl-RS"/>
        </w:rPr>
        <w:t>12.</w:t>
      </w:r>
      <w:r w:rsidR="00176403" w:rsidRPr="00F24089">
        <w:rPr>
          <w:rFonts w:ascii="Calibri" w:eastAsia="Times New Roman" w:hAnsi="Calibri" w:cs="Times New Roman"/>
          <w:b/>
          <w:bCs/>
          <w:sz w:val="20"/>
          <w:szCs w:val="20"/>
          <w:u w:val="single"/>
        </w:rPr>
        <w:t xml:space="preserve"> ПРЕУЗИМАЊЕ</w:t>
      </w:r>
      <w:r w:rsidR="00176403" w:rsidRPr="00F64B32">
        <w:rPr>
          <w:rFonts w:ascii="Calibri" w:eastAsia="Times New Roman" w:hAnsi="Calibri" w:cs="Times New Roman"/>
          <w:b/>
          <w:bCs/>
          <w:sz w:val="20"/>
          <w:szCs w:val="20"/>
          <w:u w:val="single"/>
        </w:rPr>
        <w:t xml:space="preserve"> ДОКУМЕНТАЦИЈЕ У ЕЛЕКТРОНСКОЈ ФОРМИ</w:t>
      </w:r>
    </w:p>
    <w:p w:rsidR="00A26942" w:rsidRPr="00A26942" w:rsidRDefault="00176403" w:rsidP="00A26942">
      <w:pPr>
        <w:kinsoku w:val="0"/>
        <w:overflowPunct w:val="0"/>
        <w:jc w:val="both"/>
        <w:rPr>
          <w:rFonts w:ascii="Calibri" w:eastAsia="Times New Roman" w:hAnsi="Calibri" w:cs="Times New Roman"/>
          <w:sz w:val="20"/>
          <w:szCs w:val="20"/>
          <w:lang w:val="en-GB" w:eastAsia="en-GB"/>
        </w:rPr>
      </w:pPr>
      <w:r w:rsidRPr="00F64B32">
        <w:rPr>
          <w:rFonts w:ascii="Calibri" w:eastAsia="Times New Roman" w:hAnsi="Calibri" w:cs="Times New Roman"/>
          <w:b/>
          <w:bCs/>
          <w:sz w:val="20"/>
          <w:szCs w:val="20"/>
        </w:rPr>
        <w:br/>
      </w:r>
      <w:r w:rsidR="00A26942" w:rsidRPr="00A26942">
        <w:rPr>
          <w:rFonts w:ascii="Calibri" w:eastAsia="Times New Roman" w:hAnsi="Calibri" w:cs="Times New Roman"/>
          <w:noProof/>
          <w:sz w:val="20"/>
          <w:szCs w:val="20"/>
          <w:lang w:val="sr-Cyrl-CS" w:eastAsia="en-GB"/>
        </w:rPr>
        <w:t xml:space="preserve">Текст конкурса, Правилник, образац пријаве, Изјава добављача, Извештај о наменском утрошку средстава </w:t>
      </w:r>
      <w:r w:rsidR="00A26942" w:rsidRPr="00A26942">
        <w:rPr>
          <w:rFonts w:ascii="Calibri" w:eastAsia="Times New Roman" w:hAnsi="Calibri" w:cs="Times New Roman"/>
          <w:noProof/>
          <w:sz w:val="20"/>
          <w:szCs w:val="20"/>
          <w:lang w:val="sr-Cyrl-CS" w:eastAsia="en-GB"/>
        </w:rPr>
        <w:lastRenderedPageBreak/>
        <w:t xml:space="preserve">и захтев за исплату и </w:t>
      </w:r>
      <w:r w:rsidR="00A26942" w:rsidRPr="00A26942">
        <w:rPr>
          <w:rFonts w:ascii="Calibri" w:eastAsia="Times New Roman" w:hAnsi="Calibri" w:cs="Times New Roman"/>
          <w:sz w:val="20"/>
          <w:szCs w:val="20"/>
          <w:lang w:val="en-GB" w:eastAsia="en-GB"/>
        </w:rPr>
        <w:t>Упуство о начину подношења електронске пријаве и електронском општењу између органа</w:t>
      </w:r>
      <w:r w:rsidR="00A26942" w:rsidRPr="00A26942">
        <w:rPr>
          <w:rFonts w:ascii="Calibri" w:eastAsia="Times New Roman" w:hAnsi="Calibri" w:cs="Times New Roman"/>
          <w:noProof/>
          <w:sz w:val="20"/>
          <w:szCs w:val="20"/>
          <w:lang w:val="sr-Cyrl-CS" w:eastAsia="en-GB"/>
        </w:rPr>
        <w:t xml:space="preserve">, могу се преузети са интернет адресе: </w:t>
      </w:r>
      <w:hyperlink r:id="rId6" w:history="1">
        <w:r w:rsidR="00A26942" w:rsidRPr="00A26942">
          <w:rPr>
            <w:rFonts w:ascii="Calibri" w:eastAsia="Times New Roman" w:hAnsi="Calibri" w:cs="Times New Roman"/>
            <w:i/>
            <w:sz w:val="20"/>
            <w:szCs w:val="20"/>
            <w:u w:val="single"/>
            <w:lang w:val="en-GB" w:eastAsia="en-GB"/>
          </w:rPr>
          <w:t>www</w:t>
        </w:r>
        <w:r w:rsidR="00A26942" w:rsidRPr="00A26942">
          <w:rPr>
            <w:rFonts w:ascii="Calibri" w:eastAsia="Times New Roman" w:hAnsi="Calibri" w:cs="Times New Roman"/>
            <w:i/>
            <w:sz w:val="20"/>
            <w:szCs w:val="20"/>
            <w:u w:val="single"/>
            <w:lang w:val="ru-RU" w:eastAsia="en-GB"/>
          </w:rPr>
          <w:t>.</w:t>
        </w:r>
        <w:r w:rsidR="00A26942" w:rsidRPr="00A26942">
          <w:rPr>
            <w:rFonts w:ascii="Calibri" w:eastAsia="Times New Roman" w:hAnsi="Calibri" w:cs="Times New Roman"/>
            <w:i/>
            <w:sz w:val="20"/>
            <w:szCs w:val="20"/>
            <w:u w:val="single"/>
            <w:lang w:val="en-GB" w:eastAsia="en-GB"/>
          </w:rPr>
          <w:t>psp</w:t>
        </w:r>
        <w:r w:rsidR="00A26942" w:rsidRPr="00A26942">
          <w:rPr>
            <w:rFonts w:ascii="Calibri" w:eastAsia="Times New Roman" w:hAnsi="Calibri" w:cs="Times New Roman"/>
            <w:i/>
            <w:sz w:val="20"/>
            <w:szCs w:val="20"/>
            <w:u w:val="single"/>
            <w:lang w:val="ru-RU" w:eastAsia="en-GB"/>
          </w:rPr>
          <w:t>.</w:t>
        </w:r>
        <w:r w:rsidR="00A26942" w:rsidRPr="00A26942">
          <w:rPr>
            <w:rFonts w:ascii="Calibri" w:eastAsia="Times New Roman" w:hAnsi="Calibri" w:cs="Times New Roman"/>
            <w:i/>
            <w:sz w:val="20"/>
            <w:szCs w:val="20"/>
            <w:u w:val="single"/>
            <w:lang w:val="en-GB" w:eastAsia="en-GB"/>
          </w:rPr>
          <w:t>vojvodina</w:t>
        </w:r>
        <w:r w:rsidR="00A26942" w:rsidRPr="00A26942">
          <w:rPr>
            <w:rFonts w:ascii="Calibri" w:eastAsia="Times New Roman" w:hAnsi="Calibri" w:cs="Times New Roman"/>
            <w:i/>
            <w:sz w:val="20"/>
            <w:szCs w:val="20"/>
            <w:u w:val="single"/>
            <w:lang w:val="ru-RU" w:eastAsia="en-GB"/>
          </w:rPr>
          <w:t>.</w:t>
        </w:r>
        <w:r w:rsidR="00A26942" w:rsidRPr="00A26942">
          <w:rPr>
            <w:rFonts w:ascii="Calibri" w:eastAsia="Times New Roman" w:hAnsi="Calibri" w:cs="Times New Roman"/>
            <w:i/>
            <w:sz w:val="20"/>
            <w:szCs w:val="20"/>
            <w:u w:val="single"/>
            <w:lang w:val="en-GB" w:eastAsia="en-GB"/>
          </w:rPr>
          <w:t>gov</w:t>
        </w:r>
        <w:r w:rsidR="00A26942" w:rsidRPr="00A26942">
          <w:rPr>
            <w:rFonts w:ascii="Calibri" w:eastAsia="Times New Roman" w:hAnsi="Calibri" w:cs="Times New Roman"/>
            <w:i/>
            <w:sz w:val="20"/>
            <w:szCs w:val="20"/>
            <w:u w:val="single"/>
            <w:lang w:val="ru-RU" w:eastAsia="en-GB"/>
          </w:rPr>
          <w:t>.</w:t>
        </w:r>
        <w:r w:rsidR="00A26942" w:rsidRPr="00A26942">
          <w:rPr>
            <w:rFonts w:ascii="Calibri" w:eastAsia="Times New Roman" w:hAnsi="Calibri" w:cs="Times New Roman"/>
            <w:i/>
            <w:sz w:val="20"/>
            <w:szCs w:val="20"/>
            <w:u w:val="single"/>
            <w:lang w:val="en-GB" w:eastAsia="en-GB"/>
          </w:rPr>
          <w:t>rs</w:t>
        </w:r>
      </w:hyperlink>
      <w:r w:rsidR="00A26942" w:rsidRPr="00A26942">
        <w:rPr>
          <w:rFonts w:ascii="Calibri" w:eastAsia="Times New Roman" w:hAnsi="Calibri" w:cs="Times New Roman"/>
          <w:sz w:val="20"/>
          <w:szCs w:val="20"/>
          <w:lang w:val="sr-Cyrl-CS" w:eastAsia="en-GB"/>
        </w:rPr>
        <w:t>.</w:t>
      </w:r>
    </w:p>
    <w:p w:rsidR="00467246" w:rsidRDefault="00467246" w:rsidP="00A26942">
      <w:pPr>
        <w:spacing w:after="0" w:line="240" w:lineRule="auto"/>
        <w:ind w:left="-142"/>
        <w:rPr>
          <w:sz w:val="18"/>
          <w:szCs w:val="18"/>
        </w:rPr>
      </w:pPr>
    </w:p>
    <w:p w:rsidR="004746C3" w:rsidRPr="004471C1" w:rsidRDefault="004746C3" w:rsidP="004746C3">
      <w:pPr>
        <w:jc w:val="both"/>
        <w:rPr>
          <w:sz w:val="18"/>
          <w:szCs w:val="18"/>
        </w:rPr>
      </w:pPr>
      <w:r w:rsidRPr="004471C1">
        <w:rPr>
          <w:rFonts w:eastAsia="Times New Roman" w:cs="Times New Roman"/>
          <w:sz w:val="20"/>
          <w:szCs w:val="20"/>
        </w:rPr>
        <w:t xml:space="preserve">Број: </w:t>
      </w:r>
      <w:r w:rsidRPr="004471C1">
        <w:rPr>
          <w:sz w:val="18"/>
          <w:szCs w:val="18"/>
        </w:rPr>
        <w:t>104-401-1</w:t>
      </w:r>
      <w:r w:rsidR="004471C1" w:rsidRPr="004471C1">
        <w:rPr>
          <w:sz w:val="18"/>
          <w:szCs w:val="18"/>
        </w:rPr>
        <w:t>530/2023</w:t>
      </w:r>
      <w:r w:rsidRPr="004471C1">
        <w:rPr>
          <w:sz w:val="18"/>
          <w:szCs w:val="18"/>
        </w:rPr>
        <w:t>-01</w:t>
      </w:r>
    </w:p>
    <w:p w:rsidR="004746C3" w:rsidRPr="001754F1" w:rsidRDefault="004746C3" w:rsidP="004746C3">
      <w:pPr>
        <w:jc w:val="both"/>
        <w:rPr>
          <w:rFonts w:eastAsia="Times New Roman" w:cs="Times New Roman"/>
          <w:sz w:val="20"/>
          <w:szCs w:val="20"/>
        </w:rPr>
      </w:pPr>
      <w:r w:rsidRPr="00A26942">
        <w:rPr>
          <w:rFonts w:eastAsia="Times New Roman" w:cs="Times New Roman"/>
          <w:sz w:val="20"/>
          <w:szCs w:val="20"/>
        </w:rPr>
        <w:t xml:space="preserve">Дана: </w:t>
      </w:r>
      <w:r w:rsidR="00A26942" w:rsidRPr="00A26942">
        <w:rPr>
          <w:rFonts w:eastAsia="Times New Roman" w:cs="Times New Roman"/>
          <w:sz w:val="20"/>
          <w:szCs w:val="20"/>
          <w:lang w:val="sr-Cyrl-RS"/>
        </w:rPr>
        <w:t>25</w:t>
      </w:r>
      <w:r w:rsidRPr="00A26942">
        <w:rPr>
          <w:rFonts w:eastAsia="Times New Roman" w:cs="Times New Roman"/>
          <w:sz w:val="20"/>
          <w:szCs w:val="20"/>
        </w:rPr>
        <w:t>.0</w:t>
      </w:r>
      <w:r w:rsidR="00A26942" w:rsidRPr="00A26942">
        <w:rPr>
          <w:rFonts w:eastAsia="Times New Roman" w:cs="Times New Roman"/>
          <w:sz w:val="20"/>
          <w:szCs w:val="20"/>
          <w:lang w:val="sr-Cyrl-RS"/>
        </w:rPr>
        <w:t>4</w:t>
      </w:r>
      <w:r w:rsidRPr="00A26942">
        <w:rPr>
          <w:rFonts w:eastAsia="Times New Roman" w:cs="Times New Roman"/>
          <w:sz w:val="20"/>
          <w:szCs w:val="20"/>
        </w:rPr>
        <w:t>.202</w:t>
      </w:r>
      <w:r w:rsidR="00977BCE" w:rsidRPr="00A26942">
        <w:rPr>
          <w:rFonts w:eastAsia="Times New Roman" w:cs="Times New Roman"/>
          <w:sz w:val="20"/>
          <w:szCs w:val="20"/>
          <w:lang w:val="sr-Cyrl-RS"/>
        </w:rPr>
        <w:t>3</w:t>
      </w:r>
      <w:r w:rsidRPr="00A26942">
        <w:rPr>
          <w:rFonts w:eastAsia="Times New Roman" w:cs="Times New Roman"/>
          <w:sz w:val="20"/>
          <w:szCs w:val="20"/>
        </w:rPr>
        <w:t>.године</w:t>
      </w:r>
    </w:p>
    <w:p w:rsidR="008B2AB3" w:rsidRPr="00F64B32" w:rsidRDefault="008B2AB3" w:rsidP="008D7561">
      <w:pPr>
        <w:ind w:left="5664" w:firstLine="708"/>
        <w:jc w:val="center"/>
        <w:rPr>
          <w:rFonts w:eastAsia="Times New Roman" w:cs="Times New Roman"/>
          <w:sz w:val="20"/>
          <w:szCs w:val="20"/>
        </w:rPr>
      </w:pPr>
      <w:r w:rsidRPr="00F64B32">
        <w:rPr>
          <w:rFonts w:eastAsia="Times New Roman" w:cs="Times New Roman"/>
          <w:sz w:val="20"/>
          <w:szCs w:val="20"/>
        </w:rPr>
        <w:t>ПОКРАЈИНСКИ СЕКРЕТАР</w:t>
      </w:r>
    </w:p>
    <w:p w:rsidR="008B2AB3" w:rsidRPr="00977BCE" w:rsidRDefault="00977BCE" w:rsidP="008D7561">
      <w:pPr>
        <w:ind w:left="7080"/>
        <w:rPr>
          <w:lang w:val="sr-Cyrl-RS"/>
        </w:rPr>
      </w:pPr>
      <w:r>
        <w:rPr>
          <w:rFonts w:eastAsia="Times New Roman" w:cs="Times New Roman"/>
          <w:sz w:val="20"/>
          <w:szCs w:val="20"/>
          <w:lang w:val="sr-Cyrl-RS"/>
        </w:rPr>
        <w:t>Владимир Галић</w:t>
      </w:r>
    </w:p>
    <w:sectPr w:rsidR="008B2AB3" w:rsidRPr="00977BCE" w:rsidSect="000F7530">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2BEC"/>
    <w:multiLevelType w:val="hybridMultilevel"/>
    <w:tmpl w:val="0094AB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56B7DA6"/>
    <w:multiLevelType w:val="hybridMultilevel"/>
    <w:tmpl w:val="29F611AA"/>
    <w:lvl w:ilvl="0" w:tplc="BBB8F9F0">
      <w:start w:val="3"/>
      <w:numFmt w:val="bullet"/>
      <w:lvlText w:val="-"/>
      <w:lvlJc w:val="left"/>
      <w:pPr>
        <w:ind w:left="1080" w:hanging="360"/>
      </w:pPr>
      <w:rPr>
        <w:rFonts w:ascii="Calibri" w:eastAsiaTheme="minorHAnsi" w:hAnsi="Calibri" w:cstheme="minorBidi" w:hint="default"/>
        <w:sz w:val="22"/>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nsid w:val="0C6E1AC7"/>
    <w:multiLevelType w:val="hybridMultilevel"/>
    <w:tmpl w:val="B4CA2066"/>
    <w:lvl w:ilvl="0" w:tplc="241A000F">
      <w:start w:val="1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5534387"/>
    <w:multiLevelType w:val="hybridMultilevel"/>
    <w:tmpl w:val="7286EF32"/>
    <w:lvl w:ilvl="0" w:tplc="363E7636">
      <w:start w:val="2"/>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1360EED"/>
    <w:multiLevelType w:val="hybridMultilevel"/>
    <w:tmpl w:val="25F23ABC"/>
    <w:lvl w:ilvl="0" w:tplc="08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2C025C9"/>
    <w:multiLevelType w:val="hybridMultilevel"/>
    <w:tmpl w:val="CD70E596"/>
    <w:lvl w:ilvl="0" w:tplc="272055CE">
      <w:start w:val="1"/>
      <w:numFmt w:val="decimal"/>
      <w:lvlText w:val="%1."/>
      <w:lvlJc w:val="left"/>
      <w:pPr>
        <w:ind w:left="928" w:hanging="360"/>
      </w:pPr>
      <w:rPr>
        <w:rFonts w:asciiTheme="minorHAnsi" w:eastAsia="Times New Roman" w:hAnsiTheme="minorHAnsi" w:cstheme="minorBidi"/>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6">
    <w:nsid w:val="34556BB7"/>
    <w:multiLevelType w:val="hybridMultilevel"/>
    <w:tmpl w:val="C01A2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3963573E"/>
    <w:multiLevelType w:val="hybridMultilevel"/>
    <w:tmpl w:val="671C20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DDB4DE9"/>
    <w:multiLevelType w:val="hybridMultilevel"/>
    <w:tmpl w:val="AD3092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E3E2100"/>
    <w:multiLevelType w:val="hybridMultilevel"/>
    <w:tmpl w:val="66B24156"/>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07D2C97"/>
    <w:multiLevelType w:val="hybridMultilevel"/>
    <w:tmpl w:val="EAB4B40A"/>
    <w:lvl w:ilvl="0" w:tplc="8494ADE6">
      <w:start w:val="5"/>
      <w:numFmt w:val="bullet"/>
      <w:lvlText w:val="-"/>
      <w:lvlJc w:val="left"/>
      <w:pPr>
        <w:ind w:left="720" w:hanging="360"/>
      </w:pPr>
      <w:rPr>
        <w:rFonts w:ascii="Calibri" w:eastAsiaTheme="minorEastAsia"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434A3904"/>
    <w:multiLevelType w:val="hybridMultilevel"/>
    <w:tmpl w:val="0808920E"/>
    <w:lvl w:ilvl="0" w:tplc="BA70E56C">
      <w:start w:val="3"/>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45686CF0"/>
    <w:multiLevelType w:val="hybridMultilevel"/>
    <w:tmpl w:val="27B842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D533078"/>
    <w:multiLevelType w:val="hybridMultilevel"/>
    <w:tmpl w:val="6EB80A08"/>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EC40567"/>
    <w:multiLevelType w:val="hybridMultilevel"/>
    <w:tmpl w:val="864EDFEE"/>
    <w:lvl w:ilvl="0" w:tplc="767ABDB6">
      <w:start w:val="3"/>
      <w:numFmt w:val="bullet"/>
      <w:lvlText w:val="-"/>
      <w:lvlJc w:val="left"/>
      <w:pPr>
        <w:ind w:left="720" w:hanging="360"/>
      </w:pPr>
      <w:rPr>
        <w:rFonts w:ascii="Calibri" w:eastAsiaTheme="minorHAnsi" w:hAnsi="Calibri" w:cstheme="minorBidi"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0382EF4"/>
    <w:multiLevelType w:val="hybridMultilevel"/>
    <w:tmpl w:val="26F042C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C84754"/>
    <w:multiLevelType w:val="hybridMultilevel"/>
    <w:tmpl w:val="D11250CC"/>
    <w:lvl w:ilvl="0" w:tplc="CC86CF50">
      <w:start w:val="3"/>
      <w:numFmt w:val="bullet"/>
      <w:lvlText w:val="-"/>
      <w:lvlJc w:val="left"/>
      <w:pPr>
        <w:ind w:left="720" w:hanging="360"/>
      </w:pPr>
      <w:rPr>
        <w:rFonts w:ascii="Calibri" w:eastAsiaTheme="minorHAnsi" w:hAnsi="Calibri" w:cstheme="minorBidi"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F781E68"/>
    <w:multiLevelType w:val="hybridMultilevel"/>
    <w:tmpl w:val="4BDC967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7AAD134E"/>
    <w:multiLevelType w:val="hybridMultilevel"/>
    <w:tmpl w:val="57AA79FE"/>
    <w:lvl w:ilvl="0" w:tplc="8CFE6BC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9">
    <w:nsid w:val="7E2E0552"/>
    <w:multiLevelType w:val="hybridMultilevel"/>
    <w:tmpl w:val="FAECB80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19"/>
  </w:num>
  <w:num w:numId="3">
    <w:abstractNumId w:val="6"/>
  </w:num>
  <w:num w:numId="4">
    <w:abstractNumId w:val="7"/>
  </w:num>
  <w:num w:numId="5">
    <w:abstractNumId w:val="13"/>
  </w:num>
  <w:num w:numId="6">
    <w:abstractNumId w:val="0"/>
  </w:num>
  <w:num w:numId="7">
    <w:abstractNumId w:val="18"/>
  </w:num>
  <w:num w:numId="8">
    <w:abstractNumId w:val="5"/>
  </w:num>
  <w:num w:numId="9">
    <w:abstractNumId w:val="3"/>
  </w:num>
  <w:num w:numId="10">
    <w:abstractNumId w:val="11"/>
  </w:num>
  <w:num w:numId="11">
    <w:abstractNumId w:val="4"/>
  </w:num>
  <w:num w:numId="12">
    <w:abstractNumId w:val="2"/>
  </w:num>
  <w:num w:numId="13">
    <w:abstractNumId w:val="9"/>
  </w:num>
  <w:num w:numId="14">
    <w:abstractNumId w:val="15"/>
  </w:num>
  <w:num w:numId="15">
    <w:abstractNumId w:val="1"/>
  </w:num>
  <w:num w:numId="16">
    <w:abstractNumId w:val="14"/>
  </w:num>
  <w:num w:numId="17">
    <w:abstractNumId w:val="16"/>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7C"/>
    <w:rsid w:val="00015324"/>
    <w:rsid w:val="00035B6A"/>
    <w:rsid w:val="000362D2"/>
    <w:rsid w:val="000712B1"/>
    <w:rsid w:val="000C195A"/>
    <w:rsid w:val="000D2E1C"/>
    <w:rsid w:val="000F7530"/>
    <w:rsid w:val="0011662A"/>
    <w:rsid w:val="0012174D"/>
    <w:rsid w:val="00131F89"/>
    <w:rsid w:val="00176403"/>
    <w:rsid w:val="001B2AEF"/>
    <w:rsid w:val="001D0E59"/>
    <w:rsid w:val="00236924"/>
    <w:rsid w:val="002404E3"/>
    <w:rsid w:val="002A2664"/>
    <w:rsid w:val="002B6075"/>
    <w:rsid w:val="002C0871"/>
    <w:rsid w:val="003004A7"/>
    <w:rsid w:val="0030151D"/>
    <w:rsid w:val="003123A9"/>
    <w:rsid w:val="003340A1"/>
    <w:rsid w:val="00380334"/>
    <w:rsid w:val="003968EC"/>
    <w:rsid w:val="00430167"/>
    <w:rsid w:val="004471C1"/>
    <w:rsid w:val="00467246"/>
    <w:rsid w:val="004746C3"/>
    <w:rsid w:val="004D3391"/>
    <w:rsid w:val="005160AB"/>
    <w:rsid w:val="00525EE4"/>
    <w:rsid w:val="005335C0"/>
    <w:rsid w:val="00546790"/>
    <w:rsid w:val="00563AAD"/>
    <w:rsid w:val="00564C07"/>
    <w:rsid w:val="00574B28"/>
    <w:rsid w:val="00581096"/>
    <w:rsid w:val="005966FF"/>
    <w:rsid w:val="005A78A7"/>
    <w:rsid w:val="005A7900"/>
    <w:rsid w:val="005B7531"/>
    <w:rsid w:val="005D76C2"/>
    <w:rsid w:val="005F1ACA"/>
    <w:rsid w:val="00613675"/>
    <w:rsid w:val="0062551F"/>
    <w:rsid w:val="00684EEF"/>
    <w:rsid w:val="006874D3"/>
    <w:rsid w:val="006B4AB4"/>
    <w:rsid w:val="006C19B1"/>
    <w:rsid w:val="0070082E"/>
    <w:rsid w:val="007078DF"/>
    <w:rsid w:val="00724A15"/>
    <w:rsid w:val="00752E55"/>
    <w:rsid w:val="007B1B21"/>
    <w:rsid w:val="007B6EC0"/>
    <w:rsid w:val="007D0A8F"/>
    <w:rsid w:val="007F1223"/>
    <w:rsid w:val="007F2397"/>
    <w:rsid w:val="00850ADC"/>
    <w:rsid w:val="0086066E"/>
    <w:rsid w:val="00866048"/>
    <w:rsid w:val="008B2AB3"/>
    <w:rsid w:val="008B41B6"/>
    <w:rsid w:val="008B5ABC"/>
    <w:rsid w:val="008C0D73"/>
    <w:rsid w:val="008D4E67"/>
    <w:rsid w:val="008D5CAC"/>
    <w:rsid w:val="008D7561"/>
    <w:rsid w:val="008E61AC"/>
    <w:rsid w:val="008F6459"/>
    <w:rsid w:val="0090729D"/>
    <w:rsid w:val="00931119"/>
    <w:rsid w:val="009631C4"/>
    <w:rsid w:val="00964D59"/>
    <w:rsid w:val="00977BCE"/>
    <w:rsid w:val="009A7B88"/>
    <w:rsid w:val="009B095E"/>
    <w:rsid w:val="009C2F15"/>
    <w:rsid w:val="009F3E7E"/>
    <w:rsid w:val="00A26942"/>
    <w:rsid w:val="00A27C24"/>
    <w:rsid w:val="00A61186"/>
    <w:rsid w:val="00A938B9"/>
    <w:rsid w:val="00AA63A7"/>
    <w:rsid w:val="00AC1F89"/>
    <w:rsid w:val="00B02C15"/>
    <w:rsid w:val="00B02E3A"/>
    <w:rsid w:val="00B20FA7"/>
    <w:rsid w:val="00B5159C"/>
    <w:rsid w:val="00B7410E"/>
    <w:rsid w:val="00C11E47"/>
    <w:rsid w:val="00C7168B"/>
    <w:rsid w:val="00CB7258"/>
    <w:rsid w:val="00CF73FC"/>
    <w:rsid w:val="00D12D91"/>
    <w:rsid w:val="00D13EDA"/>
    <w:rsid w:val="00D155A3"/>
    <w:rsid w:val="00D27B21"/>
    <w:rsid w:val="00D371A0"/>
    <w:rsid w:val="00D41E53"/>
    <w:rsid w:val="00D61766"/>
    <w:rsid w:val="00D70196"/>
    <w:rsid w:val="00DE3C6B"/>
    <w:rsid w:val="00E04098"/>
    <w:rsid w:val="00E2127C"/>
    <w:rsid w:val="00ED7BAB"/>
    <w:rsid w:val="00EE4D89"/>
    <w:rsid w:val="00F064A9"/>
    <w:rsid w:val="00F22477"/>
    <w:rsid w:val="00F24089"/>
    <w:rsid w:val="00F35D2F"/>
    <w:rsid w:val="00F57CD6"/>
    <w:rsid w:val="00F64B32"/>
    <w:rsid w:val="00FA7E8E"/>
    <w:rsid w:val="00FB4EC9"/>
    <w:rsid w:val="00FE256B"/>
    <w:rsid w:val="00FE25D1"/>
    <w:rsid w:val="00FE603D"/>
    <w:rsid w:val="00FF6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3A79E-E346-4032-AB10-83AA57F3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75"/>
  </w:style>
  <w:style w:type="paragraph" w:styleId="Heading4">
    <w:name w:val="heading 4"/>
    <w:basedOn w:val="Normal"/>
    <w:next w:val="Normal"/>
    <w:link w:val="Heading4Char"/>
    <w:uiPriority w:val="9"/>
    <w:semiHidden/>
    <w:unhideWhenUsed/>
    <w:qFormat/>
    <w:rsid w:val="00CB72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371A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7C"/>
    <w:pPr>
      <w:ind w:left="720"/>
      <w:contextualSpacing/>
    </w:pPr>
  </w:style>
  <w:style w:type="character" w:styleId="CommentReference">
    <w:name w:val="annotation reference"/>
    <w:basedOn w:val="DefaultParagraphFont"/>
    <w:uiPriority w:val="99"/>
    <w:semiHidden/>
    <w:unhideWhenUsed/>
    <w:rsid w:val="000712B1"/>
    <w:rPr>
      <w:sz w:val="16"/>
      <w:szCs w:val="16"/>
    </w:rPr>
  </w:style>
  <w:style w:type="paragraph" w:styleId="CommentText">
    <w:name w:val="annotation text"/>
    <w:basedOn w:val="Normal"/>
    <w:link w:val="CommentTextChar"/>
    <w:uiPriority w:val="99"/>
    <w:semiHidden/>
    <w:unhideWhenUsed/>
    <w:rsid w:val="000712B1"/>
    <w:pPr>
      <w:spacing w:line="240" w:lineRule="auto"/>
    </w:pPr>
    <w:rPr>
      <w:sz w:val="20"/>
      <w:szCs w:val="20"/>
    </w:rPr>
  </w:style>
  <w:style w:type="character" w:customStyle="1" w:styleId="CommentTextChar">
    <w:name w:val="Comment Text Char"/>
    <w:basedOn w:val="DefaultParagraphFont"/>
    <w:link w:val="CommentText"/>
    <w:uiPriority w:val="99"/>
    <w:semiHidden/>
    <w:rsid w:val="000712B1"/>
    <w:rPr>
      <w:sz w:val="20"/>
      <w:szCs w:val="20"/>
    </w:rPr>
  </w:style>
  <w:style w:type="paragraph" w:styleId="CommentSubject">
    <w:name w:val="annotation subject"/>
    <w:basedOn w:val="CommentText"/>
    <w:next w:val="CommentText"/>
    <w:link w:val="CommentSubjectChar"/>
    <w:uiPriority w:val="99"/>
    <w:semiHidden/>
    <w:unhideWhenUsed/>
    <w:rsid w:val="000712B1"/>
    <w:rPr>
      <w:b/>
      <w:bCs/>
    </w:rPr>
  </w:style>
  <w:style w:type="character" w:customStyle="1" w:styleId="CommentSubjectChar">
    <w:name w:val="Comment Subject Char"/>
    <w:basedOn w:val="CommentTextChar"/>
    <w:link w:val="CommentSubject"/>
    <w:uiPriority w:val="99"/>
    <w:semiHidden/>
    <w:rsid w:val="000712B1"/>
    <w:rPr>
      <w:b/>
      <w:bCs/>
      <w:sz w:val="20"/>
      <w:szCs w:val="20"/>
    </w:rPr>
  </w:style>
  <w:style w:type="paragraph" w:styleId="BalloonText">
    <w:name w:val="Balloon Text"/>
    <w:basedOn w:val="Normal"/>
    <w:link w:val="BalloonTextChar"/>
    <w:uiPriority w:val="99"/>
    <w:semiHidden/>
    <w:unhideWhenUsed/>
    <w:rsid w:val="0007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B1"/>
    <w:rPr>
      <w:rFonts w:ascii="Segoe UI" w:hAnsi="Segoe UI" w:cs="Segoe UI"/>
      <w:sz w:val="18"/>
      <w:szCs w:val="18"/>
    </w:rPr>
  </w:style>
  <w:style w:type="paragraph" w:styleId="NoSpacing">
    <w:name w:val="No Spacing"/>
    <w:uiPriority w:val="1"/>
    <w:qFormat/>
    <w:rsid w:val="00A938B9"/>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8B2AB3"/>
    <w:rPr>
      <w:color w:val="0563C1" w:themeColor="hyperlink"/>
      <w:u w:val="single"/>
    </w:rPr>
  </w:style>
  <w:style w:type="character" w:customStyle="1" w:styleId="Heading4Char">
    <w:name w:val="Heading 4 Char"/>
    <w:basedOn w:val="DefaultParagraphFont"/>
    <w:link w:val="Heading4"/>
    <w:uiPriority w:val="9"/>
    <w:semiHidden/>
    <w:rsid w:val="00CB7258"/>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D371A0"/>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467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8713">
      <w:bodyDiv w:val="1"/>
      <w:marLeft w:val="0"/>
      <w:marRight w:val="0"/>
      <w:marTop w:val="0"/>
      <w:marBottom w:val="0"/>
      <w:divBdr>
        <w:top w:val="none" w:sz="0" w:space="0" w:color="auto"/>
        <w:left w:val="none" w:sz="0" w:space="0" w:color="auto"/>
        <w:bottom w:val="none" w:sz="0" w:space="0" w:color="auto"/>
        <w:right w:val="none" w:sz="0" w:space="0" w:color="auto"/>
      </w:divBdr>
    </w:div>
    <w:div w:id="848450113">
      <w:bodyDiv w:val="1"/>
      <w:marLeft w:val="0"/>
      <w:marRight w:val="0"/>
      <w:marTop w:val="0"/>
      <w:marBottom w:val="0"/>
      <w:divBdr>
        <w:top w:val="none" w:sz="0" w:space="0" w:color="auto"/>
        <w:left w:val="none" w:sz="0" w:space="0" w:color="auto"/>
        <w:bottom w:val="none" w:sz="0" w:space="0" w:color="auto"/>
        <w:right w:val="none" w:sz="0" w:space="0" w:color="auto"/>
      </w:divBdr>
    </w:div>
    <w:div w:id="14588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039D-9287-417C-9940-D1550FF3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Vranjkovic</dc:creator>
  <cp:lastModifiedBy>BOBAN MILOSAVLJEVIC</cp:lastModifiedBy>
  <cp:revision>2</cp:revision>
  <cp:lastPrinted>2019-09-10T12:37:00Z</cp:lastPrinted>
  <dcterms:created xsi:type="dcterms:W3CDTF">2023-04-25T22:43:00Z</dcterms:created>
  <dcterms:modified xsi:type="dcterms:W3CDTF">2023-04-25T22:43:00Z</dcterms:modified>
</cp:coreProperties>
</file>