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6227"/>
        <w:gridCol w:w="4678"/>
      </w:tblGrid>
      <w:tr w:rsidR="00FC1F03" w:rsidRPr="00FC1F03" w:rsidTr="006307AB">
        <w:trPr>
          <w:trHeight w:val="827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D4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доделу средстава из Буџетског фонда за развој ловства АП Војводине за 20</w:t>
            </w:r>
            <w:r w:rsidR="00BE78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                                                              </w:t>
            </w:r>
            <w:r w:rsidRPr="000775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r-Latn-RS"/>
              </w:rPr>
              <w:t>(корисници ловишта посебне намене)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</w:t>
            </w:r>
          </w:p>
        </w:tc>
      </w:tr>
      <w:tr w:rsidR="00FC1F03" w:rsidRPr="00FC1F03" w:rsidTr="006307AB">
        <w:trPr>
          <w:trHeight w:val="43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FC1F03" w:rsidRPr="00FC1F03" w:rsidTr="006307AB">
        <w:trPr>
          <w:trHeight w:val="22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Место – (седиште):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72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4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6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6307AB">
        <w:trPr>
          <w:trHeight w:val="25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90F54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133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трезор: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151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корисника </w:t>
            </w:r>
            <w:r w:rsidRPr="00F90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јавних</w:t>
            </w:r>
            <w:r w:rsidRPr="00F90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средстава  (ЈБКЈС)</w:t>
            </w:r>
            <w:r w:rsidRPr="00F90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6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18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5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(уписати име и презиме и функцију)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496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90F54" w:rsidRPr="00F90F54" w:rsidRDefault="00F90F54" w:rsidP="00DD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1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в)</w:t>
            </w:r>
            <w:r w:rsidRPr="00F90F54">
              <w:rPr>
                <w:sz w:val="18"/>
                <w:szCs w:val="18"/>
              </w:rPr>
              <w:t xml:space="preserve"> 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>суфинансирање изградње и реконструкције посто</w:t>
            </w:r>
            <w:r w:rsidR="00F3119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јећих и нових ограда ловишта, 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>изградње узгајалишта дивљачи и набавке живе дивљачи у ловиштима посебне намене</w:t>
            </w:r>
          </w:p>
        </w:tc>
      </w:tr>
      <w:tr w:rsidR="00F90F54" w:rsidRPr="00FC1F03" w:rsidTr="006307AB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90F54" w:rsidRPr="00FC1F03" w:rsidTr="006307AB">
        <w:trPr>
          <w:trHeight w:val="369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Назив ловишта за које се подноси пријава:</w:t>
            </w:r>
            <w:r w:rsidRPr="00F90F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261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Површина ловишта (ха):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261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Назив пројекта: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26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Врста ловно техничког објект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(уписати врсту објекта и врсту радова)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54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 (уписати ловиште - град или општину и место – насеље):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443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Катастарска општина и број парцеле на којој се гради ново узгајалиште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или нова ограда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за дивљач: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35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Набавка живе дивљачи (уписати врсту дивљачи):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544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Набавка живе дивљачи (уписати категорије и пол дивљачи):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544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Набавка живе дивљачи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(уписати план набавке живе дивљачи из планског документа - Ловне основе за 2023/2024 ловну годину – динамика):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F90F54" w:rsidRPr="00FC1F03" w:rsidTr="006307AB">
        <w:trPr>
          <w:trHeight w:val="406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Укупна вредност пројекта ( уписати износ динара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са и </w:t>
            </w: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без ПДВ-а):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541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 уписати износ динара.):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90F54" w:rsidRPr="00FC1F03" w:rsidTr="006307AB">
        <w:trPr>
          <w:trHeight w:val="73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FAF4"/>
            <w:vAlign w:val="center"/>
            <w:hideMark/>
          </w:tcPr>
          <w:p w:rsidR="00F90F54" w:rsidRPr="00F90F54" w:rsidRDefault="00F90F54" w:rsidP="00F90F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F90F5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Износ средстава, који обезбеђује корисник ловишта (уписати износ динара.):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54" w:rsidRPr="00FC1F03" w:rsidRDefault="00F90F54" w:rsidP="00F90F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307AB" w:rsidRPr="00B10E4E" w:rsidTr="006307AB">
        <w:tblPrEx>
          <w:jc w:val="center"/>
        </w:tblPrEx>
        <w:trPr>
          <w:trHeight w:val="87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</w:t>
            </w:r>
          </w:p>
        </w:tc>
      </w:tr>
      <w:tr w:rsidR="006307AB" w:rsidRPr="00B10E4E" w:rsidTr="006307AB">
        <w:tblPrEx>
          <w:jc w:val="center"/>
        </w:tblPrEx>
        <w:trPr>
          <w:trHeight w:val="888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6307AB" w:rsidRPr="00B10E4E" w:rsidTr="006307AB">
        <w:tblPrEx>
          <w:jc w:val="center"/>
        </w:tblPrEx>
        <w:trPr>
          <w:trHeight w:val="5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217733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27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7A7829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( 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279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 -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 теренско возило</w:t>
            </w:r>
          </w:p>
        </w:tc>
      </w:tr>
      <w:tr w:rsidR="006307AB" w:rsidRPr="00B10E4E" w:rsidTr="006307AB">
        <w:tblPrEx>
          <w:jc w:val="center"/>
        </w:tblPrEx>
        <w:trPr>
          <w:trHeight w:val="381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Теренско возило (уписати врсту и назив возила које је предмет набавке)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6"/>
          <w:jc w:val="center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поседује теренско возило  (упи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сати број возила, навести тип во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зила, регистрску ознаку и старост возила.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329"/>
          <w:jc w:val="center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Уписати старост теренског возила које је предмет набавке (ново или за половно возило годину производње)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95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је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 за набавку теренског возила?  (уписати годину и назив ловишта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када је користио средства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уколико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није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525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возила које се набавља по достављеном предрачуну или уговору (динара):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307AB" w:rsidRPr="00B10E4E" w:rsidTr="006307AB">
        <w:tblPrEx>
          <w:jc w:val="center"/>
        </w:tblPrEx>
        <w:trPr>
          <w:trHeight w:val="21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Начин 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куповине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теренског возила (у целости, кредит или лизинг )</w:t>
            </w:r>
          </w:p>
          <w:p w:rsidR="006307AB" w:rsidRPr="00A5452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AB" w:rsidRPr="00576F46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75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307AB" w:rsidRPr="00B10E4E" w:rsidTr="006307AB">
        <w:tblPrEx>
          <w:jc w:val="center"/>
        </w:tblPrEx>
        <w:trPr>
          <w:trHeight w:val="35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272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307AB" w:rsidRPr="00C81F92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2в -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ловишта  - </w:t>
            </w:r>
            <w:r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службене радне униформе за ловочуварску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службу</w:t>
            </w:r>
          </w:p>
        </w:tc>
      </w:tr>
      <w:tr w:rsidR="006307AB" w:rsidRPr="00B10E4E" w:rsidTr="006307AB">
        <w:tblPrEx>
          <w:jc w:val="center"/>
        </w:tblPrEx>
        <w:trPr>
          <w:trHeight w:val="327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и број лиценце ловочувара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опреме које се набавља по достављеном предрачуну по једном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комплету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321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307AB" w:rsidRPr="0059567A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2в -</w:t>
            </w:r>
            <w:r w:rsidRP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Набавка  опреме  за  кориснике  ловишта  - службене радне униформе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стручну </w:t>
            </w:r>
            <w:r w:rsidRP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службу</w:t>
            </w:r>
          </w:p>
        </w:tc>
      </w:tr>
      <w:tr w:rsidR="006307AB" w:rsidRPr="00B10E4E" w:rsidTr="006307AB">
        <w:tblPrEx>
          <w:jc w:val="center"/>
        </w:tblPrEx>
        <w:trPr>
          <w:trHeight w:val="313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и број лиценце стручног лица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опреме које се набавља по достављеном предрачуну по једном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 комплету 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198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453E18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2ђ -</w:t>
            </w:r>
            <w:r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 за  кориснике  ловишта 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дигиталне камере – фото клопка</w:t>
            </w:r>
            <w:r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са GSM модулом за слање података путем MMS порука</w:t>
            </w:r>
          </w:p>
        </w:tc>
      </w:tr>
      <w:tr w:rsidR="006307AB" w:rsidRPr="00B10E4E" w:rsidTr="006307AB">
        <w:tblPrEx>
          <w:jc w:val="center"/>
        </w:tblPrEx>
        <w:trPr>
          <w:trHeight w:val="49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Дигитална</w:t>
            </w:r>
            <w:r w:rsidRPr="00EE7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камере – фото клопке са GSM модулом за слање података путем MMS порука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2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453E18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Број </w:t>
            </w:r>
            <w:r w:rsidRPr="00EE7A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фото клопке са GSM модулом за слање података путем MMS порука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уписати број уређаја које су предмет набавке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03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0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79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844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EE7A33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 xml:space="preserve">Кратак опис пројекта са очекиваним резултатима спровођења 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>мониторинга популације ловостајем заштићених врста дивљачи, спречавања штета од дивљачи у ловишту и заштите ловишта, путем набавке дигиталне камере – фото клопке са GSM модулом за слање података путем MMS порука</w:t>
            </w: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</w:tr>
      <w:tr w:rsidR="006307AB" w:rsidRPr="00B10E4E" w:rsidTr="006307AB">
        <w:tblPrEx>
          <w:jc w:val="center"/>
        </w:tblPrEx>
        <w:trPr>
          <w:trHeight w:val="844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EE7A33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157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9B3A21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2е -</w:t>
            </w:r>
            <w:r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 за  кориснике  ловишта  -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уређај</w:t>
            </w: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за ноћно ос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матрање – термовизијск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камера</w:t>
            </w:r>
          </w:p>
        </w:tc>
      </w:tr>
      <w:tr w:rsidR="006307AB" w:rsidRPr="00B10E4E" w:rsidTr="006307AB">
        <w:tblPrEx>
          <w:jc w:val="center"/>
        </w:tblPrEx>
        <w:trPr>
          <w:trHeight w:val="44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1A2E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ређај за ноћно осматрање – термовизијска камера</w:t>
            </w:r>
            <w:r w:rsidRPr="00EE7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EE7A33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550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EE7A33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3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EE7A33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69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EE7A33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8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 xml:space="preserve">Кратак опис пројекта са очекиваним резултатима спровођења 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>мониторинга популације ловостајем заштићених врста дивљачи, спречав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ања штета од дивљачи у ловишту,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 xml:space="preserve"> заштите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дивљачи и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 xml:space="preserve"> ловишта, путем набавке </w:t>
            </w:r>
            <w:r w:rsidRPr="009B3A21">
              <w:rPr>
                <w:rFonts w:ascii="Calibri" w:hAnsi="Calibri"/>
                <w:sz w:val="18"/>
                <w:szCs w:val="18"/>
                <w:lang w:val="sr-Cyrl-CS"/>
              </w:rPr>
              <w:t>уређај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а</w:t>
            </w:r>
            <w:r w:rsidRPr="009B3A21">
              <w:rPr>
                <w:rFonts w:ascii="Calibri" w:hAnsi="Calibri"/>
                <w:sz w:val="18"/>
                <w:szCs w:val="18"/>
                <w:lang w:val="sr-Cyrl-CS"/>
              </w:rPr>
              <w:t xml:space="preserve"> за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lastRenderedPageBreak/>
              <w:t>ноћно осматрање – термовизијске камере</w:t>
            </w: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EE7A33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844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9B3A21" w:rsidRDefault="006307AB" w:rsidP="00707A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Кратак опис пројекта :</w:t>
            </w:r>
          </w:p>
          <w:p w:rsidR="006307AB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EE7A33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2B0BBD" w:rsidRDefault="006307AB" w:rsidP="0070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2ж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)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аутоматске хранилице за дивљач</w:t>
            </w: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Аутоматска хранилица за дивљач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453E18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Број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аутоматских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 хранилица за дивљач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уписати број аутоматских хранилица које су предмет набавке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315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6307AB" w:rsidRPr="00B10E4E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307AB" w:rsidRPr="00B10E4E" w:rsidTr="006307AB">
        <w:tblPrEx>
          <w:jc w:val="center"/>
        </w:tblPrEx>
        <w:trPr>
          <w:trHeight w:val="444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исхране дивљачи аутоматским хранилицама,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</w:tr>
      <w:tr w:rsidR="006307AB" w:rsidRPr="00B10E4E" w:rsidTr="006307AB">
        <w:tblPrEx>
          <w:jc w:val="center"/>
        </w:tblPrEx>
        <w:trPr>
          <w:trHeight w:val="962"/>
          <w:jc w:val="center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307AB" w:rsidRPr="002B0BBD" w:rsidRDefault="006307AB" w:rsidP="007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6307AB" w:rsidRPr="00446257" w:rsidRDefault="006307AB" w:rsidP="00077545">
      <w:pPr>
        <w:rPr>
          <w:rFonts w:ascii="Calibri" w:hAnsi="Calibri"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8759C0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8759C0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077545" w:rsidRPr="008759C0" w:rsidTr="00057DAC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Pr="00612484" w:rsidRDefault="00077545" w:rsidP="0007754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B91C4D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B91C4D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077545" w:rsidRPr="00B91C4D" w:rsidTr="00057DAC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077545" w:rsidRPr="00B91C4D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710411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077545" w:rsidRPr="008D40EF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710411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077545" w:rsidRPr="00710411" w:rsidRDefault="00077545" w:rsidP="00057DAC">
            <w:pPr>
              <w:spacing w:beforeAutospacing="1" w:afterAutospacing="1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71041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Default="00077545"/>
    <w:sectPr w:rsidR="00077545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7545"/>
    <w:rsid w:val="00104D78"/>
    <w:rsid w:val="0015787F"/>
    <w:rsid w:val="001C177D"/>
    <w:rsid w:val="002515E5"/>
    <w:rsid w:val="005C0D42"/>
    <w:rsid w:val="005E2E83"/>
    <w:rsid w:val="005E32E9"/>
    <w:rsid w:val="005E47C3"/>
    <w:rsid w:val="006307AB"/>
    <w:rsid w:val="00680653"/>
    <w:rsid w:val="00710411"/>
    <w:rsid w:val="007B58D4"/>
    <w:rsid w:val="007E493B"/>
    <w:rsid w:val="0082770E"/>
    <w:rsid w:val="008B3512"/>
    <w:rsid w:val="00931850"/>
    <w:rsid w:val="00A847C1"/>
    <w:rsid w:val="00AD0ADA"/>
    <w:rsid w:val="00BC2C54"/>
    <w:rsid w:val="00BE7809"/>
    <w:rsid w:val="00CA3336"/>
    <w:rsid w:val="00D14C9C"/>
    <w:rsid w:val="00D4068C"/>
    <w:rsid w:val="00DA19D4"/>
    <w:rsid w:val="00DD7A52"/>
    <w:rsid w:val="00F3119C"/>
    <w:rsid w:val="00F90F5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F10-D693-4769-A851-A2EB63F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2023-04-25T09:10:00Z</dcterms:created>
  <dcterms:modified xsi:type="dcterms:W3CDTF">2023-04-25T09:10:00Z</dcterms:modified>
</cp:coreProperties>
</file>