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857BB5" w:rsidRPr="00426DD1" w:rsidTr="000F5DFC">
        <w:trPr>
          <w:trHeight w:val="1975"/>
        </w:trPr>
        <w:tc>
          <w:tcPr>
            <w:tcW w:w="10207" w:type="dxa"/>
          </w:tcPr>
          <w:tbl>
            <w:tblPr>
              <w:tblpPr w:leftFromText="180" w:rightFromText="180" w:vertAnchor="page" w:horzAnchor="margin" w:tblpY="913"/>
              <w:tblW w:w="9484" w:type="dxa"/>
              <w:tblLayout w:type="fixed"/>
              <w:tblLook w:val="04A0" w:firstRow="1" w:lastRow="0" w:firstColumn="1" w:lastColumn="0" w:noHBand="0" w:noVBand="1"/>
            </w:tblPr>
            <w:tblGrid>
              <w:gridCol w:w="3681"/>
              <w:gridCol w:w="5803"/>
            </w:tblGrid>
            <w:tr w:rsidR="00857BB5" w:rsidRPr="0071435F" w:rsidTr="00771E27">
              <w:trPr>
                <w:trHeight w:val="1426"/>
              </w:trPr>
              <w:tc>
                <w:tcPr>
                  <w:tcW w:w="3681" w:type="dxa"/>
                  <w:hideMark/>
                </w:tcPr>
                <w:p w:rsidR="00857BB5" w:rsidRPr="0071435F" w:rsidRDefault="00857BB5" w:rsidP="00857BB5">
                  <w:pPr>
                    <w:tabs>
                      <w:tab w:val="center" w:pos="4680"/>
                      <w:tab w:val="right" w:pos="9360"/>
                    </w:tabs>
                    <w:ind w:left="-198" w:firstLine="108"/>
                    <w:rPr>
                      <w:color w:val="000000"/>
                    </w:rPr>
                  </w:pPr>
                  <w:r w:rsidRPr="0071435F">
                    <w:rPr>
                      <w:noProof/>
                      <w:color w:val="000000"/>
                    </w:rPr>
                    <w:drawing>
                      <wp:inline distT="0" distB="0" distL="0" distR="0" wp14:anchorId="64931E68" wp14:editId="7B0271A4">
                        <wp:extent cx="2255520" cy="1150620"/>
                        <wp:effectExtent l="0" t="0" r="0" b="0"/>
                        <wp:docPr id="1" name="Picture 1" descr="klise za zlatotisak 3 GRBA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klise za zlatotisak 3 GRBA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5520" cy="1150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803" w:type="dxa"/>
                </w:tcPr>
                <w:p w:rsidR="00857BB5" w:rsidRPr="0071435F" w:rsidRDefault="00857BB5" w:rsidP="00857BB5">
                  <w:pPr>
                    <w:tabs>
                      <w:tab w:val="center" w:pos="4680"/>
                      <w:tab w:val="right" w:pos="9360"/>
                    </w:tabs>
                    <w:rPr>
                      <w:color w:val="000000"/>
                      <w:sz w:val="14"/>
                      <w:szCs w:val="20"/>
                    </w:rPr>
                  </w:pPr>
                </w:p>
                <w:p w:rsidR="00857BB5" w:rsidRPr="0071435F" w:rsidRDefault="00857BB5" w:rsidP="00857BB5">
                  <w:pPr>
                    <w:tabs>
                      <w:tab w:val="center" w:pos="4680"/>
                      <w:tab w:val="right" w:pos="9360"/>
                    </w:tabs>
                    <w:rPr>
                      <w:color w:val="000000"/>
                      <w:sz w:val="18"/>
                      <w:szCs w:val="20"/>
                    </w:rPr>
                  </w:pPr>
                  <w:r w:rsidRPr="0071435F">
                    <w:rPr>
                      <w:color w:val="000000"/>
                      <w:sz w:val="18"/>
                      <w:szCs w:val="20"/>
                    </w:rPr>
                    <w:t>Република Србија</w:t>
                  </w:r>
                </w:p>
                <w:p w:rsidR="00857BB5" w:rsidRPr="0071435F" w:rsidRDefault="00857BB5" w:rsidP="00857BB5">
                  <w:pPr>
                    <w:spacing w:after="60"/>
                    <w:rPr>
                      <w:color w:val="000000"/>
                      <w:sz w:val="18"/>
                      <w:szCs w:val="20"/>
                    </w:rPr>
                  </w:pPr>
                  <w:r w:rsidRPr="0071435F">
                    <w:rPr>
                      <w:color w:val="000000"/>
                      <w:sz w:val="18"/>
                      <w:szCs w:val="20"/>
                    </w:rPr>
                    <w:t xml:space="preserve">Аутономна </w:t>
                  </w:r>
                  <w:r w:rsidRPr="0071435F">
                    <w:rPr>
                      <w:color w:val="000000"/>
                      <w:sz w:val="18"/>
                      <w:szCs w:val="20"/>
                      <w:lang w:val="sr-Cyrl-RS"/>
                    </w:rPr>
                    <w:t>п</w:t>
                  </w:r>
                  <w:r w:rsidRPr="0071435F">
                    <w:rPr>
                      <w:color w:val="000000"/>
                      <w:sz w:val="18"/>
                      <w:szCs w:val="20"/>
                    </w:rPr>
                    <w:t>окрајина Војводина</w:t>
                  </w:r>
                </w:p>
                <w:p w:rsidR="00857BB5" w:rsidRPr="0071435F" w:rsidRDefault="00857BB5" w:rsidP="00857BB5">
                  <w:pPr>
                    <w:spacing w:line="200" w:lineRule="exact"/>
                    <w:rPr>
                      <w:b/>
                      <w:bCs/>
                      <w:color w:val="000000"/>
                      <w:szCs w:val="20"/>
                      <w:lang w:val="ru-RU"/>
                    </w:rPr>
                  </w:pPr>
                  <w:r w:rsidRPr="0071435F">
                    <w:rPr>
                      <w:b/>
                      <w:bCs/>
                      <w:color w:val="000000"/>
                      <w:szCs w:val="20"/>
                      <w:lang w:val="ru-RU"/>
                    </w:rPr>
                    <w:t>Покрајински секретаријат за пољопривреду,</w:t>
                  </w:r>
                </w:p>
                <w:p w:rsidR="00857BB5" w:rsidRPr="0071435F" w:rsidRDefault="00857BB5" w:rsidP="00857BB5">
                  <w:pPr>
                    <w:spacing w:line="200" w:lineRule="exact"/>
                    <w:rPr>
                      <w:b/>
                      <w:bCs/>
                      <w:color w:val="000000"/>
                      <w:szCs w:val="20"/>
                      <w:lang w:val="sr-Cyrl-RS"/>
                    </w:rPr>
                  </w:pPr>
                  <w:r w:rsidRPr="0071435F">
                    <w:rPr>
                      <w:b/>
                      <w:bCs/>
                      <w:color w:val="000000"/>
                      <w:szCs w:val="20"/>
                      <w:lang w:val="ru-RU"/>
                    </w:rPr>
                    <w:t>водопривреду и шумарство</w:t>
                  </w:r>
                </w:p>
                <w:p w:rsidR="00857BB5" w:rsidRPr="0071435F" w:rsidRDefault="00857BB5" w:rsidP="00857BB5">
                  <w:pPr>
                    <w:tabs>
                      <w:tab w:val="center" w:pos="4680"/>
                      <w:tab w:val="right" w:pos="9360"/>
                    </w:tabs>
                    <w:spacing w:before="60"/>
                    <w:rPr>
                      <w:color w:val="000000"/>
                      <w:sz w:val="20"/>
                      <w:szCs w:val="20"/>
                      <w:lang w:val="ru-RU"/>
                    </w:rPr>
                  </w:pPr>
                  <w:r w:rsidRPr="0071435F">
                    <w:rPr>
                      <w:color w:val="000000"/>
                      <w:sz w:val="16"/>
                      <w:szCs w:val="16"/>
                      <w:lang w:val="ru-RU"/>
                    </w:rPr>
                    <w:t>Булевар Михајла Пупина 16, 21000 Нови Сад</w:t>
                  </w:r>
                </w:p>
                <w:p w:rsidR="00857BB5" w:rsidRPr="0071435F" w:rsidRDefault="00857BB5" w:rsidP="00857BB5">
                  <w:pPr>
                    <w:tabs>
                      <w:tab w:val="center" w:pos="4680"/>
                      <w:tab w:val="right" w:pos="9360"/>
                    </w:tabs>
                    <w:rPr>
                      <w:color w:val="000000"/>
                      <w:sz w:val="16"/>
                      <w:szCs w:val="16"/>
                      <w:lang w:val="sr-Latn-RS"/>
                    </w:rPr>
                  </w:pPr>
                  <w:r w:rsidRPr="0071435F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Т: +381 21 487 </w:t>
                  </w:r>
                  <w:r w:rsidRPr="0071435F">
                    <w:rPr>
                      <w:color w:val="000000"/>
                      <w:sz w:val="16"/>
                      <w:szCs w:val="16"/>
                      <w:lang w:val="sr-Latn-RS"/>
                    </w:rPr>
                    <w:t xml:space="preserve">4411 </w:t>
                  </w:r>
                  <w:r w:rsidRPr="0071435F">
                    <w:rPr>
                      <w:color w:val="000000"/>
                      <w:sz w:val="16"/>
                      <w:szCs w:val="16"/>
                    </w:rPr>
                    <w:t>F</w:t>
                  </w:r>
                  <w:r w:rsidRPr="0071435F">
                    <w:rPr>
                      <w:color w:val="000000"/>
                      <w:sz w:val="16"/>
                      <w:szCs w:val="16"/>
                      <w:lang w:val="ru-RU"/>
                    </w:rPr>
                    <w:t xml:space="preserve">: +381 21 </w:t>
                  </w:r>
                  <w:r w:rsidRPr="0071435F">
                    <w:rPr>
                      <w:color w:val="000000"/>
                      <w:sz w:val="16"/>
                      <w:szCs w:val="16"/>
                      <w:lang w:val="sr-Latn-RS"/>
                    </w:rPr>
                    <w:t>456040</w:t>
                  </w:r>
                </w:p>
                <w:p w:rsidR="00857BB5" w:rsidRPr="0071435F" w:rsidRDefault="00857BB5" w:rsidP="00857BB5">
                  <w:pPr>
                    <w:tabs>
                      <w:tab w:val="center" w:pos="4680"/>
                      <w:tab w:val="right" w:pos="9360"/>
                    </w:tabs>
                    <w:rPr>
                      <w:noProof/>
                      <w:color w:val="000000"/>
                      <w:sz w:val="16"/>
                      <w:szCs w:val="16"/>
                      <w:lang w:val="ru-RU"/>
                    </w:rPr>
                  </w:pPr>
                  <w:r w:rsidRPr="0071435F">
                    <w:rPr>
                      <w:color w:val="000000"/>
                      <w:sz w:val="16"/>
                      <w:szCs w:val="16"/>
                    </w:rPr>
                    <w:t>www</w:t>
                  </w:r>
                  <w:r w:rsidRPr="0071435F">
                    <w:rPr>
                      <w:color w:val="000000"/>
                      <w:sz w:val="16"/>
                      <w:szCs w:val="16"/>
                      <w:lang w:val="ru-RU"/>
                    </w:rPr>
                    <w:t>.</w:t>
                  </w:r>
                  <w:r w:rsidRPr="0071435F">
                    <w:rPr>
                      <w:color w:val="000000"/>
                      <w:sz w:val="16"/>
                      <w:szCs w:val="16"/>
                    </w:rPr>
                    <w:t>psp</w:t>
                  </w:r>
                  <w:r w:rsidRPr="0071435F">
                    <w:rPr>
                      <w:color w:val="000000"/>
                      <w:sz w:val="16"/>
                      <w:szCs w:val="16"/>
                      <w:lang w:val="ru-RU"/>
                    </w:rPr>
                    <w:t>.</w:t>
                  </w:r>
                  <w:r w:rsidRPr="0071435F">
                    <w:rPr>
                      <w:color w:val="000000"/>
                      <w:sz w:val="16"/>
                      <w:szCs w:val="16"/>
                    </w:rPr>
                    <w:t>vojvodina</w:t>
                  </w:r>
                  <w:r w:rsidRPr="0071435F">
                    <w:rPr>
                      <w:color w:val="000000"/>
                      <w:sz w:val="16"/>
                      <w:szCs w:val="16"/>
                      <w:lang w:val="ru-RU"/>
                    </w:rPr>
                    <w:t>.</w:t>
                  </w:r>
                  <w:r w:rsidRPr="0071435F">
                    <w:rPr>
                      <w:color w:val="000000"/>
                      <w:sz w:val="16"/>
                      <w:szCs w:val="16"/>
                    </w:rPr>
                    <w:t>gov</w:t>
                  </w:r>
                  <w:r w:rsidRPr="0071435F">
                    <w:rPr>
                      <w:color w:val="000000"/>
                      <w:sz w:val="16"/>
                      <w:szCs w:val="16"/>
                      <w:lang w:val="ru-RU"/>
                    </w:rPr>
                    <w:t>.</w:t>
                  </w:r>
                  <w:r w:rsidRPr="0071435F">
                    <w:rPr>
                      <w:color w:val="000000"/>
                      <w:sz w:val="16"/>
                      <w:szCs w:val="16"/>
                    </w:rPr>
                    <w:t>rs</w:t>
                  </w:r>
                </w:p>
              </w:tc>
            </w:tr>
          </w:tbl>
          <w:p w:rsidR="00857BB5" w:rsidRPr="0071435F" w:rsidRDefault="00857BB5" w:rsidP="00857BB5">
            <w:pPr>
              <w:rPr>
                <w:sz w:val="16"/>
                <w:szCs w:val="16"/>
              </w:rPr>
            </w:pPr>
          </w:p>
        </w:tc>
      </w:tr>
    </w:tbl>
    <w:p w:rsidR="00857BB5" w:rsidRDefault="00857BB5" w:rsidP="00857BB5">
      <w:pPr>
        <w:rPr>
          <w:sz w:val="16"/>
          <w:szCs w:val="16"/>
          <w:lang w:val="sr-Cyrl-RS"/>
        </w:rPr>
      </w:pPr>
      <w:r>
        <w:tab/>
      </w:r>
      <w:r>
        <w:rPr>
          <w:sz w:val="16"/>
          <w:szCs w:val="16"/>
          <w:lang w:val="sr-Cyrl-RS"/>
        </w:rPr>
        <w:t xml:space="preserve">                                                             број:104-325-сл/2021-04</w:t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</w:r>
      <w:r>
        <w:rPr>
          <w:sz w:val="16"/>
          <w:szCs w:val="16"/>
          <w:lang w:val="sr-Cyrl-RS"/>
        </w:rPr>
        <w:tab/>
        <w:t>датум:15.01.2020.</w:t>
      </w:r>
    </w:p>
    <w:p w:rsidR="00857BB5" w:rsidRDefault="00857BB5" w:rsidP="00857BB5">
      <w:pPr>
        <w:rPr>
          <w:sz w:val="16"/>
          <w:szCs w:val="16"/>
          <w:lang w:val="sr-Cyrl-RS"/>
        </w:rPr>
      </w:pPr>
    </w:p>
    <w:p w:rsidR="00857BB5" w:rsidRDefault="00857BB5" w:rsidP="00857BB5">
      <w:pPr>
        <w:rPr>
          <w:sz w:val="16"/>
          <w:szCs w:val="16"/>
          <w:lang w:val="sr-Cyrl-RS"/>
        </w:rPr>
      </w:pPr>
    </w:p>
    <w:p w:rsidR="00857BB5" w:rsidRDefault="00857BB5" w:rsidP="00857BB5">
      <w:pPr>
        <w:rPr>
          <w:sz w:val="16"/>
          <w:szCs w:val="16"/>
          <w:lang w:val="sr-Cyrl-RS"/>
        </w:rPr>
      </w:pPr>
    </w:p>
    <w:p w:rsidR="00857BB5" w:rsidRDefault="00857BB5" w:rsidP="00857BB5">
      <w:pPr>
        <w:rPr>
          <w:sz w:val="16"/>
          <w:szCs w:val="16"/>
          <w:lang w:val="sr-Cyrl-RS"/>
        </w:rPr>
      </w:pPr>
    </w:p>
    <w:p w:rsidR="00857BB5" w:rsidRDefault="00857BB5" w:rsidP="00857BB5">
      <w:pPr>
        <w:rPr>
          <w:sz w:val="16"/>
          <w:szCs w:val="16"/>
          <w:lang w:val="sr-Cyrl-RS"/>
        </w:rPr>
      </w:pPr>
    </w:p>
    <w:p w:rsidR="00857BB5" w:rsidRDefault="00857BB5" w:rsidP="00857BB5">
      <w:pPr>
        <w:rPr>
          <w:sz w:val="16"/>
          <w:szCs w:val="16"/>
          <w:lang w:val="sr-Cyrl-RS"/>
        </w:rPr>
      </w:pPr>
    </w:p>
    <w:p w:rsidR="00857BB5" w:rsidRDefault="00857BB5" w:rsidP="00857BB5">
      <w:pPr>
        <w:rPr>
          <w:sz w:val="16"/>
          <w:szCs w:val="16"/>
          <w:lang w:val="sr-Cyrl-RS"/>
        </w:rPr>
      </w:pPr>
    </w:p>
    <w:p w:rsidR="00857BB5" w:rsidRDefault="00857BB5" w:rsidP="00857BB5">
      <w:pPr>
        <w:rPr>
          <w:sz w:val="16"/>
          <w:szCs w:val="16"/>
          <w:lang w:val="sr-Cyrl-RS"/>
        </w:rPr>
      </w:pPr>
    </w:p>
    <w:p w:rsidR="00943F3D" w:rsidRDefault="00943F3D" w:rsidP="00857BB5">
      <w:pPr>
        <w:tabs>
          <w:tab w:val="left" w:pos="3324"/>
        </w:tabs>
      </w:pPr>
    </w:p>
    <w:p w:rsidR="00943F3D" w:rsidRDefault="001941D1" w:rsidP="001941D1">
      <w:pPr>
        <w:shd w:val="clear" w:color="auto" w:fill="FFFFFF" w:themeFill="background1"/>
      </w:pPr>
      <w:r>
        <w:rPr>
          <w:lang w:val="sr-Cyrl-RS"/>
        </w:rPr>
        <w:t xml:space="preserve">                                                                                            </w:t>
      </w:r>
      <w:r w:rsidR="000F5DFC">
        <w:rPr>
          <w:b/>
        </w:rPr>
        <w:t>И З В Е Ш Т А Ј</w:t>
      </w:r>
    </w:p>
    <w:p w:rsidR="00943F3D" w:rsidRPr="000F5DFC" w:rsidRDefault="000F5DFC" w:rsidP="008D7A98">
      <w:pPr>
        <w:shd w:val="clear" w:color="auto" w:fill="FFFFFF" w:themeFill="background1"/>
        <w:jc w:val="center"/>
        <w:rPr>
          <w:lang w:val="sr-Cyrl-RS"/>
        </w:rPr>
      </w:pPr>
      <w:r>
        <w:rPr>
          <w:b/>
        </w:rPr>
        <w:t>О РАДУ ОДЕЉЕЊА ВОДНЕ ИНСПЕКЦИЈЕ</w:t>
      </w:r>
      <w:r>
        <w:rPr>
          <w:b/>
          <w:lang w:val="sr-Cyrl-RS"/>
        </w:rPr>
        <w:t xml:space="preserve"> за територију АП Војводине</w:t>
      </w:r>
    </w:p>
    <w:p w:rsidR="00943F3D" w:rsidRDefault="000F5DFC" w:rsidP="008D7A98">
      <w:pPr>
        <w:shd w:val="clear" w:color="auto" w:fill="FFFFFF" w:themeFill="background1"/>
        <w:jc w:val="center"/>
      </w:pPr>
      <w:proofErr w:type="gramStart"/>
      <w:r>
        <w:rPr>
          <w:b/>
        </w:rPr>
        <w:t>за</w:t>
      </w:r>
      <w:proofErr w:type="gramEnd"/>
      <w:r>
        <w:rPr>
          <w:b/>
        </w:rPr>
        <w:t xml:space="preserve"> пер</w:t>
      </w:r>
      <w:r w:rsidR="00857BB5">
        <w:rPr>
          <w:b/>
        </w:rPr>
        <w:t xml:space="preserve">иод 1. </w:t>
      </w:r>
      <w:proofErr w:type="gramStart"/>
      <w:r w:rsidR="00857BB5">
        <w:rPr>
          <w:b/>
        </w:rPr>
        <w:t>јануар</w:t>
      </w:r>
      <w:proofErr w:type="gramEnd"/>
      <w:r w:rsidR="00857BB5">
        <w:rPr>
          <w:b/>
        </w:rPr>
        <w:t xml:space="preserve"> – 31. </w:t>
      </w:r>
      <w:proofErr w:type="gramStart"/>
      <w:r w:rsidR="00857BB5">
        <w:rPr>
          <w:b/>
        </w:rPr>
        <w:t>децембар</w:t>
      </w:r>
      <w:proofErr w:type="gramEnd"/>
      <w:r w:rsidR="00857BB5">
        <w:rPr>
          <w:b/>
        </w:rPr>
        <w:t xml:space="preserve"> 2020</w:t>
      </w:r>
      <w:r>
        <w:rPr>
          <w:b/>
        </w:rPr>
        <w:t xml:space="preserve">. </w:t>
      </w:r>
      <w:proofErr w:type="gramStart"/>
      <w:r>
        <w:rPr>
          <w:b/>
        </w:rPr>
        <w:t>године</w:t>
      </w:r>
      <w:proofErr w:type="gramEnd"/>
    </w:p>
    <w:p w:rsidR="00943F3D" w:rsidRDefault="00943F3D"/>
    <w:p w:rsidR="00943F3D" w:rsidRDefault="00943F3D"/>
    <w:p w:rsidR="00943F3D" w:rsidRDefault="000F5DFC">
      <w:r>
        <w:rPr>
          <w:b/>
        </w:rPr>
        <w:t xml:space="preserve"> </w:t>
      </w:r>
    </w:p>
    <w:p w:rsidR="00943F3D" w:rsidRDefault="00943F3D"/>
    <w:p w:rsidR="00943F3D" w:rsidRDefault="00943F3D"/>
    <w:p w:rsidR="00943F3D" w:rsidRDefault="00943F3D"/>
    <w:p w:rsidR="00943F3D" w:rsidRDefault="00943F3D"/>
    <w:p w:rsidR="001941D1" w:rsidRDefault="001941D1" w:rsidP="001941D1">
      <w:pPr>
        <w:rPr>
          <w:lang w:val="sr-Cyrl-RS"/>
        </w:rPr>
      </w:pPr>
    </w:p>
    <w:p w:rsidR="001941D1" w:rsidRDefault="001941D1" w:rsidP="001941D1">
      <w:pPr>
        <w:rPr>
          <w:lang w:val="sr-Cyrl-RS"/>
        </w:rPr>
      </w:pPr>
    </w:p>
    <w:p w:rsidR="001941D1" w:rsidRDefault="001941D1" w:rsidP="001941D1">
      <w:pPr>
        <w:rPr>
          <w:lang w:val="sr-Cyrl-RS"/>
        </w:rPr>
      </w:pPr>
    </w:p>
    <w:p w:rsidR="00943F3D" w:rsidRDefault="001941D1" w:rsidP="001941D1">
      <w:r>
        <w:rPr>
          <w:lang w:val="sr-Cyrl-RS"/>
        </w:rPr>
        <w:t xml:space="preserve">                                                                                 </w:t>
      </w:r>
      <w:r w:rsidR="000F5DFC">
        <w:rPr>
          <w:b/>
        </w:rPr>
        <w:t>________________________</w:t>
      </w:r>
    </w:p>
    <w:p w:rsidR="00943F3D" w:rsidRDefault="00943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center"/>
        <w:rPr>
          <w:color w:val="000000"/>
        </w:rPr>
      </w:pPr>
    </w:p>
    <w:p w:rsidR="00943F3D" w:rsidRDefault="000F5D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Нови Сад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sr-Cyrl-RS"/>
        </w:rPr>
        <w:t>фебруар</w:t>
      </w:r>
      <w:r>
        <w:rPr>
          <w:b/>
          <w:color w:val="000000"/>
        </w:rPr>
        <w:t xml:space="preserve"> 20</w:t>
      </w:r>
      <w:r>
        <w:rPr>
          <w:b/>
          <w:color w:val="000000"/>
          <w:lang w:val="sr-Cyrl-RS"/>
        </w:rPr>
        <w:t>20</w:t>
      </w:r>
      <w:r>
        <w:rPr>
          <w:b/>
          <w:color w:val="000000"/>
        </w:rPr>
        <w:t xml:space="preserve">. </w:t>
      </w:r>
      <w:r w:rsidR="00857BB5">
        <w:rPr>
          <w:b/>
          <w:color w:val="000000"/>
          <w:lang w:val="sr-Cyrl-RS"/>
        </w:rPr>
        <w:t>г</w:t>
      </w:r>
      <w:r>
        <w:rPr>
          <w:b/>
          <w:color w:val="000000"/>
        </w:rPr>
        <w:t>одине</w:t>
      </w:r>
    </w:p>
    <w:p w:rsidR="00943F3D" w:rsidRDefault="00C245C3" w:rsidP="008D7A9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00B0F0"/>
        <w:tabs>
          <w:tab w:val="left" w:pos="365"/>
        </w:tabs>
        <w:jc w:val="both"/>
      </w:pPr>
      <w:r>
        <w:rPr>
          <w:b/>
          <w:color w:val="000000"/>
        </w:rPr>
        <w:lastRenderedPageBreak/>
        <w:t>П</w:t>
      </w:r>
      <w:r>
        <w:rPr>
          <w:b/>
          <w:color w:val="000000"/>
          <w:lang w:val="sr-Cyrl-RS"/>
        </w:rPr>
        <w:t>равни основ</w:t>
      </w:r>
      <w:r w:rsidR="000F5DFC">
        <w:rPr>
          <w:b/>
          <w:color w:val="000000"/>
        </w:rPr>
        <w:t xml:space="preserve"> </w:t>
      </w:r>
    </w:p>
    <w:p w:rsidR="00943F3D" w:rsidRDefault="00943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color w:val="000000"/>
        </w:rPr>
      </w:pPr>
    </w:p>
    <w:p w:rsidR="00943F3D" w:rsidRDefault="000F5DF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color w:val="000000"/>
        </w:rPr>
      </w:pPr>
      <w:proofErr w:type="gramStart"/>
      <w:r>
        <w:rPr>
          <w:color w:val="000000"/>
        </w:rPr>
        <w:t>На основу члана 44.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Закона о инспекцијском надзору („Службени гласник РС”, бр. 36/15, 44/18 - др. закон и 95/18) сачињен је Извештај о раду Одељења водне инспекције са прописаним информацијама и подацима.</w:t>
      </w:r>
      <w:proofErr w:type="gramEnd"/>
    </w:p>
    <w:p w:rsidR="00943F3D" w:rsidRDefault="00943F3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5"/>
        </w:tabs>
        <w:jc w:val="both"/>
        <w:rPr>
          <w:color w:val="000000"/>
        </w:rPr>
      </w:pPr>
    </w:p>
    <w:p w:rsidR="00943F3D" w:rsidRDefault="00C245C3" w:rsidP="00C245C3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365"/>
        </w:tabs>
        <w:ind w:left="360"/>
        <w:jc w:val="both"/>
      </w:pPr>
      <w:r>
        <w:rPr>
          <w:b/>
          <w:color w:val="000000"/>
          <w:shd w:val="clear" w:color="auto" w:fill="00B0F0"/>
          <w:lang w:val="sr-Cyrl-RS"/>
        </w:rPr>
        <w:t>2.</w:t>
      </w:r>
      <w:r>
        <w:rPr>
          <w:b/>
          <w:color w:val="000000"/>
          <w:shd w:val="clear" w:color="auto" w:fill="00B0F0"/>
        </w:rPr>
        <w:t>Н</w:t>
      </w:r>
      <w:r>
        <w:rPr>
          <w:b/>
          <w:color w:val="000000"/>
          <w:shd w:val="clear" w:color="auto" w:fill="00B0F0"/>
          <w:lang w:val="sr-Cyrl-RS"/>
        </w:rPr>
        <w:t>адлежнодт поступања водне инспекције</w:t>
      </w:r>
    </w:p>
    <w:p w:rsidR="00943F3D" w:rsidRPr="008D7A98" w:rsidRDefault="000F5DFC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</w:rPr>
      </w:pPr>
      <w:r>
        <w:rPr>
          <w:color w:val="000000"/>
          <w:lang w:val="sr-Cyrl-RS"/>
        </w:rPr>
        <w:t xml:space="preserve">  </w:t>
      </w:r>
      <w:r>
        <w:rPr>
          <w:color w:val="000000"/>
        </w:rPr>
        <w:t>Аутономној покрајини</w:t>
      </w:r>
      <w:r w:rsidR="001D456C">
        <w:rPr>
          <w:color w:val="000000"/>
          <w:lang w:val="sr-Cyrl-RS"/>
        </w:rPr>
        <w:t xml:space="preserve"> Војводина</w:t>
      </w:r>
      <w:r>
        <w:rPr>
          <w:color w:val="000000"/>
        </w:rPr>
        <w:t xml:space="preserve"> поверени су, као поверени посао државне управе</w:t>
      </w:r>
      <w:proofErr w:type="gramStart"/>
      <w:r>
        <w:rPr>
          <w:color w:val="000000"/>
        </w:rPr>
        <w:t>,</w:t>
      </w:r>
      <w:r w:rsidRPr="000F5DFC">
        <w:rPr>
          <w:color w:val="000000"/>
        </w:rPr>
        <w:t xml:space="preserve"> </w:t>
      </w:r>
      <w:r w:rsidR="001D456C">
        <w:rPr>
          <w:color w:val="000000"/>
        </w:rPr>
        <w:t xml:space="preserve"> </w:t>
      </w:r>
      <w:r w:rsidR="001D456C">
        <w:rPr>
          <w:color w:val="000000"/>
          <w:lang w:val="sr-Cyrl-RS"/>
        </w:rPr>
        <w:t>вршење</w:t>
      </w:r>
      <w:proofErr w:type="gramEnd"/>
      <w:r w:rsidR="001D456C">
        <w:rPr>
          <w:color w:val="000000"/>
          <w:lang w:val="sr-Cyrl-RS"/>
        </w:rPr>
        <w:t xml:space="preserve"> </w:t>
      </w:r>
      <w:r>
        <w:rPr>
          <w:color w:val="000000"/>
        </w:rPr>
        <w:t xml:space="preserve">послове </w:t>
      </w:r>
      <w:r w:rsidRPr="00B32934">
        <w:rPr>
          <w:b/>
          <w:color w:val="000000"/>
        </w:rPr>
        <w:t>инспекцијског надзора у области управљања водама</w:t>
      </w:r>
      <w:r>
        <w:rPr>
          <w:color w:val="000000"/>
        </w:rPr>
        <w:t xml:space="preserve">, а у погледу примене: Закона о водама, као и великог броја подзаконских аката донесених на основу овог закона. </w:t>
      </w:r>
      <w:proofErr w:type="gramStart"/>
      <w:r>
        <w:rPr>
          <w:color w:val="000000"/>
        </w:rPr>
        <w:t>Надлежности које су поверене АП Војводини дефинисани су на територији аутономне покрајине.</w:t>
      </w:r>
      <w:proofErr w:type="gramEnd"/>
    </w:p>
    <w:p w:rsidR="001D456C" w:rsidRPr="00456242" w:rsidRDefault="00B32934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lang w:val="sr-Cyrl-RS"/>
        </w:rPr>
      </w:pPr>
      <w:r>
        <w:rPr>
          <w:color w:val="000000"/>
        </w:rPr>
        <w:t xml:space="preserve">У извештајној години је било промена у </w:t>
      </w:r>
      <w:r>
        <w:rPr>
          <w:color w:val="000000"/>
          <w:lang w:val="sr-Cyrl-RS"/>
        </w:rPr>
        <w:t>кадровској</w:t>
      </w:r>
      <w:r w:rsidR="001D456C">
        <w:rPr>
          <w:color w:val="000000"/>
        </w:rPr>
        <w:t xml:space="preserve"> структури </w:t>
      </w:r>
      <w:r w:rsidR="00456242">
        <w:rPr>
          <w:color w:val="000000"/>
          <w:lang w:val="sr-Cyrl-RS"/>
        </w:rPr>
        <w:t>одељења</w:t>
      </w:r>
      <w:r w:rsidR="000F5DFC">
        <w:rPr>
          <w:color w:val="000000"/>
        </w:rPr>
        <w:t>,</w:t>
      </w:r>
      <w:r>
        <w:rPr>
          <w:color w:val="000000"/>
          <w:lang w:val="sr-Cyrl-RS"/>
        </w:rPr>
        <w:t>један извршила</w:t>
      </w:r>
      <w:r w:rsidR="00857BB5">
        <w:rPr>
          <w:color w:val="000000"/>
          <w:lang w:val="sr-Cyrl-RS"/>
        </w:rPr>
        <w:t>ц је отишао у пензију а остала 3</w:t>
      </w:r>
      <w:r>
        <w:rPr>
          <w:color w:val="000000"/>
          <w:lang w:val="sr-Cyrl-RS"/>
        </w:rPr>
        <w:t xml:space="preserve"> инспектора и начелник су остваривали послове из надлежност на територији</w:t>
      </w:r>
      <w:r w:rsidR="001D456C">
        <w:rPr>
          <w:color w:val="000000"/>
          <w:lang w:val="sr-Cyrl-RS"/>
        </w:rPr>
        <w:t xml:space="preserve"> седам управних  округа-</w:t>
      </w:r>
      <w:r w:rsidR="00456242">
        <w:rPr>
          <w:color w:val="000000"/>
          <w:lang w:val="sr-Cyrl-RS"/>
        </w:rPr>
        <w:t>Сремски, Јужнобанатски,</w:t>
      </w:r>
      <w:r>
        <w:rPr>
          <w:color w:val="000000"/>
          <w:lang w:val="sr-Cyrl-RS"/>
        </w:rPr>
        <w:t xml:space="preserve"> </w:t>
      </w:r>
      <w:r w:rsidR="001D456C">
        <w:rPr>
          <w:color w:val="000000"/>
          <w:lang w:val="sr-Cyrl-RS"/>
        </w:rPr>
        <w:t>Ј</w:t>
      </w:r>
      <w:r w:rsidR="00456242">
        <w:rPr>
          <w:color w:val="000000"/>
          <w:lang w:val="sr-Cyrl-RS"/>
        </w:rPr>
        <w:t>ужнобачки</w:t>
      </w:r>
      <w:r w:rsidR="001D456C">
        <w:rPr>
          <w:color w:val="000000"/>
          <w:lang w:val="sr-Cyrl-RS"/>
        </w:rPr>
        <w:t>,С</w:t>
      </w:r>
      <w:r w:rsidR="00456242">
        <w:rPr>
          <w:color w:val="000000"/>
          <w:lang w:val="sr-Cyrl-RS"/>
        </w:rPr>
        <w:t>редњебанатски</w:t>
      </w:r>
      <w:r w:rsidR="001D456C">
        <w:rPr>
          <w:color w:val="000000"/>
          <w:lang w:val="sr-Cyrl-RS"/>
        </w:rPr>
        <w:t>,Северноб</w:t>
      </w:r>
      <w:r w:rsidR="00456242">
        <w:rPr>
          <w:color w:val="000000"/>
          <w:lang w:val="sr-Cyrl-RS"/>
        </w:rPr>
        <w:t>анатски,Западнобачки,Севернобачки</w:t>
      </w:r>
    </w:p>
    <w:p w:rsidR="00456242" w:rsidRPr="00456242" w:rsidRDefault="00456242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lang w:val="sr-Latn-RS"/>
        </w:rPr>
      </w:pPr>
    </w:p>
    <w:p w:rsidR="00943F3D" w:rsidRDefault="00C245C3" w:rsidP="001941D1">
      <w:pPr>
        <w:shd w:val="clear" w:color="auto" w:fill="FFFFFF" w:themeFill="background1"/>
        <w:jc w:val="both"/>
      </w:pPr>
      <w:r w:rsidRPr="00C245C3">
        <w:rPr>
          <w:b/>
          <w:shd w:val="clear" w:color="auto" w:fill="00B0F0"/>
          <w:lang w:val="sr-Cyrl-RS"/>
        </w:rPr>
        <w:t>3.</w:t>
      </w:r>
      <w:r w:rsidR="000F5DFC" w:rsidRPr="00C245C3">
        <w:rPr>
          <w:b/>
          <w:shd w:val="clear" w:color="auto" w:fill="00B0F0"/>
        </w:rPr>
        <w:t>Прописи који се примењују</w:t>
      </w:r>
    </w:p>
    <w:p w:rsidR="00943F3D" w:rsidRDefault="00943F3D">
      <w:pPr>
        <w:shd w:val="clear" w:color="auto" w:fill="FFFFFF"/>
        <w:jc w:val="both"/>
      </w:pPr>
    </w:p>
    <w:p w:rsidR="00943F3D" w:rsidRDefault="000F5D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 xml:space="preserve">Закон о водама („Службени гласник </w:t>
      </w:r>
      <w:r w:rsidR="00B32934">
        <w:rPr>
          <w:color w:val="000000"/>
        </w:rPr>
        <w:t>РС”, бр. 30/10, 93/12, 101/16</w:t>
      </w:r>
      <w:r w:rsidR="00B32934">
        <w:rPr>
          <w:color w:val="000000"/>
          <w:lang w:val="sr-Cyrl-RS"/>
        </w:rPr>
        <w:t>,</w:t>
      </w:r>
      <w:r>
        <w:rPr>
          <w:color w:val="000000"/>
        </w:rPr>
        <w:t>95/18</w:t>
      </w:r>
      <w:r w:rsidR="00B9458D">
        <w:rPr>
          <w:color w:val="000000"/>
          <w:lang w:val="sr-Cyrl-RS"/>
        </w:rPr>
        <w:t xml:space="preserve"> и 95/2018-др.закон</w:t>
      </w:r>
      <w:r>
        <w:rPr>
          <w:color w:val="000000"/>
        </w:rPr>
        <w:t xml:space="preserve">) </w:t>
      </w:r>
    </w:p>
    <w:p w:rsidR="00943F3D" w:rsidRDefault="000F5D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Закон о режиму вода („Сл. лист СРЈ“, бр. 59/98 са изменама – „Сл. гласник РС“ бр. 101/2005)</w:t>
      </w:r>
    </w:p>
    <w:p w:rsidR="00943F3D" w:rsidRDefault="000F5D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Стратегија управљања водама на територији Републике Србије</w:t>
      </w:r>
    </w:p>
    <w:p w:rsidR="00943F3D" w:rsidRDefault="000F5DFC">
      <w:pPr>
        <w:numPr>
          <w:ilvl w:val="0"/>
          <w:numId w:val="3"/>
        </w:numPr>
        <w:shd w:val="clear" w:color="auto" w:fill="FFFFFF"/>
        <w:ind w:left="0" w:firstLine="360"/>
        <w:jc w:val="both"/>
      </w:pPr>
      <w:r>
        <w:t xml:space="preserve">Закон о општем управном поступку </w:t>
      </w:r>
      <w:r>
        <w:rPr>
          <w:highlight w:val="white"/>
        </w:rPr>
        <w:t>(„Сл. гласник РС“, бр. 18/2016)</w:t>
      </w:r>
    </w:p>
    <w:p w:rsidR="00943F3D" w:rsidRDefault="000F5D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Закон о државним службеницима („Сл. гласник РС“ бр. 79/2005, 81/2005 - испр., 83/2005 - испр., 64/2007, 67/2007 - испр., 116/2008, 104/2009, 99/2014 i 94/2017)</w:t>
      </w:r>
    </w:p>
    <w:p w:rsidR="00943F3D" w:rsidRDefault="000F5D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Закон о инспекцијском надзору („Службени гласник РС”, бр. 36/15, 44/18 - др. закон и 95/18)</w:t>
      </w:r>
    </w:p>
    <w:p w:rsidR="00943F3D" w:rsidRDefault="000F5D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 xml:space="preserve">Правилник о техничком осматрању високих брана (Сл. лист СФРЈ бр. 7 од 16. фебруара 1966 г.) </w:t>
      </w:r>
    </w:p>
    <w:p w:rsidR="00943F3D" w:rsidRDefault="000F5D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 xml:space="preserve">Правилник о техничким нормативима за сеизмичко осматрање високих брана (Сл. лист СФРЈ бр. 6 од 22. јануара 1988. г.) </w:t>
      </w:r>
    </w:p>
    <w:p w:rsidR="00943F3D" w:rsidRDefault="000F5D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 xml:space="preserve">Правилник о садржини и начину осматрања тла и објекта у току грађења и употребе (Сл. гласник РС бр. 13 од 15. априла 1988.) </w:t>
      </w:r>
    </w:p>
    <w:p w:rsidR="00943F3D" w:rsidRDefault="000F5D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 xml:space="preserve">Одлукa о уређајима за обавештавање и узбуњивање становништва на подручјима угроженим од рушења брана и насипа и осматрању високих брана ("Службени гласник СРС", бр. 38/72 од 23.9.1972.) </w:t>
      </w:r>
    </w:p>
    <w:p w:rsidR="00943F3D" w:rsidRDefault="000F5D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 xml:space="preserve">Уредба о садржају и начину израде планова заштите и спасавања у ванредним ситуацијама („Службени гласник РС“, бр. 8/2011 од 11.2.2011.) 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Уредба о утврђивању Општег плана за одбрану од попл</w:t>
      </w:r>
      <w:r w:rsidR="00B9458D">
        <w:rPr>
          <w:color w:val="000000"/>
        </w:rPr>
        <w:t xml:space="preserve">ава („Сл. гласник РС“, бр. </w:t>
      </w:r>
      <w:r w:rsidR="00B9458D">
        <w:rPr>
          <w:color w:val="000000"/>
          <w:lang w:val="sr-Cyrl-RS"/>
        </w:rPr>
        <w:t>18</w:t>
      </w:r>
      <w:r w:rsidR="00B9458D">
        <w:rPr>
          <w:color w:val="000000"/>
        </w:rPr>
        <w:t>/201</w:t>
      </w:r>
      <w:r w:rsidR="00B9458D">
        <w:rPr>
          <w:color w:val="000000"/>
          <w:lang w:val="sr-Cyrl-RS"/>
        </w:rPr>
        <w:t>9</w:t>
      </w:r>
      <w:r>
        <w:rPr>
          <w:color w:val="000000"/>
        </w:rPr>
        <w:t>); Уредба о висини накнада з</w:t>
      </w:r>
      <w:r w:rsidR="00E37D21">
        <w:rPr>
          <w:color w:val="000000"/>
        </w:rPr>
        <w:t>а воде („Сл. гласник РС“, бр. 14</w:t>
      </w:r>
      <w:r>
        <w:rPr>
          <w:color w:val="000000"/>
        </w:rPr>
        <w:t>/201</w:t>
      </w:r>
      <w:r w:rsidR="00E37D21">
        <w:rPr>
          <w:color w:val="000000"/>
        </w:rPr>
        <w:t>8</w:t>
      </w:r>
      <w:r>
        <w:rPr>
          <w:color w:val="000000"/>
        </w:rPr>
        <w:t xml:space="preserve">); 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Уредба о утврђивању водопривредне основе Републике Србије („Сл. гласник РС“, бр. 11/2002); Уредба о граничним вредностима емисије загађујућих материја у воде и роковима за њихово достизање („Сл. гласник РС“, бр. 67/2011, 48/2012 и 1/2016); 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Уредба о граничним вредностима загађујућих материја у површинским и подземним водама и седименту и роковима за њихово достизање („Сл. гласник РС“, бр. 50/2012);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 xml:space="preserve">Уредба о граничним вредностима приоритетних и приоритетних хазардних супстанци које загађују површинске воде и роковима за њихово достизање („Сл. гласник РС“, бр. 35/2011); 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 xml:space="preserve">Правилник о параметрима еколошког и хемијског статуса површинских вода и параметрима хемијског и квантитативног статуса подземних вода („Сл. гласник РС“, бр. 74/2011); 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  <w:highlight w:val="white"/>
        </w:rPr>
        <w:t>Правилнику о садржини и обрасцу захтева за издавање водних аката, садржини мишљења у поступку издавања водних услова и садржинии звештаја у поступку издавања водне дозволе („Службени гласник РС“, број 72/2017)</w:t>
      </w:r>
      <w:r>
        <w:rPr>
          <w:color w:val="000000"/>
        </w:rPr>
        <w:t xml:space="preserve"> 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Правилник о начину одређивања и одржавања зона санитарне заштите изворишта  водоснабдевања („Сл. гласник РС“, бр. 92/2008);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 xml:space="preserve">Правилник о утврђивању водних тела површинских и подземних вода  („Сл. гласник РС“, бр. 96/2010); 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Правилник о дозвољеним количинама опасних и штетних материја у земљишту и води за наводњавање и методама за њихово испитивање („Сл. гласник РС“, 23/94);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Правилник о начину и минималном броју испитивања квалитета отпадних вода („Сл. гласник СРС“, бр. 47/83, 13/84);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Правилник о хигијенској исправност воде за пиће (Сл. лист СРЈ“, бр. 42/98 и 44/99);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Правилник о садржини и обрасцу захтева за издавање водних аката и садржини мишљења у поступку издавања водних услова („Сл. гласник РС“, бр. 74/2010 и 116/123);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Правилник о одређивању граница подсливова („Сл. гласник РС“, бр. 54/2011);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Правилник о садржини , начину вођења и обрасцу водне књиге(„Сл. гласник РС“, бр. 86/2010);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Правилник о садржини и начину вођења Катастра водних објеката („Сл. гласник РС“, 11/2011);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 xml:space="preserve">Правилник о садржини и начину вођења водног информационог система, методологији, структури,категоријама и нивоима сакупљања података, као и о садржини података о којима се обавештава јавност(„Сл. гласник РС“, бр. 54/2011); 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Одлука о одређивању граница водних подручја („Сл. гласник РС“, бр. 73/2010);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Одлука о оснивању Националне конференције за воде („Сл. гласник РС“, бр. 55/2011);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</w:rPr>
        <w:t>Одлука о утврђивању Пописа вода I реда („Сл. гласник РС“, бр. 83/2010);</w:t>
      </w:r>
    </w:p>
    <w:p w:rsidR="00943F3D" w:rsidRDefault="000F5DF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360"/>
        <w:jc w:val="both"/>
        <w:rPr>
          <w:color w:val="000000"/>
        </w:rPr>
      </w:pPr>
      <w:r>
        <w:rPr>
          <w:color w:val="000000"/>
          <w:highlight w:val="white"/>
        </w:rPr>
        <w:t>Правилник о условима у погледу техничко-технолошке опремљености и организационе и кадровске оспособљености за добијање лиценце за обављање делатности вађења речних наноса, као и начину вођења евиденције издатих и одузетих лиценци („Службеном гласнику РС“, број 39/2017</w:t>
      </w:r>
      <w:r w:rsidR="00E37D21">
        <w:rPr>
          <w:color w:val="000000"/>
          <w:highlight w:val="white"/>
        </w:rPr>
        <w:t xml:space="preserve"> </w:t>
      </w:r>
      <w:r w:rsidR="00E37D21">
        <w:rPr>
          <w:color w:val="000000"/>
          <w:highlight w:val="white"/>
          <w:lang w:val="sr-Latn-RS"/>
        </w:rPr>
        <w:t>i 13/2018</w:t>
      </w:r>
      <w:r>
        <w:rPr>
          <w:color w:val="000000"/>
          <w:highlight w:val="white"/>
        </w:rPr>
        <w:t>).</w:t>
      </w:r>
    </w:p>
    <w:p w:rsidR="00943F3D" w:rsidRDefault="00943F3D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</w:rPr>
      </w:pPr>
    </w:p>
    <w:p w:rsidR="00943F3D" w:rsidRDefault="00857BB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highlight w:val="white"/>
          <w:lang w:val="sr-Cyrl-RS"/>
        </w:rPr>
      </w:pPr>
      <w:proofErr w:type="gramStart"/>
      <w:r>
        <w:rPr>
          <w:color w:val="000000"/>
          <w:highlight w:val="white"/>
        </w:rPr>
        <w:lastRenderedPageBreak/>
        <w:t>Инспекцијски надзори у 20</w:t>
      </w:r>
      <w:r>
        <w:rPr>
          <w:color w:val="000000"/>
          <w:highlight w:val="white"/>
          <w:lang w:val="sr-Cyrl-RS"/>
        </w:rPr>
        <w:t>20</w:t>
      </w:r>
      <w:r w:rsidR="000F5DFC">
        <w:rPr>
          <w:color w:val="000000"/>
          <w:highlight w:val="white"/>
        </w:rPr>
        <w:t>.</w:t>
      </w:r>
      <w:proofErr w:type="gramEnd"/>
      <w:r w:rsidR="000F5DFC">
        <w:rPr>
          <w:color w:val="000000"/>
          <w:highlight w:val="white"/>
        </w:rPr>
        <w:t xml:space="preserve"> </w:t>
      </w:r>
      <w:proofErr w:type="gramStart"/>
      <w:r w:rsidR="000F5DFC">
        <w:rPr>
          <w:color w:val="000000"/>
          <w:highlight w:val="white"/>
        </w:rPr>
        <w:t>години</w:t>
      </w:r>
      <w:proofErr w:type="gramEnd"/>
      <w:r w:rsidR="000F5DFC">
        <w:rPr>
          <w:color w:val="000000"/>
          <w:highlight w:val="white"/>
        </w:rPr>
        <w:t xml:space="preserve"> вршени су у складу са Годишњим планом инспекцијског </w:t>
      </w:r>
      <w:r>
        <w:rPr>
          <w:color w:val="000000"/>
          <w:highlight w:val="white"/>
        </w:rPr>
        <w:t>надзора Водне инспекције за 20</w:t>
      </w:r>
      <w:r>
        <w:rPr>
          <w:color w:val="000000"/>
          <w:highlight w:val="white"/>
          <w:lang w:val="sr-Cyrl-RS"/>
        </w:rPr>
        <w:t>20</w:t>
      </w:r>
      <w:r w:rsidR="000F5DFC">
        <w:rPr>
          <w:color w:val="000000"/>
          <w:highlight w:val="white"/>
        </w:rPr>
        <w:t xml:space="preserve">. </w:t>
      </w:r>
      <w:proofErr w:type="gramStart"/>
      <w:r w:rsidR="000F5DFC">
        <w:rPr>
          <w:color w:val="000000"/>
          <w:highlight w:val="white"/>
        </w:rPr>
        <w:t>годину</w:t>
      </w:r>
      <w:proofErr w:type="gramEnd"/>
      <w:r w:rsidR="000F5DFC">
        <w:rPr>
          <w:color w:val="000000"/>
          <w:highlight w:val="white"/>
        </w:rPr>
        <w:t xml:space="preserve">, који је сагласно одредби члана 10. </w:t>
      </w:r>
      <w:proofErr w:type="gramStart"/>
      <w:r w:rsidR="000F5DFC">
        <w:rPr>
          <w:color w:val="000000"/>
          <w:highlight w:val="white"/>
        </w:rPr>
        <w:t>став</w:t>
      </w:r>
      <w:proofErr w:type="gramEnd"/>
      <w:r w:rsidR="000F5DFC">
        <w:rPr>
          <w:color w:val="000000"/>
          <w:highlight w:val="white"/>
        </w:rPr>
        <w:t xml:space="preserve"> 6. Закона о инспекцијском надзору објављен на интерн</w:t>
      </w:r>
      <w:r w:rsidR="00E37D21">
        <w:rPr>
          <w:color w:val="000000"/>
          <w:highlight w:val="white"/>
        </w:rPr>
        <w:t xml:space="preserve">ет страници </w:t>
      </w:r>
      <w:r w:rsidR="00E37D21">
        <w:rPr>
          <w:color w:val="000000"/>
          <w:highlight w:val="white"/>
          <w:lang w:val="sr-Cyrl-RS"/>
        </w:rPr>
        <w:t>Покрајинског секретаријата за пољопривреду</w:t>
      </w:r>
      <w:proofErr w:type="gramStart"/>
      <w:r w:rsidR="00E37D21">
        <w:rPr>
          <w:color w:val="000000"/>
          <w:highlight w:val="white"/>
          <w:lang w:val="sr-Cyrl-RS"/>
        </w:rPr>
        <w:t>,водопривреду</w:t>
      </w:r>
      <w:proofErr w:type="gramEnd"/>
      <w:r w:rsidR="00E37D21">
        <w:rPr>
          <w:color w:val="000000"/>
          <w:highlight w:val="white"/>
          <w:lang w:val="sr-Cyrl-RS"/>
        </w:rPr>
        <w:t xml:space="preserve"> и шумарство.Н</w:t>
      </w:r>
      <w:r w:rsidR="002E1B96">
        <w:rPr>
          <w:color w:val="000000"/>
          <w:highlight w:val="white"/>
          <w:lang w:val="sr-Cyrl-RS"/>
        </w:rPr>
        <w:t>ови Сад:</w:t>
      </w:r>
    </w:p>
    <w:p w:rsidR="002E1B96" w:rsidRPr="002E1B96" w:rsidRDefault="002E1B96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highlight w:val="white"/>
        </w:rPr>
      </w:pPr>
      <w:r>
        <w:rPr>
          <w:color w:val="000000"/>
          <w:highlight w:val="white"/>
          <w:lang w:val="sr-Latn-RS"/>
        </w:rPr>
        <w:t>psp</w:t>
      </w:r>
      <w:r>
        <w:rPr>
          <w:color w:val="000000"/>
          <w:highlight w:val="white"/>
        </w:rPr>
        <w:t>@vojvodina.gov.rs</w:t>
      </w:r>
    </w:p>
    <w:p w:rsidR="00943F3D" w:rsidRDefault="000F5DFC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и</w:t>
      </w:r>
      <w:proofErr w:type="gramEnd"/>
      <w:r>
        <w:rPr>
          <w:color w:val="000000"/>
          <w:highlight w:val="white"/>
        </w:rPr>
        <w:t xml:space="preserve"> на сајту Координационе комисије за инспекцијски надзор:</w:t>
      </w:r>
    </w:p>
    <w:p w:rsidR="00943F3D" w:rsidRDefault="00CD516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highlight w:val="white"/>
        </w:rPr>
      </w:pPr>
      <w:hyperlink r:id="rId10">
        <w:r w:rsidR="000F5DFC">
          <w:rPr>
            <w:color w:val="0000FF"/>
            <w:highlight w:val="white"/>
            <w:u w:val="single"/>
          </w:rPr>
          <w:t>http://inspektor.gov.rs/dokumenta-planovi.php</w:t>
        </w:r>
      </w:hyperlink>
      <w:r w:rsidR="000F5DFC">
        <w:rPr>
          <w:color w:val="000000"/>
          <w:highlight w:val="white"/>
        </w:rPr>
        <w:t>:</w:t>
      </w:r>
    </w:p>
    <w:p w:rsidR="00943F3D" w:rsidRDefault="00943F3D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highlight w:val="white"/>
        </w:rPr>
      </w:pPr>
    </w:p>
    <w:p w:rsidR="00943F3D" w:rsidRDefault="00C245C3" w:rsidP="008D7A9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color w:val="000000"/>
          <w:highlight w:val="white"/>
        </w:rPr>
      </w:pPr>
      <w:r>
        <w:rPr>
          <w:b/>
          <w:color w:val="000000"/>
          <w:shd w:val="clear" w:color="auto" w:fill="00B0F0"/>
          <w:lang w:val="sr-Cyrl-RS"/>
        </w:rPr>
        <w:t>4</w:t>
      </w:r>
      <w:r w:rsidR="000F5DFC" w:rsidRPr="008D7A98">
        <w:rPr>
          <w:b/>
          <w:color w:val="000000"/>
          <w:shd w:val="clear" w:color="auto" w:fill="00B0F0"/>
        </w:rPr>
        <w:t>.</w:t>
      </w:r>
      <w:r w:rsidR="000F5DFC" w:rsidRPr="008D7A98">
        <w:rPr>
          <w:color w:val="000000"/>
          <w:highlight w:val="white"/>
          <w:shd w:val="clear" w:color="auto" w:fill="00B0F0"/>
        </w:rPr>
        <w:t xml:space="preserve"> </w:t>
      </w:r>
      <w:r>
        <w:rPr>
          <w:b/>
          <w:color w:val="000000"/>
          <w:shd w:val="clear" w:color="auto" w:fill="00B0F0"/>
        </w:rPr>
        <w:t>И</w:t>
      </w:r>
      <w:r>
        <w:rPr>
          <w:b/>
          <w:color w:val="000000"/>
          <w:shd w:val="clear" w:color="auto" w:fill="00B0F0"/>
          <w:lang w:val="sr-Cyrl-RS"/>
        </w:rPr>
        <w:t>нформације и подаци о раду</w:t>
      </w:r>
      <w:r w:rsidR="000F5DFC">
        <w:rPr>
          <w:b/>
          <w:color w:val="000000"/>
          <w:highlight w:val="white"/>
        </w:rPr>
        <w:t xml:space="preserve"> </w:t>
      </w:r>
    </w:p>
    <w:p w:rsidR="00943F3D" w:rsidRDefault="00943F3D" w:rsidP="008D7A9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color w:val="000000"/>
          <w:highlight w:val="white"/>
        </w:rPr>
      </w:pPr>
    </w:p>
    <w:p w:rsidR="00943F3D" w:rsidRDefault="000F5DFC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</w:rPr>
      </w:pPr>
      <w:proofErr w:type="gramStart"/>
      <w:r>
        <w:rPr>
          <w:color w:val="000000"/>
          <w:highlight w:val="white"/>
        </w:rPr>
        <w:t>Информације и подаци</w:t>
      </w:r>
      <w:r w:rsidR="00857BB5">
        <w:rPr>
          <w:color w:val="000000"/>
          <w:highlight w:val="white"/>
        </w:rPr>
        <w:t xml:space="preserve"> о раду Водне инспекције за 20</w:t>
      </w:r>
      <w:r w:rsidR="00857BB5">
        <w:rPr>
          <w:color w:val="000000"/>
          <w:highlight w:val="white"/>
          <w:lang w:val="sr-Cyrl-RS"/>
        </w:rPr>
        <w:t>20</w:t>
      </w:r>
      <w:r>
        <w:rPr>
          <w:color w:val="000000"/>
          <w:highlight w:val="white"/>
        </w:rPr>
        <w:t>.</w:t>
      </w:r>
      <w:proofErr w:type="gramEnd"/>
      <w:r>
        <w:rPr>
          <w:color w:val="000000"/>
          <w:highlight w:val="white"/>
        </w:rPr>
        <w:t xml:space="preserve"> </w:t>
      </w:r>
      <w:proofErr w:type="gramStart"/>
      <w:r>
        <w:rPr>
          <w:color w:val="000000"/>
          <w:highlight w:val="white"/>
        </w:rPr>
        <w:t>годину</w:t>
      </w:r>
      <w:proofErr w:type="gramEnd"/>
      <w:r>
        <w:rPr>
          <w:color w:val="000000"/>
        </w:rPr>
        <w:t>:</w:t>
      </w:r>
    </w:p>
    <w:p w:rsidR="00943F3D" w:rsidRDefault="00943F3D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</w:rPr>
      </w:pPr>
    </w:p>
    <w:p w:rsidR="00943F3D" w:rsidRPr="008D7A98" w:rsidRDefault="00C245C3" w:rsidP="008D7A9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color w:val="000000"/>
          <w:highlight w:val="white"/>
          <w:lang w:val="sr-Cyrl-RS"/>
        </w:rPr>
      </w:pPr>
      <w:r>
        <w:rPr>
          <w:b/>
          <w:color w:val="000000"/>
          <w:shd w:val="clear" w:color="auto" w:fill="00B0F0"/>
          <w:lang w:val="sr-Cyrl-RS"/>
        </w:rPr>
        <w:t>а</w:t>
      </w:r>
      <w:r>
        <w:rPr>
          <w:b/>
          <w:color w:val="000000"/>
          <w:shd w:val="clear" w:color="auto" w:fill="FFFFFF" w:themeFill="background1"/>
          <w:lang w:val="sr-Cyrl-RS"/>
        </w:rPr>
        <w:t>.</w:t>
      </w:r>
      <w:r w:rsidR="000F5DFC">
        <w:rPr>
          <w:b/>
          <w:color w:val="000000"/>
          <w:highlight w:val="white"/>
        </w:rPr>
        <w:t xml:space="preserve"> </w:t>
      </w:r>
      <w:r w:rsidR="000F5DFC" w:rsidRPr="008D7A98">
        <w:rPr>
          <w:b/>
          <w:color w:val="000000"/>
          <w:shd w:val="clear" w:color="auto" w:fill="00B0F0"/>
        </w:rPr>
        <w:t>Превентивно деловање</w:t>
      </w:r>
      <w:r w:rsidR="000F5DFC">
        <w:rPr>
          <w:b/>
          <w:color w:val="000000"/>
          <w:highlight w:val="white"/>
        </w:rPr>
        <w:t xml:space="preserve"> </w:t>
      </w:r>
      <w:r w:rsidR="008D7A98">
        <w:rPr>
          <w:b/>
          <w:color w:val="000000"/>
          <w:highlight w:val="white"/>
          <w:lang w:val="sr-Cyrl-RS"/>
        </w:rPr>
        <w:t>–спречавање или битно умањење вероватноће настанка штетних последица</w:t>
      </w:r>
    </w:p>
    <w:p w:rsidR="00816015" w:rsidRDefault="00816015" w:rsidP="008D7A98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color w:val="000000"/>
          <w:highlight w:val="white"/>
          <w:lang w:val="sr-Cyrl-RS"/>
        </w:rPr>
      </w:pPr>
    </w:p>
    <w:p w:rsidR="00943F3D" w:rsidRDefault="0081601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lang w:val="sr-Cyrl-RS"/>
        </w:rPr>
      </w:pPr>
      <w:r>
        <w:rPr>
          <w:color w:val="000000"/>
          <w:highlight w:val="white"/>
        </w:rPr>
        <w:t>У складу са Законом о инспекцијском надзору, а ради постизања циља инспекцијског надзора, водна инспекција је пре</w:t>
      </w:r>
      <w:r w:rsidR="00771E27">
        <w:rPr>
          <w:color w:val="000000"/>
          <w:highlight w:val="white"/>
        </w:rPr>
        <w:t>вентивно деловала и извршила је</w:t>
      </w:r>
      <w:r w:rsidR="00771E27">
        <w:rPr>
          <w:color w:val="000000"/>
          <w:highlight w:val="white"/>
          <w:lang w:val="sr-Cyrl-RS"/>
        </w:rPr>
        <w:t xml:space="preserve"> 150</w:t>
      </w:r>
      <w:r>
        <w:rPr>
          <w:color w:val="000000"/>
          <w:highlight w:val="white"/>
        </w:rPr>
        <w:t xml:space="preserve"> превентивн</w:t>
      </w:r>
      <w:r>
        <w:rPr>
          <w:color w:val="000000"/>
          <w:highlight w:val="white"/>
          <w:lang w:val="sr-Cyrl-RS"/>
        </w:rPr>
        <w:t>их</w:t>
      </w:r>
      <w:r>
        <w:rPr>
          <w:color w:val="000000"/>
          <w:highlight w:val="white"/>
        </w:rPr>
        <w:t xml:space="preserve"> </w:t>
      </w:r>
      <w:r>
        <w:rPr>
          <w:color w:val="000000"/>
          <w:highlight w:val="white"/>
          <w:lang w:val="sr-Cyrl-RS"/>
        </w:rPr>
        <w:t>деловања</w:t>
      </w:r>
      <w:r w:rsidRPr="00816015">
        <w:rPr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приликом прве редовне инспекцијске контроле код привредног субјекта</w:t>
      </w:r>
      <w:r>
        <w:rPr>
          <w:color w:val="000000"/>
          <w:highlight w:val="white"/>
          <w:lang w:val="sr-Cyrl-RS"/>
        </w:rPr>
        <w:t xml:space="preserve"> и то пре доношења решења</w:t>
      </w:r>
      <w:r>
        <w:rPr>
          <w:color w:val="000000"/>
          <w:highlight w:val="white"/>
        </w:rPr>
        <w:t>.</w:t>
      </w:r>
      <w:r>
        <w:rPr>
          <w:color w:val="000000"/>
          <w:highlight w:val="white"/>
          <w:lang w:val="sr-Cyrl-RS"/>
        </w:rPr>
        <w:t>По</w:t>
      </w:r>
      <w:r w:rsidR="00771E27">
        <w:rPr>
          <w:color w:val="000000"/>
          <w:highlight w:val="white"/>
          <w:lang w:val="sr-Cyrl-RS"/>
        </w:rPr>
        <w:t xml:space="preserve"> захтевима странака за</w:t>
      </w:r>
      <w:r>
        <w:rPr>
          <w:color w:val="000000"/>
          <w:highlight w:val="white"/>
        </w:rPr>
        <w:t xml:space="preserve"> службене саветодавне посете </w:t>
      </w:r>
      <w:r>
        <w:rPr>
          <w:color w:val="000000"/>
          <w:highlight w:val="white"/>
          <w:lang w:val="sr-Cyrl-RS"/>
        </w:rPr>
        <w:t>са дописима са препорукама</w:t>
      </w:r>
      <w:r w:rsidR="00771E27">
        <w:rPr>
          <w:color w:val="000000"/>
          <w:highlight w:val="white"/>
          <w:lang w:val="sr-Cyrl-RS"/>
        </w:rPr>
        <w:t>-12 извршено</w:t>
      </w:r>
      <w:r>
        <w:rPr>
          <w:color w:val="000000"/>
          <w:highlight w:val="white"/>
        </w:rPr>
        <w:t xml:space="preserve">. </w:t>
      </w:r>
      <w:proofErr w:type="gramStart"/>
      <w:r>
        <w:rPr>
          <w:color w:val="000000"/>
          <w:highlight w:val="white"/>
        </w:rPr>
        <w:t>Оваквим превентивним приступом у току надзора код привредног субјекта, постиже се ефикаснија примена законских прописа.</w:t>
      </w:r>
      <w:proofErr w:type="gramEnd"/>
      <w:r>
        <w:rPr>
          <w:color w:val="000000"/>
          <w:highlight w:val="white"/>
        </w:rPr>
        <w:t xml:space="preserve"> </w:t>
      </w:r>
      <w:proofErr w:type="gramStart"/>
      <w:r>
        <w:rPr>
          <w:color w:val="000000"/>
          <w:highlight w:val="white"/>
        </w:rPr>
        <w:t>Надзираним субјектима посебно је указивано на надлежности водне инспекције, као и на њихове обавезе везано за примену одредби важећих законских прописа.</w:t>
      </w:r>
      <w:proofErr w:type="gramEnd"/>
    </w:p>
    <w:p w:rsidR="004953A1" w:rsidRDefault="004953A1" w:rsidP="004953A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highlight w:val="white"/>
          <w:lang w:val="sr-Cyrl-RS"/>
        </w:rPr>
      </w:pPr>
      <w:r>
        <w:rPr>
          <w:color w:val="000000"/>
          <w:highlight w:val="white"/>
        </w:rPr>
        <w:t xml:space="preserve">Превентивно је контролисано поступање </w:t>
      </w:r>
      <w:r w:rsidRPr="004953A1">
        <w:rPr>
          <w:b/>
          <w:color w:val="000000"/>
          <w:highlight w:val="white"/>
        </w:rPr>
        <w:t>у локалним самоуправама</w:t>
      </w:r>
      <w:r>
        <w:rPr>
          <w:color w:val="000000"/>
          <w:highlight w:val="white"/>
        </w:rPr>
        <w:t xml:space="preserve"> (задуженим за спровођење Оперативног плана за воде II реда</w:t>
      </w:r>
      <w:proofErr w:type="gramStart"/>
      <w:r>
        <w:rPr>
          <w:color w:val="000000"/>
          <w:highlight w:val="white"/>
          <w:lang w:val="sr-Cyrl-RS"/>
        </w:rPr>
        <w:t>,стање</w:t>
      </w:r>
      <w:proofErr w:type="gramEnd"/>
      <w:r>
        <w:rPr>
          <w:color w:val="000000"/>
          <w:highlight w:val="white"/>
          <w:lang w:val="sr-Cyrl-RS"/>
        </w:rPr>
        <w:t xml:space="preserve"> комуналне и урбанистичке неуређености у зони водотока </w:t>
      </w:r>
      <w:r>
        <w:rPr>
          <w:color w:val="000000"/>
          <w:highlight w:val="white"/>
          <w:lang w:val="sr-Latn-RS"/>
        </w:rPr>
        <w:t xml:space="preserve">I </w:t>
      </w:r>
      <w:r>
        <w:rPr>
          <w:color w:val="000000"/>
          <w:highlight w:val="white"/>
          <w:lang w:val="sr-Cyrl-RS"/>
        </w:rPr>
        <w:t>реда и водних објеката за заштиту од штетног дејства вода,код издавања водних аката из надлежности ЈЛС,као и ПДР-ова</w:t>
      </w:r>
      <w:r>
        <w:rPr>
          <w:color w:val="000000"/>
          <w:highlight w:val="white"/>
        </w:rPr>
        <w:t>),</w:t>
      </w:r>
      <w:r w:rsidR="007C05ED">
        <w:rPr>
          <w:color w:val="000000"/>
          <w:highlight w:val="white"/>
          <w:lang w:val="sr-Cyrl-RS"/>
        </w:rPr>
        <w:t>ЈКП И ЈП предузећима чија је делатност</w:t>
      </w:r>
      <w:r w:rsidR="008D7A98">
        <w:rPr>
          <w:color w:val="000000"/>
          <w:highlight w:val="white"/>
          <w:lang w:val="sr-Cyrl-RS"/>
        </w:rPr>
        <w:t>-шифра 3600,</w:t>
      </w:r>
      <w:r>
        <w:rPr>
          <w:color w:val="000000"/>
          <w:highlight w:val="white"/>
        </w:rPr>
        <w:t xml:space="preserve">представницима месних заједница и представницима правних лица чија је имовина угрожена поплавама поред којих пролазе водотоци првог и другог реда. </w:t>
      </w:r>
    </w:p>
    <w:p w:rsidR="004953A1" w:rsidRDefault="004953A1" w:rsidP="004953A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Саветодавна подршка је пружана код </w:t>
      </w:r>
      <w:r w:rsidRPr="004953A1">
        <w:rPr>
          <w:b/>
          <w:color w:val="000000"/>
          <w:highlight w:val="white"/>
        </w:rPr>
        <w:t>правних и физичких лица</w:t>
      </w:r>
      <w:r>
        <w:rPr>
          <w:color w:val="000000"/>
          <w:highlight w:val="white"/>
        </w:rPr>
        <w:t>, на терену и у канцеларији у циљу сузбијања и превенције против извођења недозвољених радова на водном земљишту, привредницима, на којима су водни  инспектори упознавали привреднике са обавезама по основу ступања на снагу нових прописа, праћење прописа и едукација.</w:t>
      </w:r>
    </w:p>
    <w:p w:rsidR="004953A1" w:rsidRPr="004953A1" w:rsidRDefault="004953A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lang w:val="sr-Cyrl-RS"/>
        </w:rPr>
      </w:pPr>
    </w:p>
    <w:p w:rsidR="00943F3D" w:rsidRDefault="000F5DFC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highlight w:val="white"/>
        </w:rPr>
      </w:pPr>
      <w:proofErr w:type="gramStart"/>
      <w:r>
        <w:rPr>
          <w:color w:val="000000"/>
          <w:highlight w:val="white"/>
        </w:rPr>
        <w:t>Водна инспек</w:t>
      </w:r>
      <w:r w:rsidR="00771E27">
        <w:rPr>
          <w:color w:val="000000"/>
          <w:highlight w:val="white"/>
        </w:rPr>
        <w:t>ција је током 20</w:t>
      </w:r>
      <w:r w:rsidR="00771E27">
        <w:rPr>
          <w:color w:val="000000"/>
          <w:highlight w:val="white"/>
          <w:lang w:val="sr-Cyrl-RS"/>
        </w:rPr>
        <w:t>20</w:t>
      </w:r>
      <w:r>
        <w:rPr>
          <w:color w:val="000000"/>
          <w:highlight w:val="white"/>
        </w:rPr>
        <w:t>.</w:t>
      </w:r>
      <w:proofErr w:type="gramEnd"/>
      <w:r>
        <w:rPr>
          <w:color w:val="000000"/>
          <w:highlight w:val="white"/>
        </w:rPr>
        <w:t xml:space="preserve"> </w:t>
      </w:r>
      <w:proofErr w:type="gramStart"/>
      <w:r>
        <w:rPr>
          <w:color w:val="000000"/>
          <w:highlight w:val="white"/>
        </w:rPr>
        <w:t>године</w:t>
      </w:r>
      <w:proofErr w:type="gramEnd"/>
      <w:r>
        <w:rPr>
          <w:color w:val="000000"/>
          <w:highlight w:val="white"/>
        </w:rPr>
        <w:t xml:space="preserve"> у поступку вр</w:t>
      </w:r>
      <w:r w:rsidR="00816015">
        <w:rPr>
          <w:color w:val="000000"/>
          <w:highlight w:val="white"/>
        </w:rPr>
        <w:t>шења инспекцијских надзора</w:t>
      </w:r>
      <w:r>
        <w:rPr>
          <w:color w:val="000000"/>
          <w:highlight w:val="white"/>
        </w:rPr>
        <w:t xml:space="preserve"> и по захтевима надзираних субјеката редовно, благовремено и детаљно информисала надзиране субјекте везано за примену одредби закона из области вода и подзаконских аката и у случају ненадлежности упућивала надзиране субјекте на надлежне органеПревентивно деловање водне инспекције остварено је делом и кроз информисање јавности о инспекцијском раду објављивањем Пла</w:t>
      </w:r>
      <w:r w:rsidR="00771E27">
        <w:rPr>
          <w:color w:val="000000"/>
          <w:highlight w:val="white"/>
        </w:rPr>
        <w:t>на инспекцијског надзора за 20</w:t>
      </w:r>
      <w:r w:rsidR="00771E27">
        <w:rPr>
          <w:color w:val="000000"/>
          <w:highlight w:val="white"/>
          <w:lang w:val="sr-Cyrl-RS"/>
        </w:rPr>
        <w:t>20</w:t>
      </w:r>
      <w:r>
        <w:rPr>
          <w:color w:val="000000"/>
          <w:highlight w:val="white"/>
        </w:rPr>
        <w:t xml:space="preserve">. </w:t>
      </w:r>
      <w:proofErr w:type="gramStart"/>
      <w:r>
        <w:rPr>
          <w:color w:val="000000"/>
          <w:highlight w:val="white"/>
        </w:rPr>
        <w:t>год</w:t>
      </w:r>
      <w:proofErr w:type="gramEnd"/>
      <w:r>
        <w:rPr>
          <w:color w:val="000000"/>
          <w:highlight w:val="white"/>
        </w:rPr>
        <w:t xml:space="preserve">. </w:t>
      </w:r>
      <w:proofErr w:type="gramStart"/>
      <w:r>
        <w:rPr>
          <w:color w:val="000000"/>
          <w:highlight w:val="white"/>
        </w:rPr>
        <w:t>и</w:t>
      </w:r>
      <w:proofErr w:type="gramEnd"/>
      <w:r>
        <w:rPr>
          <w:color w:val="000000"/>
          <w:highlight w:val="white"/>
        </w:rPr>
        <w:t xml:space="preserve"> контролних листа из различитих области вода.</w:t>
      </w:r>
    </w:p>
    <w:p w:rsidR="00943F3D" w:rsidRDefault="00C245C3" w:rsidP="00323A9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color w:val="000000"/>
          <w:highlight w:val="white"/>
        </w:rPr>
      </w:pPr>
      <w:r>
        <w:rPr>
          <w:b/>
          <w:color w:val="000000"/>
          <w:shd w:val="clear" w:color="auto" w:fill="00B0F0"/>
          <w:lang w:val="sr-Cyrl-RS"/>
        </w:rPr>
        <w:lastRenderedPageBreak/>
        <w:t>б.</w:t>
      </w:r>
      <w:r w:rsidR="000F5DFC" w:rsidRPr="00323A9A">
        <w:rPr>
          <w:b/>
          <w:color w:val="000000"/>
          <w:highlight w:val="white"/>
          <w:shd w:val="clear" w:color="auto" w:fill="00B0F0"/>
        </w:rPr>
        <w:t xml:space="preserve"> </w:t>
      </w:r>
      <w:r w:rsidR="000F5DFC" w:rsidRPr="00323A9A">
        <w:rPr>
          <w:b/>
          <w:color w:val="000000"/>
          <w:shd w:val="clear" w:color="auto" w:fill="00B0F0"/>
        </w:rPr>
        <w:t>Службене саветодавне посете</w:t>
      </w:r>
      <w:r w:rsidR="000F5DFC" w:rsidRPr="00323A9A">
        <w:rPr>
          <w:b/>
          <w:color w:val="000000"/>
          <w:highlight w:val="white"/>
        </w:rPr>
        <w:t xml:space="preserve"> </w:t>
      </w:r>
    </w:p>
    <w:p w:rsidR="00943F3D" w:rsidRDefault="00943F3D" w:rsidP="00323A9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color w:val="000000"/>
        </w:rPr>
      </w:pPr>
    </w:p>
    <w:p w:rsidR="00695BB1" w:rsidRDefault="003218D4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highlight w:val="white"/>
          <w:lang w:val="sr-Cyrl-RS"/>
        </w:rPr>
      </w:pPr>
      <w:proofErr w:type="gramStart"/>
      <w:r>
        <w:rPr>
          <w:color w:val="000000"/>
          <w:highlight w:val="white"/>
        </w:rPr>
        <w:t>У току 20</w:t>
      </w:r>
      <w:r>
        <w:rPr>
          <w:color w:val="000000"/>
          <w:highlight w:val="white"/>
          <w:lang w:val="sr-Cyrl-RS"/>
        </w:rPr>
        <w:t>20</w:t>
      </w:r>
      <w:r w:rsidR="000F5DFC">
        <w:rPr>
          <w:color w:val="000000"/>
          <w:highlight w:val="white"/>
        </w:rPr>
        <w:t>.</w:t>
      </w:r>
      <w:proofErr w:type="gramEnd"/>
      <w:r w:rsidR="000F5DFC">
        <w:rPr>
          <w:color w:val="000000"/>
          <w:highlight w:val="white"/>
        </w:rPr>
        <w:t xml:space="preserve"> </w:t>
      </w:r>
      <w:proofErr w:type="gramStart"/>
      <w:r w:rsidR="000F5DFC">
        <w:rPr>
          <w:color w:val="000000"/>
          <w:highlight w:val="white"/>
        </w:rPr>
        <w:t>године</w:t>
      </w:r>
      <w:proofErr w:type="gramEnd"/>
      <w:r w:rsidR="000F5DFC">
        <w:rPr>
          <w:color w:val="000000"/>
          <w:highlight w:val="white"/>
        </w:rPr>
        <w:t xml:space="preserve"> водна инспекција је </w:t>
      </w:r>
      <w:r w:rsidR="00695BB1">
        <w:rPr>
          <w:color w:val="000000"/>
          <w:highlight w:val="white"/>
          <w:lang w:val="sr-Cyrl-RS"/>
        </w:rPr>
        <w:t xml:space="preserve">вршила </w:t>
      </w:r>
      <w:r w:rsidR="00695BB1">
        <w:rPr>
          <w:color w:val="000000"/>
          <w:highlight w:val="white"/>
        </w:rPr>
        <w:t>подстицањ</w:t>
      </w:r>
      <w:r w:rsidR="00695BB1">
        <w:rPr>
          <w:color w:val="000000"/>
          <w:highlight w:val="white"/>
          <w:lang w:val="sr-Cyrl-RS"/>
        </w:rPr>
        <w:t>а</w:t>
      </w:r>
      <w:r w:rsidR="00695BB1">
        <w:rPr>
          <w:color w:val="000000"/>
          <w:highlight w:val="white"/>
        </w:rPr>
        <w:t xml:space="preserve"> и подржавањ</w:t>
      </w:r>
      <w:r w:rsidR="00695BB1">
        <w:rPr>
          <w:color w:val="000000"/>
          <w:highlight w:val="white"/>
          <w:lang w:val="sr-Cyrl-RS"/>
        </w:rPr>
        <w:t>а</w:t>
      </w:r>
      <w:r w:rsidR="00695BB1">
        <w:rPr>
          <w:color w:val="000000"/>
          <w:highlight w:val="white"/>
        </w:rPr>
        <w:t xml:space="preserve"> законитости и безбедности пословања и поступања</w:t>
      </w:r>
      <w:r w:rsidR="00695BB1">
        <w:rPr>
          <w:color w:val="000000"/>
          <w:highlight w:val="white"/>
          <w:lang w:val="sr-Cyrl-RS"/>
        </w:rPr>
        <w:t xml:space="preserve"> субјеката,</w:t>
      </w:r>
      <w:r w:rsidR="008D7A98">
        <w:rPr>
          <w:color w:val="000000"/>
          <w:highlight w:val="white"/>
        </w:rPr>
        <w:t xml:space="preserve"> </w:t>
      </w:r>
      <w:r w:rsidR="008D7A98">
        <w:rPr>
          <w:color w:val="000000"/>
          <w:highlight w:val="white"/>
          <w:lang w:val="sr-Cyrl-RS"/>
        </w:rPr>
        <w:t>у</w:t>
      </w:r>
      <w:r w:rsidR="00695BB1">
        <w:rPr>
          <w:color w:val="000000"/>
          <w:highlight w:val="white"/>
          <w:lang w:val="sr-Cyrl-RS"/>
        </w:rPr>
        <w:t xml:space="preserve"> циљу </w:t>
      </w:r>
      <w:r w:rsidR="008D7A98">
        <w:rPr>
          <w:color w:val="000000"/>
          <w:highlight w:val="white"/>
        </w:rPr>
        <w:t xml:space="preserve">спречавању настанка штетних последица по </w:t>
      </w:r>
      <w:r w:rsidR="008D7A98">
        <w:rPr>
          <w:b/>
          <w:color w:val="000000"/>
          <w:highlight w:val="white"/>
        </w:rPr>
        <w:t>водне о</w:t>
      </w:r>
      <w:r w:rsidR="008D7A98">
        <w:rPr>
          <w:b/>
          <w:color w:val="000000"/>
          <w:highlight w:val="white"/>
          <w:lang w:val="sr-Cyrl-RS"/>
        </w:rPr>
        <w:t>б</w:t>
      </w:r>
      <w:r w:rsidR="008D7A98">
        <w:rPr>
          <w:b/>
          <w:color w:val="000000"/>
          <w:highlight w:val="white"/>
        </w:rPr>
        <w:t xml:space="preserve">јекте </w:t>
      </w:r>
      <w:r w:rsidR="008D7A98">
        <w:rPr>
          <w:color w:val="000000"/>
          <w:highlight w:val="white"/>
        </w:rPr>
        <w:t>и</w:t>
      </w:r>
      <w:r w:rsidR="008D7A98">
        <w:rPr>
          <w:b/>
          <w:color w:val="000000"/>
          <w:highlight w:val="white"/>
        </w:rPr>
        <w:t xml:space="preserve"> водни режим</w:t>
      </w:r>
      <w:r w:rsidR="00695BB1">
        <w:rPr>
          <w:color w:val="000000"/>
          <w:highlight w:val="white"/>
          <w:lang w:val="sr-Cyrl-RS"/>
        </w:rPr>
        <w:t xml:space="preserve"> </w:t>
      </w:r>
      <w:r w:rsidR="00695BB1">
        <w:rPr>
          <w:color w:val="000000"/>
          <w:highlight w:val="white"/>
        </w:rPr>
        <w:t xml:space="preserve">. На основу захтева надзираних субјеката </w:t>
      </w:r>
      <w:proofErr w:type="gramStart"/>
      <w:r w:rsidR="00695BB1">
        <w:rPr>
          <w:color w:val="000000"/>
          <w:highlight w:val="white"/>
          <w:lang w:val="sr-Cyrl-RS"/>
        </w:rPr>
        <w:t xml:space="preserve">Извршено </w:t>
      </w:r>
      <w:r w:rsidR="00695BB1">
        <w:rPr>
          <w:color w:val="000000"/>
          <w:highlight w:val="white"/>
        </w:rPr>
        <w:t xml:space="preserve"> </w:t>
      </w:r>
      <w:r w:rsidR="00695BB1">
        <w:rPr>
          <w:color w:val="000000"/>
          <w:highlight w:val="white"/>
          <w:lang w:val="sr-Cyrl-RS"/>
        </w:rPr>
        <w:t>је</w:t>
      </w:r>
      <w:proofErr w:type="gramEnd"/>
      <w:r w:rsidR="00695BB1">
        <w:rPr>
          <w:color w:val="000000"/>
          <w:highlight w:val="white"/>
        </w:rPr>
        <w:t xml:space="preserve"> </w:t>
      </w:r>
      <w:r>
        <w:rPr>
          <w:b/>
          <w:color w:val="000000"/>
          <w:highlight w:val="white"/>
        </w:rPr>
        <w:t>1</w:t>
      </w:r>
      <w:r>
        <w:rPr>
          <w:b/>
          <w:color w:val="000000"/>
          <w:highlight w:val="white"/>
          <w:lang w:val="sr-Cyrl-RS"/>
        </w:rPr>
        <w:t>2</w:t>
      </w:r>
      <w:r w:rsidR="00695BB1">
        <w:rPr>
          <w:color w:val="000000"/>
          <w:highlight w:val="white"/>
        </w:rPr>
        <w:t xml:space="preserve"> службен</w:t>
      </w:r>
      <w:r w:rsidR="00695BB1">
        <w:rPr>
          <w:color w:val="000000"/>
          <w:highlight w:val="white"/>
          <w:lang w:val="sr-Cyrl-RS"/>
        </w:rPr>
        <w:t>их</w:t>
      </w:r>
      <w:r w:rsidR="00695BB1">
        <w:rPr>
          <w:color w:val="000000"/>
          <w:highlight w:val="white"/>
        </w:rPr>
        <w:t xml:space="preserve"> саветодавн</w:t>
      </w:r>
      <w:r w:rsidR="00695BB1">
        <w:rPr>
          <w:color w:val="000000"/>
          <w:highlight w:val="white"/>
          <w:lang w:val="sr-Cyrl-RS"/>
        </w:rPr>
        <w:t>их</w:t>
      </w:r>
      <w:r w:rsidR="00695BB1">
        <w:rPr>
          <w:color w:val="000000"/>
          <w:highlight w:val="white"/>
        </w:rPr>
        <w:t xml:space="preserve"> посете </w:t>
      </w:r>
      <w:r w:rsidR="00695BB1">
        <w:rPr>
          <w:color w:val="000000"/>
          <w:highlight w:val="white"/>
          <w:lang w:val="sr-Cyrl-RS"/>
        </w:rPr>
        <w:t>са донетим дописима са препорукама</w:t>
      </w:r>
      <w:r w:rsidR="00695BB1">
        <w:rPr>
          <w:color w:val="000000"/>
          <w:highlight w:val="white"/>
        </w:rPr>
        <w:t>.</w:t>
      </w:r>
      <w:r w:rsidR="000F5DFC">
        <w:rPr>
          <w:color w:val="000000"/>
          <w:highlight w:val="white"/>
        </w:rPr>
        <w:t xml:space="preserve"> </w:t>
      </w:r>
      <w:r w:rsidR="00695BB1">
        <w:rPr>
          <w:color w:val="000000"/>
          <w:highlight w:val="white"/>
        </w:rPr>
        <w:t xml:space="preserve"> </w:t>
      </w:r>
      <w:r w:rsidR="00695BB1">
        <w:rPr>
          <w:color w:val="000000"/>
          <w:highlight w:val="white"/>
          <w:lang w:val="sr-Cyrl-RS"/>
        </w:rPr>
        <w:t xml:space="preserve">Дата су </w:t>
      </w:r>
      <w:r w:rsidR="000F5DFC">
        <w:rPr>
          <w:color w:val="000000"/>
          <w:highlight w:val="white"/>
        </w:rPr>
        <w:t xml:space="preserve"> одређена објашњења везана за </w:t>
      </w:r>
      <w:r w:rsidR="00695BB1">
        <w:rPr>
          <w:color w:val="000000"/>
          <w:highlight w:val="white"/>
          <w:lang w:val="sr-Cyrl-RS"/>
        </w:rPr>
        <w:t xml:space="preserve">стање водних објеката –канала у грађевинском реону,у области </w:t>
      </w:r>
      <w:r w:rsidR="00695BB1">
        <w:rPr>
          <w:b/>
          <w:color w:val="000000"/>
          <w:highlight w:val="white"/>
        </w:rPr>
        <w:t>заштит</w:t>
      </w:r>
      <w:r w:rsidR="00695BB1">
        <w:rPr>
          <w:b/>
          <w:color w:val="000000"/>
          <w:highlight w:val="white"/>
          <w:lang w:val="sr-Cyrl-RS"/>
        </w:rPr>
        <w:t>е</w:t>
      </w:r>
      <w:r w:rsidR="000F5DFC">
        <w:rPr>
          <w:b/>
          <w:color w:val="000000"/>
          <w:highlight w:val="white"/>
        </w:rPr>
        <w:t xml:space="preserve"> вода</w:t>
      </w:r>
      <w:r w:rsidR="000F5DFC">
        <w:rPr>
          <w:color w:val="000000"/>
          <w:highlight w:val="white"/>
        </w:rPr>
        <w:t xml:space="preserve">, </w:t>
      </w:r>
      <w:r w:rsidR="00695BB1">
        <w:rPr>
          <w:b/>
          <w:color w:val="000000"/>
          <w:highlight w:val="white"/>
        </w:rPr>
        <w:t>заштит</w:t>
      </w:r>
      <w:r w:rsidR="00695BB1">
        <w:rPr>
          <w:b/>
          <w:color w:val="000000"/>
          <w:highlight w:val="white"/>
          <w:lang w:val="sr-Cyrl-RS"/>
        </w:rPr>
        <w:t>е</w:t>
      </w:r>
      <w:r w:rsidR="000F5DFC">
        <w:rPr>
          <w:b/>
          <w:color w:val="000000"/>
          <w:highlight w:val="white"/>
        </w:rPr>
        <w:t xml:space="preserve"> од вода</w:t>
      </w:r>
      <w:r w:rsidR="000F5DFC">
        <w:rPr>
          <w:color w:val="000000"/>
          <w:highlight w:val="white"/>
        </w:rPr>
        <w:t xml:space="preserve">, </w:t>
      </w:r>
      <w:r w:rsidR="000F5DFC">
        <w:rPr>
          <w:b/>
          <w:color w:val="000000"/>
          <w:highlight w:val="white"/>
        </w:rPr>
        <w:t>коришћење вода</w:t>
      </w:r>
      <w:r w:rsidR="000F5DFC">
        <w:rPr>
          <w:color w:val="000000"/>
          <w:highlight w:val="white"/>
        </w:rPr>
        <w:t xml:space="preserve"> и </w:t>
      </w:r>
      <w:r w:rsidR="00695BB1">
        <w:rPr>
          <w:color w:val="000000"/>
          <w:highlight w:val="white"/>
          <w:lang w:val="sr-Cyrl-RS"/>
        </w:rPr>
        <w:t xml:space="preserve">указано је на </w:t>
      </w:r>
      <w:r w:rsidR="000F5DFC" w:rsidRPr="00695BB1">
        <w:rPr>
          <w:highlight w:val="white"/>
        </w:rPr>
        <w:t>њ</w:t>
      </w:r>
      <w:r w:rsidR="00695BB1">
        <w:rPr>
          <w:color w:val="000000"/>
          <w:highlight w:val="white"/>
        </w:rPr>
        <w:t xml:space="preserve">ихове обавезе у </w:t>
      </w:r>
      <w:r w:rsidR="00695BB1">
        <w:rPr>
          <w:color w:val="000000"/>
          <w:highlight w:val="white"/>
          <w:lang w:val="sr-Cyrl-RS"/>
        </w:rPr>
        <w:t>тим</w:t>
      </w:r>
      <w:r w:rsidR="000F5DFC">
        <w:rPr>
          <w:color w:val="000000"/>
          <w:highlight w:val="white"/>
        </w:rPr>
        <w:t xml:space="preserve"> области</w:t>
      </w:r>
      <w:r w:rsidR="00695BB1">
        <w:rPr>
          <w:color w:val="000000"/>
          <w:highlight w:val="white"/>
          <w:lang w:val="sr-Cyrl-RS"/>
        </w:rPr>
        <w:t>ма и поступак легализације објеката и радова у водном смислу-исходовање водних аката.</w:t>
      </w:r>
    </w:p>
    <w:p w:rsidR="00943F3D" w:rsidRDefault="000F5DFC" w:rsidP="001941D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highlight w:val="white"/>
          <w:lang w:val="sr-Cyrl-RS"/>
        </w:rPr>
      </w:pPr>
      <w:r>
        <w:rPr>
          <w:color w:val="000000"/>
          <w:highlight w:val="white"/>
        </w:rPr>
        <w:t xml:space="preserve">Активности усмерене ка превентивном деловању из заштите вода огледале су се у давању стручних и практичних савета и препорука, и то у вези давања смерница за </w:t>
      </w:r>
      <w:r>
        <w:rPr>
          <w:color w:val="000000"/>
        </w:rPr>
        <w:t>контролу исправности објеката за сакупљање, одвођење и пречишћавање отпадних вода, пре свега у погледу водонепропусности</w:t>
      </w:r>
      <w:r>
        <w:rPr>
          <w:color w:val="000000"/>
          <w:highlight w:val="white"/>
        </w:rPr>
        <w:t>, и другим питањима из области уп</w:t>
      </w:r>
      <w:r w:rsidR="00323A9A">
        <w:rPr>
          <w:color w:val="000000"/>
          <w:highlight w:val="white"/>
        </w:rPr>
        <w:t xml:space="preserve">рављања водама. </w:t>
      </w:r>
    </w:p>
    <w:p w:rsidR="002C4C7F" w:rsidRDefault="002C4C7F" w:rsidP="001941D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highlight w:val="white"/>
          <w:lang w:val="sr-Cyrl-RS"/>
        </w:rPr>
      </w:pPr>
    </w:p>
    <w:p w:rsidR="00943F3D" w:rsidRDefault="00C245C3" w:rsidP="00C245C3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highlight w:val="white"/>
        </w:rPr>
      </w:pPr>
      <w:r>
        <w:rPr>
          <w:b/>
          <w:color w:val="000000"/>
          <w:shd w:val="clear" w:color="auto" w:fill="00B0F0"/>
          <w:lang w:val="sr-Cyrl-RS"/>
        </w:rPr>
        <w:t>5</w:t>
      </w:r>
      <w:r w:rsidRPr="00C245C3">
        <w:rPr>
          <w:b/>
          <w:color w:val="000000"/>
          <w:shd w:val="clear" w:color="auto" w:fill="00B0F0"/>
          <w:lang w:val="sr-Cyrl-RS"/>
        </w:rPr>
        <w:t>.</w:t>
      </w:r>
      <w:r w:rsidR="000F5DFC">
        <w:rPr>
          <w:b/>
          <w:color w:val="000000"/>
          <w:highlight w:val="white"/>
        </w:rPr>
        <w:t xml:space="preserve"> </w:t>
      </w:r>
      <w:r w:rsidR="000F5DFC" w:rsidRPr="00323A9A">
        <w:rPr>
          <w:b/>
          <w:color w:val="000000"/>
          <w:shd w:val="clear" w:color="auto" w:fill="00B0F0"/>
        </w:rPr>
        <w:t>Ниво усклађености пословања и поступања надзираних субјеката са законом и другим прописом, који се мери помоћу контролних листи</w:t>
      </w:r>
    </w:p>
    <w:p w:rsidR="00943F3D" w:rsidRDefault="00943F3D" w:rsidP="001941D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</w:rPr>
      </w:pPr>
    </w:p>
    <w:p w:rsidR="00943F3D" w:rsidRDefault="003218D4" w:rsidP="001941D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highlight w:val="white"/>
          <w:lang w:val="sr-Cyrl-RS"/>
        </w:rPr>
      </w:pPr>
      <w:r>
        <w:rPr>
          <w:highlight w:val="white"/>
          <w:lang w:val="sr-Cyrl-RS"/>
        </w:rPr>
        <w:t>У 2020</w:t>
      </w:r>
      <w:r w:rsidR="00323A9A" w:rsidRPr="00CE00ED">
        <w:rPr>
          <w:highlight w:val="white"/>
          <w:lang w:val="sr-Cyrl-RS"/>
        </w:rPr>
        <w:t xml:space="preserve">.години  у </w:t>
      </w:r>
      <w:r w:rsidR="00323A9A" w:rsidRPr="00CE00ED">
        <w:rPr>
          <w:highlight w:val="white"/>
        </w:rPr>
        <w:t>складу са Годишњим планом инспекцијског</w:t>
      </w:r>
      <w:r>
        <w:rPr>
          <w:highlight w:val="white"/>
        </w:rPr>
        <w:t xml:space="preserve"> надзора водне инспекције за 20</w:t>
      </w:r>
      <w:r>
        <w:rPr>
          <w:highlight w:val="white"/>
          <w:lang w:val="sr-Cyrl-RS"/>
        </w:rPr>
        <w:t>20</w:t>
      </w:r>
      <w:r w:rsidR="00323A9A" w:rsidRPr="00CE00ED">
        <w:rPr>
          <w:highlight w:val="white"/>
        </w:rPr>
        <w:t>.</w:t>
      </w:r>
      <w:r w:rsidR="00CE00ED" w:rsidRPr="00CE00ED">
        <w:rPr>
          <w:highlight w:val="white"/>
          <w:lang w:val="sr-Cyrl-RS"/>
        </w:rPr>
        <w:t>г</w:t>
      </w:r>
      <w:r w:rsidR="00323A9A" w:rsidRPr="00CE00ED">
        <w:rPr>
          <w:highlight w:val="white"/>
        </w:rPr>
        <w:t>одину</w:t>
      </w:r>
      <w:r w:rsidR="00323A9A" w:rsidRPr="00CE00ED">
        <w:rPr>
          <w:highlight w:val="white"/>
          <w:lang w:val="sr-Cyrl-RS"/>
        </w:rPr>
        <w:t xml:space="preserve"> вршени су континуирано </w:t>
      </w:r>
      <w:r w:rsidR="00323A9A" w:rsidRPr="00CE00ED">
        <w:rPr>
          <w:highlight w:val="white"/>
        </w:rPr>
        <w:t xml:space="preserve"> </w:t>
      </w:r>
      <w:r w:rsidR="00323A9A" w:rsidRPr="00CE00ED">
        <w:rPr>
          <w:highlight w:val="white"/>
          <w:lang w:val="sr-Cyrl-RS"/>
        </w:rPr>
        <w:t>р</w:t>
      </w:r>
      <w:r w:rsidR="000F5DFC" w:rsidRPr="00CE00ED">
        <w:rPr>
          <w:highlight w:val="white"/>
        </w:rPr>
        <w:t>едовн</w:t>
      </w:r>
      <w:r w:rsidR="00CE00ED" w:rsidRPr="00CE00ED">
        <w:rPr>
          <w:highlight w:val="white"/>
        </w:rPr>
        <w:t>и инспекцијски надзори</w:t>
      </w:r>
      <w:r w:rsidR="00CE00ED" w:rsidRPr="00CE00ED">
        <w:rPr>
          <w:highlight w:val="white"/>
          <w:lang w:val="sr-Cyrl-RS"/>
        </w:rPr>
        <w:t>-(према контролним листама )</w:t>
      </w:r>
      <w:r w:rsidR="000F5DFC" w:rsidRPr="00CE00ED">
        <w:rPr>
          <w:highlight w:val="white"/>
        </w:rPr>
        <w:t>са издатим налозима за инспекцијски надзор и надзирани субјекти су о планираним инспекцијским надзорима обавештени на прописани начин и у прописаним роковима сагласно одредбама Зако</w:t>
      </w:r>
      <w:r w:rsidR="00CE00ED" w:rsidRPr="00CE00ED">
        <w:rPr>
          <w:highlight w:val="white"/>
        </w:rPr>
        <w:t>на о инспекцијском надзору.</w:t>
      </w:r>
      <w:r w:rsidR="000F5DFC" w:rsidRPr="00CE00ED">
        <w:rPr>
          <w:highlight w:val="white"/>
        </w:rPr>
        <w:t xml:space="preserve"> </w:t>
      </w:r>
      <w:r w:rsidR="00CE00ED">
        <w:rPr>
          <w:highlight w:val="white"/>
          <w:lang w:val="sr-Cyrl-RS"/>
        </w:rPr>
        <w:t>Утврђен степен ризика према контролним листама је у области-Уређења водотока-средњи, Заштите од штетног дејства вода-средњи и висок;Коришћења вода- средњи и у области Заштите вода –средњи,а у контролама водних књига и издавања водних аката је незнатан.</w:t>
      </w:r>
    </w:p>
    <w:p w:rsidR="00CE1987" w:rsidRDefault="00CE1987" w:rsidP="001941D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highlight w:val="white"/>
          <w:lang w:val="sr-Cyrl-RS"/>
        </w:rPr>
      </w:pPr>
    </w:p>
    <w:p w:rsidR="00CE00ED" w:rsidRDefault="00CE00ED" w:rsidP="001941D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highlight w:val="white"/>
          <w:lang w:val="sr-Cyrl-RS"/>
        </w:rPr>
      </w:pPr>
      <w:r>
        <w:rPr>
          <w:highlight w:val="white"/>
          <w:lang w:val="sr-Cyrl-RS"/>
        </w:rPr>
        <w:t>Табела</w:t>
      </w:r>
      <w:r w:rsidR="00B36555">
        <w:rPr>
          <w:highlight w:val="white"/>
          <w:lang w:val="sr-Cyrl-RS"/>
        </w:rPr>
        <w:t xml:space="preserve"> </w:t>
      </w:r>
      <w:r w:rsidR="00A51592">
        <w:rPr>
          <w:highlight w:val="white"/>
          <w:lang w:val="sr-Cyrl-RS"/>
        </w:rPr>
        <w:t>–</w:t>
      </w:r>
      <w:r>
        <w:rPr>
          <w:highlight w:val="white"/>
          <w:lang w:val="sr-Cyrl-RS"/>
        </w:rPr>
        <w:t xml:space="preserve"> </w:t>
      </w:r>
      <w:r w:rsidR="00A51592">
        <w:rPr>
          <w:highlight w:val="white"/>
          <w:lang w:val="sr-Cyrl-RS"/>
        </w:rPr>
        <w:t>Радни циљеви-</w:t>
      </w:r>
      <w:r w:rsidR="00B36555">
        <w:rPr>
          <w:highlight w:val="white"/>
          <w:lang w:val="sr-Cyrl-RS"/>
        </w:rPr>
        <w:t>П</w:t>
      </w:r>
      <w:r w:rsidR="001941D1">
        <w:rPr>
          <w:highlight w:val="white"/>
          <w:lang w:val="sr-Cyrl-RS"/>
        </w:rPr>
        <w:t xml:space="preserve">риказ </w:t>
      </w:r>
      <w:r>
        <w:rPr>
          <w:highlight w:val="white"/>
          <w:lang w:val="sr-Cyrl-RS"/>
        </w:rPr>
        <w:t>приоритета</w:t>
      </w:r>
      <w:r w:rsidR="00C576F2">
        <w:rPr>
          <w:highlight w:val="white"/>
          <w:lang w:val="sr-Cyrl-RS"/>
        </w:rPr>
        <w:t>,</w:t>
      </w:r>
      <w:r w:rsidR="00E15791">
        <w:rPr>
          <w:highlight w:val="white"/>
          <w:lang w:val="sr-Cyrl-RS"/>
        </w:rPr>
        <w:t>броја</w:t>
      </w:r>
      <w:r w:rsidR="00C576F2">
        <w:rPr>
          <w:highlight w:val="white"/>
          <w:lang w:val="sr-Cyrl-RS"/>
        </w:rPr>
        <w:t xml:space="preserve"> и врсте</w:t>
      </w:r>
      <w:r>
        <w:rPr>
          <w:highlight w:val="white"/>
          <w:lang w:val="sr-Cyrl-RS"/>
        </w:rPr>
        <w:t xml:space="preserve"> </w:t>
      </w:r>
      <w:r w:rsidR="003218D4">
        <w:rPr>
          <w:highlight w:val="white"/>
          <w:lang w:val="sr-Cyrl-RS"/>
        </w:rPr>
        <w:t xml:space="preserve">извршених </w:t>
      </w:r>
      <w:r w:rsidR="001941D1">
        <w:rPr>
          <w:highlight w:val="white"/>
          <w:lang w:val="sr-Cyrl-RS"/>
        </w:rPr>
        <w:t>надзора</w:t>
      </w:r>
      <w:r w:rsidR="00337FB9">
        <w:rPr>
          <w:highlight w:val="white"/>
          <w:lang w:val="sr-Cyrl-RS"/>
        </w:rPr>
        <w:t>,поступања</w:t>
      </w:r>
      <w:r w:rsidR="00C576F2">
        <w:rPr>
          <w:highlight w:val="white"/>
          <w:lang w:val="sr-Cyrl-RS"/>
        </w:rPr>
        <w:t xml:space="preserve"> у управном и каз</w:t>
      </w:r>
      <w:r w:rsidR="003218D4">
        <w:rPr>
          <w:highlight w:val="white"/>
          <w:lang w:val="sr-Cyrl-RS"/>
        </w:rPr>
        <w:t>неном поступку инспекције у 2020</w:t>
      </w:r>
      <w:r w:rsidR="00C576F2">
        <w:rPr>
          <w:highlight w:val="white"/>
          <w:lang w:val="sr-Cyrl-RS"/>
        </w:rPr>
        <w:t>.години.</w:t>
      </w:r>
    </w:p>
    <w:p w:rsidR="00E72B9A" w:rsidRDefault="00E72B9A" w:rsidP="001941D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highlight w:val="white"/>
          <w:lang w:val="sr-Cyrl-RS"/>
        </w:rPr>
      </w:pPr>
    </w:p>
    <w:p w:rsidR="00E72B9A" w:rsidRDefault="00E72B9A" w:rsidP="001941D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highlight w:val="white"/>
          <w:lang w:val="sr-Cyrl-RS"/>
        </w:rPr>
      </w:pPr>
      <w:r>
        <w:rPr>
          <w:noProof/>
          <w:highlight w:val="white"/>
        </w:rPr>
        <w:lastRenderedPageBreak/>
        <w:drawing>
          <wp:inline distT="0" distB="0" distL="0" distR="0" wp14:anchorId="6989949B">
            <wp:extent cx="8230235" cy="4456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235" cy="445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2B9A" w:rsidRDefault="00E72B9A" w:rsidP="001941D1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highlight w:val="white"/>
          <w:lang w:val="sr-Cyrl-RS"/>
        </w:rPr>
      </w:pPr>
    </w:p>
    <w:p w:rsidR="003218D4" w:rsidRDefault="003218D4" w:rsidP="003218D4">
      <w:pPr>
        <w:jc w:val="both"/>
        <w:rPr>
          <w:lang w:val="sr-Cyrl-RS"/>
        </w:rPr>
      </w:pPr>
      <w:proofErr w:type="gramStart"/>
      <w:r>
        <w:t>Одељење водне инспекције припремало је одговоре по захтев</w:t>
      </w:r>
      <w:r>
        <w:rPr>
          <w:lang w:val="sr-Cyrl-RS"/>
        </w:rPr>
        <w:t>има-</w:t>
      </w:r>
      <w:r>
        <w:t xml:space="preserve"> свих заинтересованих страна који су упућивали захтеве по Закону о слободном приступу информацијама од јавног значаја</w:t>
      </w:r>
      <w:r w:rsidR="00444BAA">
        <w:t xml:space="preserve">, </w:t>
      </w:r>
      <w:r>
        <w:rPr>
          <w:lang w:val="sr-Cyrl-RS"/>
        </w:rPr>
        <w:t>-</w:t>
      </w:r>
      <w:r>
        <w:t xml:space="preserve"> на дописе Заштитника грађана, </w:t>
      </w:r>
      <w:r>
        <w:rPr>
          <w:lang w:val="sr-Cyrl-RS"/>
        </w:rPr>
        <w:t>-</w:t>
      </w:r>
      <w:r>
        <w:t xml:space="preserve"> на питања новинара.</w:t>
      </w:r>
      <w:proofErr w:type="gramEnd"/>
      <w:r>
        <w:t xml:space="preserve"> </w:t>
      </w:r>
    </w:p>
    <w:p w:rsidR="00337FB9" w:rsidRDefault="003218D4" w:rsidP="003218D4">
      <w:pPr>
        <w:jc w:val="both"/>
        <w:rPr>
          <w:lang w:val="sr-Cyrl-RS"/>
        </w:rPr>
      </w:pPr>
      <w:proofErr w:type="gramStart"/>
      <w:r>
        <w:t>Сарадња са невладиним организацијама и другим институцијама и органима огледала се у континуираној непосредној комуникацији и давању одговора у законским прописаним роковима.</w:t>
      </w:r>
      <w:proofErr w:type="gramEnd"/>
      <w:r>
        <w:t xml:space="preserve"> Одељење водне инспекције   </w:t>
      </w:r>
      <w:proofErr w:type="gramStart"/>
      <w:r>
        <w:t>одговорно  спрово</w:t>
      </w:r>
      <w:r>
        <w:rPr>
          <w:lang w:val="sr-Cyrl-RS"/>
        </w:rPr>
        <w:t>ди</w:t>
      </w:r>
      <w:proofErr w:type="gramEnd"/>
      <w:r>
        <w:t xml:space="preserve"> Закона о инспекцијском надзору. </w:t>
      </w:r>
      <w:proofErr w:type="gramStart"/>
      <w:r>
        <w:t xml:space="preserve">Одељење водне инспекције је поступало и спроводило активности у складу са донетим Планом рада за </w:t>
      </w:r>
      <w:r>
        <w:lastRenderedPageBreak/>
        <w:t>20</w:t>
      </w:r>
      <w:r>
        <w:rPr>
          <w:lang w:val="sr-Cyrl-RS"/>
        </w:rPr>
        <w:t>20</w:t>
      </w:r>
      <w:r>
        <w:t>.</w:t>
      </w:r>
      <w:proofErr w:type="gramEnd"/>
      <w:r>
        <w:t xml:space="preserve"> </w:t>
      </w:r>
      <w:proofErr w:type="gramStart"/>
      <w:r>
        <w:t>годину</w:t>
      </w:r>
      <w:proofErr w:type="gramEnd"/>
      <w:r>
        <w:t xml:space="preserve"> у области</w:t>
      </w:r>
      <w:r w:rsidR="00A51592">
        <w:rPr>
          <w:lang w:val="sr-Cyrl-RS"/>
        </w:rPr>
        <w:t>ма приказаним у таб.2</w:t>
      </w:r>
      <w:r>
        <w:rPr>
          <w:lang w:val="sr-Cyrl-RS"/>
        </w:rPr>
        <w:t xml:space="preserve">.са </w:t>
      </w:r>
      <w:r>
        <w:t>што ефикаснији</w:t>
      </w:r>
      <w:r>
        <w:rPr>
          <w:lang w:val="sr-Cyrl-RS"/>
        </w:rPr>
        <w:t>м</w:t>
      </w:r>
      <w:r>
        <w:t xml:space="preserve"> рад</w:t>
      </w:r>
      <w:r>
        <w:rPr>
          <w:lang w:val="sr-Cyrl-RS"/>
        </w:rPr>
        <w:t>ом</w:t>
      </w:r>
      <w:r>
        <w:t xml:space="preserve"> по представкама</w:t>
      </w:r>
      <w:r>
        <w:rPr>
          <w:lang w:val="sr-Cyrl-RS"/>
        </w:rPr>
        <w:t xml:space="preserve"> и </w:t>
      </w:r>
      <w:r>
        <w:t>сарадњ</w:t>
      </w:r>
      <w:r>
        <w:rPr>
          <w:lang w:val="sr-Cyrl-RS"/>
        </w:rPr>
        <w:t>ом с</w:t>
      </w:r>
      <w:r w:rsidR="00337FB9">
        <w:rPr>
          <w:lang w:val="sr-Cyrl-RS"/>
        </w:rPr>
        <w:t>а другим инспекцијским органима.</w:t>
      </w:r>
    </w:p>
    <w:p w:rsidR="00927798" w:rsidRDefault="00337FB9">
      <w:pPr>
        <w:rPr>
          <w:lang w:val="sr-Cyrl-RS"/>
        </w:rPr>
      </w:pPr>
      <w:r>
        <w:rPr>
          <w:lang w:val="sr-Cyrl-RS"/>
        </w:rPr>
        <w:t>Остварење плана за 202</w:t>
      </w:r>
      <w:r w:rsidR="00E72B9A">
        <w:rPr>
          <w:lang w:val="sr-Cyrl-RS"/>
        </w:rPr>
        <w:t>0.годину извршено је са укупно 23</w:t>
      </w:r>
      <w:r>
        <w:rPr>
          <w:lang w:val="sr-Cyrl-RS"/>
        </w:rPr>
        <w:t>% више од планираног:</w:t>
      </w:r>
    </w:p>
    <w:p w:rsidR="00927798" w:rsidRDefault="00927798">
      <w:pPr>
        <w:rPr>
          <w:lang w:val="sr-Cyrl-RS"/>
        </w:rPr>
      </w:pPr>
    </w:p>
    <w:p w:rsidR="00A56345" w:rsidRDefault="00337FB9">
      <w:pPr>
        <w:rPr>
          <w:lang w:val="sr-Cyrl-RS"/>
        </w:rPr>
      </w:pPr>
      <w:r w:rsidRPr="00337FB9">
        <w:rPr>
          <w:noProof/>
        </w:rPr>
        <w:drawing>
          <wp:inline distT="0" distB="0" distL="0" distR="0" wp14:anchorId="358DA3E6" wp14:editId="15D56EC5">
            <wp:extent cx="8643620" cy="4239880"/>
            <wp:effectExtent l="0" t="0" r="508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620" cy="423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0F5DFC">
        <w:t>Прио</w:t>
      </w:r>
      <w:r w:rsidR="00A51592">
        <w:t>ритети надзора инспекције у 20</w:t>
      </w:r>
      <w:r w:rsidR="00A51592">
        <w:rPr>
          <w:lang w:val="sr-Cyrl-RS"/>
        </w:rPr>
        <w:t>20</w:t>
      </w:r>
      <w:r w:rsidR="000F5DFC">
        <w:t>.</w:t>
      </w:r>
      <w:proofErr w:type="gramEnd"/>
      <w:r w:rsidR="000F5DFC">
        <w:t xml:space="preserve"> </w:t>
      </w:r>
      <w:proofErr w:type="gramStart"/>
      <w:r w:rsidR="000F5DFC">
        <w:t>години</w:t>
      </w:r>
      <w:proofErr w:type="gramEnd"/>
      <w:r w:rsidR="000F5DFC">
        <w:t xml:space="preserve"> планирани су по областима н</w:t>
      </w:r>
      <w:r w:rsidR="00E15791">
        <w:t>адзора и то: заштита од вода (</w:t>
      </w:r>
      <w:r w:rsidR="00A51592">
        <w:rPr>
          <w:lang w:val="sr-Cyrl-RS"/>
        </w:rPr>
        <w:t xml:space="preserve"> </w:t>
      </w:r>
      <w:r w:rsidR="00B100B8">
        <w:rPr>
          <w:lang w:val="sr-Latn-RS"/>
        </w:rPr>
        <w:t>46</w:t>
      </w:r>
      <w:r w:rsidR="00B100B8">
        <w:t xml:space="preserve"> %), коришћење вода (26</w:t>
      </w:r>
      <w:r w:rsidR="00E15791">
        <w:t xml:space="preserve"> %), заштита вода (</w:t>
      </w:r>
      <w:r w:rsidR="00B100B8">
        <w:rPr>
          <w:lang w:val="sr-Latn-RS"/>
        </w:rPr>
        <w:t>19</w:t>
      </w:r>
      <w:r w:rsidR="00E15791">
        <w:t>%), уређење водотока (</w:t>
      </w:r>
      <w:r w:rsidR="00B100B8">
        <w:rPr>
          <w:lang w:val="sr-Latn-RS"/>
        </w:rPr>
        <w:t>5</w:t>
      </w:r>
      <w:r w:rsidR="00E15791">
        <w:t xml:space="preserve"> %) и </w:t>
      </w:r>
      <w:r w:rsidR="00B100B8">
        <w:rPr>
          <w:lang w:val="sr-Latn-RS"/>
        </w:rPr>
        <w:t>4</w:t>
      </w:r>
      <w:r w:rsidR="00A90D5C">
        <w:rPr>
          <w:lang w:val="sr-Cyrl-RS"/>
        </w:rPr>
        <w:t>%-</w:t>
      </w:r>
      <w:r w:rsidR="00E15791">
        <w:t>остало</w:t>
      </w:r>
      <w:r w:rsidR="00E15791">
        <w:rPr>
          <w:lang w:val="sr-Cyrl-RS"/>
        </w:rPr>
        <w:t>-</w:t>
      </w:r>
      <w:r w:rsidR="00C12AC0">
        <w:rPr>
          <w:lang w:val="sr-Cyrl-RS"/>
        </w:rPr>
        <w:t>(</w:t>
      </w:r>
      <w:r w:rsidR="00E15791">
        <w:rPr>
          <w:lang w:val="sr-Cyrl-RS"/>
        </w:rPr>
        <w:t>водна акта ,водопривредна предузећа ..)</w:t>
      </w:r>
    </w:p>
    <w:p w:rsidR="00927798" w:rsidRDefault="00927798">
      <w:pPr>
        <w:jc w:val="center"/>
        <w:rPr>
          <w:lang w:val="sr-Cyrl-RS"/>
        </w:rPr>
      </w:pPr>
    </w:p>
    <w:p w:rsidR="00927798" w:rsidRDefault="00927798">
      <w:pPr>
        <w:jc w:val="center"/>
        <w:rPr>
          <w:lang w:val="sr-Cyrl-RS"/>
        </w:rPr>
      </w:pPr>
    </w:p>
    <w:p w:rsidR="00927798" w:rsidRDefault="00927798">
      <w:pPr>
        <w:jc w:val="center"/>
        <w:rPr>
          <w:lang w:val="sr-Cyrl-RS"/>
        </w:rPr>
      </w:pPr>
    </w:p>
    <w:p w:rsidR="00927798" w:rsidRDefault="00927798">
      <w:pPr>
        <w:jc w:val="center"/>
        <w:rPr>
          <w:lang w:val="sr-Cyrl-RS"/>
        </w:rPr>
      </w:pPr>
    </w:p>
    <w:p w:rsidR="00C12AC0" w:rsidRDefault="00337FB9">
      <w:pPr>
        <w:jc w:val="center"/>
        <w:rPr>
          <w:lang w:val="sr-Cyrl-RS"/>
        </w:rPr>
      </w:pPr>
      <w:r>
        <w:rPr>
          <w:lang w:val="sr-Cyrl-RS"/>
        </w:rPr>
        <w:t>Табела бр.2-Остварење плана за 2020.годину</w:t>
      </w:r>
    </w:p>
    <w:p w:rsidR="00337FB9" w:rsidRDefault="00337FB9">
      <w:pPr>
        <w:jc w:val="both"/>
        <w:rPr>
          <w:lang w:val="sr-Cyrl-RS"/>
        </w:rPr>
      </w:pPr>
    </w:p>
    <w:tbl>
      <w:tblPr>
        <w:tblW w:w="15392" w:type="dxa"/>
        <w:tblInd w:w="-1223" w:type="dxa"/>
        <w:tblLook w:val="04A0" w:firstRow="1" w:lastRow="0" w:firstColumn="1" w:lastColumn="0" w:noHBand="0" w:noVBand="1"/>
      </w:tblPr>
      <w:tblGrid>
        <w:gridCol w:w="960"/>
        <w:gridCol w:w="3200"/>
        <w:gridCol w:w="2540"/>
        <w:gridCol w:w="800"/>
        <w:gridCol w:w="551"/>
        <w:gridCol w:w="551"/>
        <w:gridCol w:w="473"/>
        <w:gridCol w:w="473"/>
        <w:gridCol w:w="551"/>
        <w:gridCol w:w="551"/>
        <w:gridCol w:w="473"/>
        <w:gridCol w:w="473"/>
        <w:gridCol w:w="473"/>
        <w:gridCol w:w="473"/>
        <w:gridCol w:w="473"/>
        <w:gridCol w:w="473"/>
        <w:gridCol w:w="473"/>
        <w:gridCol w:w="473"/>
        <w:gridCol w:w="551"/>
        <w:gridCol w:w="473"/>
      </w:tblGrid>
      <w:tr w:rsidR="00444BAA" w:rsidRPr="00444BAA" w:rsidTr="00444BAA">
        <w:trPr>
          <w:trHeight w:val="11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Редни број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РВИ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Округ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записник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инспек-цијски надзор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сл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. белешка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превент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решења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пријаве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дописи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сл. белешке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решења за накнаде</w:t>
            </w:r>
          </w:p>
        </w:tc>
      </w:tr>
      <w:tr w:rsidR="00444BAA" w:rsidRPr="00444BAA" w:rsidTr="00444BAA">
        <w:trPr>
          <w:trHeight w:val="218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редовни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ванредни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контролни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допунски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најављен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ненајављен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откл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. незаконитости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прибављање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вод. аката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забрана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прекршај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привр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пр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кривичне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444BAA" w:rsidRPr="00444BAA" w:rsidTr="00444BA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444BAA" w:rsidRPr="00444BAA" w:rsidTr="00444BA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Марија Новаковић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Сремски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BAA" w:rsidRPr="00444BAA" w:rsidTr="00444BA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Вељко Комад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Јужнобачки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</w:tr>
      <w:tr w:rsidR="00444BAA" w:rsidRPr="00444BAA" w:rsidTr="00444BA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Саша Гајић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Јужнобанатски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BAA" w:rsidRPr="00444BAA" w:rsidTr="00444BA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Чедомир Ћелић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Западнобачки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BAA" w:rsidRPr="00444BAA" w:rsidTr="00444BA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Дубравка Вељовић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Јужнобачки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BAA" w:rsidRPr="00444BAA" w:rsidTr="00444BA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44BA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444BAA" w:rsidRPr="00444BAA" w:rsidTr="00444B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</w:tr>
      <w:tr w:rsidR="00444BAA" w:rsidRPr="00444BAA" w:rsidTr="00444BA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4BAA">
              <w:rPr>
                <w:rFonts w:ascii="Calibri" w:hAnsi="Calibri" w:cs="Calibri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BAA" w:rsidRPr="00444BAA" w:rsidRDefault="00444BAA" w:rsidP="00444BA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</w:tbl>
    <w:p w:rsidR="00337FB9" w:rsidRDefault="00337FB9">
      <w:pPr>
        <w:jc w:val="both"/>
        <w:rPr>
          <w:lang w:val="sr-Cyrl-RS"/>
        </w:rPr>
      </w:pPr>
    </w:p>
    <w:p w:rsidR="00927798" w:rsidRDefault="00927798">
      <w:pPr>
        <w:jc w:val="both"/>
        <w:rPr>
          <w:lang w:val="sr-Cyrl-RS"/>
        </w:rPr>
      </w:pPr>
    </w:p>
    <w:p w:rsidR="00943F3D" w:rsidRPr="00444BAA" w:rsidRDefault="000F5DFC" w:rsidP="00444BAA">
      <w:pPr>
        <w:jc w:val="both"/>
        <w:rPr>
          <w:lang w:val="sr-Cyrl-RS"/>
        </w:rPr>
      </w:pPr>
      <w:proofErr w:type="gramStart"/>
      <w:r>
        <w:t xml:space="preserve">За припрему и праћење </w:t>
      </w:r>
      <w:r w:rsidRPr="00444BAA">
        <w:t>спровођења п</w:t>
      </w:r>
      <w:r w:rsidR="002C4C7F" w:rsidRPr="00444BAA">
        <w:t xml:space="preserve">ланираних активности задужени </w:t>
      </w:r>
      <w:r w:rsidR="002C4C7F" w:rsidRPr="00444BAA">
        <w:rPr>
          <w:lang w:val="sr-Cyrl-RS"/>
        </w:rPr>
        <w:t>је начелник инспекције.</w:t>
      </w:r>
      <w:proofErr w:type="gramEnd"/>
      <w:r w:rsidRPr="00444BAA">
        <w:t xml:space="preserve"> </w:t>
      </w:r>
    </w:p>
    <w:p w:rsidR="003F36E1" w:rsidRPr="00444BAA" w:rsidRDefault="003F36E1" w:rsidP="00444BAA">
      <w:pPr>
        <w:jc w:val="both"/>
        <w:rPr>
          <w:lang w:val="sr-Cyrl-RS"/>
        </w:rPr>
      </w:pPr>
    </w:p>
    <w:p w:rsidR="00943F3D" w:rsidRPr="00444BAA" w:rsidRDefault="000F5DFC" w:rsidP="00444BAA">
      <w:pPr>
        <w:jc w:val="both"/>
      </w:pPr>
      <w:r w:rsidRPr="00444BAA">
        <w:rPr>
          <w:i/>
        </w:rPr>
        <w:t>Неп</w:t>
      </w:r>
      <w:r w:rsidRPr="008D0535">
        <w:rPr>
          <w:b/>
          <w:i/>
        </w:rPr>
        <w:t>ланиран</w:t>
      </w:r>
      <w:r w:rsidRPr="00444BAA">
        <w:rPr>
          <w:i/>
        </w:rPr>
        <w:t>и инспекцијски надзори</w:t>
      </w:r>
    </w:p>
    <w:p w:rsidR="00943F3D" w:rsidRPr="00444BAA" w:rsidRDefault="000F5DFC" w:rsidP="00444BAA">
      <w:pPr>
        <w:jc w:val="both"/>
        <w:rPr>
          <w:lang w:val="sr-Cyrl-RS"/>
        </w:rPr>
      </w:pPr>
      <w:r w:rsidRPr="00444BAA">
        <w:lastRenderedPageBreak/>
        <w:t>Осим циљаних тематских надзора планирано је и обављање надзора на основу представци правног или физичког лица организација и упозорење надлежних органа, у којима се указује на могуће повреде прописа из области вода, а којима је према досадашњем искуству ч</w:t>
      </w:r>
      <w:r w:rsidR="00A90D5C" w:rsidRPr="00444BAA">
        <w:t xml:space="preserve">ине </w:t>
      </w:r>
      <w:r w:rsidR="00A90D5C" w:rsidRPr="00444BAA">
        <w:rPr>
          <w:lang w:val="sr-Cyrl-RS"/>
        </w:rPr>
        <w:t xml:space="preserve">око 50% </w:t>
      </w:r>
      <w:r w:rsidRPr="00444BAA">
        <w:t>планираних надзора.</w:t>
      </w:r>
    </w:p>
    <w:p w:rsidR="00943F3D" w:rsidRPr="00444BAA" w:rsidRDefault="000F5DFC" w:rsidP="00444BAA">
      <w:pPr>
        <w:jc w:val="both"/>
      </w:pPr>
      <w:proofErr w:type="gramStart"/>
      <w:r w:rsidRPr="00444BAA">
        <w:t xml:space="preserve">Одељење водне инспекције је сачинило </w:t>
      </w:r>
      <w:r w:rsidRPr="00444BAA">
        <w:rPr>
          <w:b/>
        </w:rPr>
        <w:t>13</w:t>
      </w:r>
      <w:r w:rsidRPr="00444BAA">
        <w:t xml:space="preserve"> контролних листи - измена и допуна, у складу са изменама и допунама Закона о водама, а у складу са Законом о инспекцијском надзору.</w:t>
      </w:r>
      <w:proofErr w:type="gramEnd"/>
    </w:p>
    <w:p w:rsidR="00943F3D" w:rsidRDefault="000F5DFC" w:rsidP="00444BAA">
      <w:pPr>
        <w:jc w:val="both"/>
      </w:pPr>
      <w:proofErr w:type="gramStart"/>
      <w:r w:rsidRPr="00444BAA">
        <w:t>Ниво сарадње инспектора са надлежним министарством и јавним водопривредним предузећем може се сматрати задовољавајућим.</w:t>
      </w:r>
      <w:proofErr w:type="gramEnd"/>
      <w:r w:rsidRPr="00444BAA">
        <w:t xml:space="preserve"> </w:t>
      </w:r>
      <w:proofErr w:type="gramStart"/>
      <w:r w:rsidRPr="00444BAA">
        <w:t>Одељење водне инспекције ће радити на томе да та сарадња добије на значају и посебно на континуитету.</w:t>
      </w:r>
      <w:proofErr w:type="gramEnd"/>
      <w:r>
        <w:t xml:space="preserve"> </w:t>
      </w:r>
    </w:p>
    <w:p w:rsidR="00943F3D" w:rsidRDefault="00943F3D" w:rsidP="00444BAA">
      <w:pPr>
        <w:jc w:val="both"/>
      </w:pPr>
    </w:p>
    <w:p w:rsidR="008C1847" w:rsidRDefault="00C245C3" w:rsidP="001B1B75">
      <w:pPr>
        <w:shd w:val="clear" w:color="auto" w:fill="00B0F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b/>
          <w:lang w:val="sr-Cyrl-RS"/>
        </w:rPr>
        <w:t>6.</w:t>
      </w:r>
      <w:r w:rsidR="000F5DFC">
        <w:rPr>
          <w:b/>
        </w:rPr>
        <w:t xml:space="preserve"> Број откривених и отклоњених или битно умањених насталих штетних последица по законом заштићена добра, права и интересе (корективно деловање инспекције)</w:t>
      </w:r>
      <w:r w:rsidR="00A90D5C" w:rsidRPr="00A90D5C">
        <w:rPr>
          <w:rFonts w:ascii="Calibri" w:hAnsi="Calibri" w:cs="Calibri"/>
          <w:color w:val="000000"/>
        </w:rPr>
        <w:t xml:space="preserve"> </w:t>
      </w:r>
    </w:p>
    <w:p w:rsidR="00840478" w:rsidRDefault="00840478" w:rsidP="00444BA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27798" w:rsidRDefault="00927798" w:rsidP="00444BAA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tbl>
      <w:tblPr>
        <w:tblW w:w="8692" w:type="dxa"/>
        <w:tblInd w:w="2158" w:type="dxa"/>
        <w:tblLook w:val="04A0" w:firstRow="1" w:lastRow="0" w:firstColumn="1" w:lastColumn="0" w:noHBand="0" w:noVBand="1"/>
      </w:tblPr>
      <w:tblGrid>
        <w:gridCol w:w="800"/>
        <w:gridCol w:w="551"/>
        <w:gridCol w:w="551"/>
        <w:gridCol w:w="473"/>
        <w:gridCol w:w="473"/>
        <w:gridCol w:w="551"/>
        <w:gridCol w:w="551"/>
        <w:gridCol w:w="473"/>
        <w:gridCol w:w="473"/>
        <w:gridCol w:w="473"/>
        <w:gridCol w:w="473"/>
        <w:gridCol w:w="473"/>
        <w:gridCol w:w="473"/>
        <w:gridCol w:w="473"/>
        <w:gridCol w:w="473"/>
        <w:gridCol w:w="551"/>
        <w:gridCol w:w="473"/>
      </w:tblGrid>
      <w:tr w:rsidR="00840478" w:rsidRPr="00444BAA" w:rsidTr="00840478">
        <w:trPr>
          <w:trHeight w:val="114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записник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инспек-цијски надзор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сл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. белешка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превент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. мере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решења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пријаве</w:t>
            </w:r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дописи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+ сл. белешке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решења за накнаде</w:t>
            </w:r>
          </w:p>
        </w:tc>
      </w:tr>
      <w:tr w:rsidR="00840478" w:rsidRPr="00444BAA" w:rsidTr="00840478">
        <w:trPr>
          <w:trHeight w:val="2184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редовни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ванредни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контролни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допунски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најављен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ненајављен</w:t>
            </w: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откл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. незаконитости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прибављање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вод. аката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забрана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прекршај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привр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пр</w:t>
            </w:r>
            <w:proofErr w:type="gramEnd"/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кривичне</w:t>
            </w:r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0478" w:rsidRPr="00444BAA" w:rsidRDefault="00840478" w:rsidP="00A44A2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40478" w:rsidRPr="00444BAA" w:rsidTr="00840478">
        <w:trPr>
          <w:trHeight w:val="288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rPr>
                <w:sz w:val="20"/>
                <w:szCs w:val="20"/>
              </w:rPr>
            </w:pPr>
          </w:p>
        </w:tc>
      </w:tr>
      <w:tr w:rsidR="00840478" w:rsidRPr="00444BAA" w:rsidTr="00840478">
        <w:trPr>
          <w:trHeight w:val="28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44BAA">
              <w:rPr>
                <w:rFonts w:ascii="Calibri" w:hAnsi="Calibri" w:cs="Calibri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0478" w:rsidRPr="00444BAA" w:rsidRDefault="00840478" w:rsidP="00A44A2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44BAA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</w:tbl>
    <w:p w:rsidR="00840478" w:rsidRPr="008C1847" w:rsidRDefault="00840478" w:rsidP="00444BAA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RS"/>
        </w:rPr>
      </w:pPr>
    </w:p>
    <w:p w:rsidR="008C1847" w:rsidRDefault="008C1847" w:rsidP="00337FB9">
      <w:pPr>
        <w:shd w:val="clear" w:color="auto" w:fill="FFFFFF" w:themeFill="background1"/>
        <w:rPr>
          <w:rFonts w:asciiTheme="minorHAnsi" w:hAnsiTheme="minorHAnsi" w:cstheme="minorHAnsi"/>
          <w:b/>
          <w:lang w:val="sr-Cyrl-RS"/>
        </w:rPr>
      </w:pPr>
    </w:p>
    <w:p w:rsidR="008C1847" w:rsidRPr="00E823BD" w:rsidRDefault="008C1847" w:rsidP="00840478">
      <w:pPr>
        <w:spacing w:after="240"/>
        <w:ind w:firstLine="851"/>
        <w:rPr>
          <w:i/>
          <w:sz w:val="8"/>
          <w:szCs w:val="8"/>
          <w:lang w:val="sr-Cyrl-RS"/>
        </w:rPr>
      </w:pPr>
    </w:p>
    <w:tbl>
      <w:tblPr>
        <w:tblStyle w:val="TableGrid"/>
        <w:tblW w:w="8730" w:type="dxa"/>
        <w:tblInd w:w="2088" w:type="dxa"/>
        <w:tblLook w:val="04A0" w:firstRow="1" w:lastRow="0" w:firstColumn="1" w:lastColumn="0" w:noHBand="0" w:noVBand="1"/>
      </w:tblPr>
      <w:tblGrid>
        <w:gridCol w:w="1411"/>
        <w:gridCol w:w="3357"/>
        <w:gridCol w:w="3380"/>
        <w:gridCol w:w="582"/>
      </w:tblGrid>
      <w:tr w:rsidR="008C1847" w:rsidTr="00840478">
        <w:trPr>
          <w:trHeight w:val="494"/>
        </w:trPr>
        <w:tc>
          <w:tcPr>
            <w:tcW w:w="1419" w:type="dxa"/>
          </w:tcPr>
          <w:p w:rsidR="008C1847" w:rsidRPr="00E823BD" w:rsidRDefault="008C1847" w:rsidP="00840478">
            <w:pPr>
              <w:spacing w:after="240"/>
              <w:rPr>
                <w:rFonts w:cstheme="minorHAnsi"/>
                <w:lang w:val="sr-Cyrl-RS"/>
              </w:rPr>
            </w:pPr>
            <w:r w:rsidRPr="00E823BD">
              <w:rPr>
                <w:rFonts w:cstheme="minorHAnsi"/>
                <w:lang w:val="sr-Cyrl-RS"/>
              </w:rPr>
              <w:t>Укупно записника</w:t>
            </w:r>
          </w:p>
        </w:tc>
        <w:tc>
          <w:tcPr>
            <w:tcW w:w="3507" w:type="dxa"/>
          </w:tcPr>
          <w:p w:rsidR="008C1847" w:rsidRPr="00840478" w:rsidRDefault="00840478" w:rsidP="00840478">
            <w:pPr>
              <w:spacing w:after="24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392</w:t>
            </w:r>
          </w:p>
        </w:tc>
        <w:tc>
          <w:tcPr>
            <w:tcW w:w="3508" w:type="dxa"/>
          </w:tcPr>
          <w:p w:rsidR="008C1847" w:rsidRPr="00E823BD" w:rsidRDefault="008C1847" w:rsidP="00840478">
            <w:pPr>
              <w:spacing w:after="240"/>
              <w:rPr>
                <w:rFonts w:cstheme="minorHAnsi"/>
                <w:lang w:val="sr-Cyrl-RS"/>
              </w:rPr>
            </w:pPr>
            <w:r w:rsidRPr="00E823BD">
              <w:rPr>
                <w:rFonts w:cstheme="minorHAnsi"/>
                <w:lang w:val="sr-Cyrl-RS"/>
              </w:rPr>
              <w:t>Укупно решења</w:t>
            </w:r>
          </w:p>
        </w:tc>
        <w:tc>
          <w:tcPr>
            <w:tcW w:w="296" w:type="dxa"/>
          </w:tcPr>
          <w:p w:rsidR="008C1847" w:rsidRPr="00840478" w:rsidRDefault="00840478" w:rsidP="00840478">
            <w:pPr>
              <w:spacing w:after="240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Latn-RS"/>
              </w:rPr>
              <w:t>104</w:t>
            </w:r>
          </w:p>
        </w:tc>
      </w:tr>
    </w:tbl>
    <w:p w:rsidR="00840478" w:rsidRDefault="00840478" w:rsidP="00840478">
      <w:pPr>
        <w:jc w:val="both"/>
      </w:pPr>
    </w:p>
    <w:p w:rsidR="008C1847" w:rsidRDefault="00840478" w:rsidP="00840478">
      <w:pPr>
        <w:jc w:val="both"/>
      </w:pPr>
      <w:proofErr w:type="gramStart"/>
      <w:r>
        <w:t>Током 2020</w:t>
      </w:r>
      <w:r w:rsidR="008C1847">
        <w:t>.</w:t>
      </w:r>
      <w:proofErr w:type="gramEnd"/>
      <w:r w:rsidR="008C1847">
        <w:t xml:space="preserve"> </w:t>
      </w:r>
      <w:proofErr w:type="gramStart"/>
      <w:r w:rsidR="008C1847">
        <w:t>године</w:t>
      </w:r>
      <w:proofErr w:type="gramEnd"/>
      <w:r w:rsidR="008C1847">
        <w:t xml:space="preserve"> Водна инспекција поступала је у складу са својим правима, дужности</w:t>
      </w:r>
      <w:r>
        <w:t>ма</w:t>
      </w:r>
      <w:r w:rsidR="008C1847">
        <w:t xml:space="preserve"> и овлашћењима у случајевима у којима је на основу утврђеног чињеничног стања доносила решења са наложеним мерама надзираним субјектима за спровођење мера заштите водног режима, сагласно законским прописима из области вода. Водна инспекција је у складу са својим правима, дужностима и овлашћењима у којима је на основу утврђеног чињеничног стања донела укупно </w:t>
      </w:r>
      <w:r w:rsidRPr="00840478">
        <w:rPr>
          <w:b/>
          <w:lang w:val="sr-Cyrl-RS"/>
        </w:rPr>
        <w:t>104</w:t>
      </w:r>
      <w:r w:rsidR="008C1847">
        <w:t xml:space="preserve"> решења од којих је у </w:t>
      </w:r>
      <w:r>
        <w:rPr>
          <w:b/>
          <w:lang w:val="sr-Cyrl-RS"/>
        </w:rPr>
        <w:t>40</w:t>
      </w:r>
      <w:r w:rsidR="008C1847">
        <w:rPr>
          <w:b/>
        </w:rPr>
        <w:t xml:space="preserve"> </w:t>
      </w:r>
      <w:r w:rsidR="008C1847">
        <w:t xml:space="preserve">наложене мере за отклањање уочених незаконитости, </w:t>
      </w:r>
      <w:r>
        <w:rPr>
          <w:b/>
          <w:lang w:val="sr-Cyrl-RS"/>
        </w:rPr>
        <w:t xml:space="preserve">1 </w:t>
      </w:r>
      <w:r>
        <w:t>је решење о забрани вршења активности и</w:t>
      </w:r>
      <w:r>
        <w:rPr>
          <w:lang w:val="sr-Cyrl-RS"/>
        </w:rPr>
        <w:t xml:space="preserve"> </w:t>
      </w:r>
      <w:r w:rsidRPr="00840478">
        <w:rPr>
          <w:b/>
          <w:lang w:val="sr-Cyrl-RS"/>
        </w:rPr>
        <w:t>17</w:t>
      </w:r>
      <w:r w:rsidR="008C1847">
        <w:t xml:space="preserve"> решења је са мерама за прибављање водних аката. Инспектори су извршили инспекцијске надзоре у различитим областима вода током којих су откривали и кроз налагање мера отклањали или битно умањили настале штетне последице по водни режим:</w:t>
      </w:r>
    </w:p>
    <w:p w:rsidR="008C1847" w:rsidRPr="00840478" w:rsidRDefault="008C1847" w:rsidP="00840478">
      <w:pPr>
        <w:jc w:val="both"/>
        <w:rPr>
          <w:lang w:val="sr-Cyrl-RS"/>
        </w:rPr>
      </w:pPr>
      <w:r w:rsidRPr="00840478">
        <w:t>Утврђене неправилности су се односиле на: контролу квалитета испуштене отпадне воде, нелегалну експлоатацију речних наноса</w:t>
      </w:r>
      <w:r w:rsidR="00E73A0B" w:rsidRPr="00840478">
        <w:rPr>
          <w:lang w:val="sr-Cyrl-RS"/>
        </w:rPr>
        <w:t xml:space="preserve"> и обавезивање на име накнада</w:t>
      </w:r>
      <w:r w:rsidRPr="00840478">
        <w:t>, контролу испуњености услова из вод</w:t>
      </w:r>
      <w:r w:rsidR="00E73A0B" w:rsidRPr="00840478">
        <w:t xml:space="preserve">них аката, </w:t>
      </w:r>
      <w:proofErr w:type="gramStart"/>
      <w:r w:rsidR="00E73A0B" w:rsidRPr="00840478">
        <w:rPr>
          <w:lang w:val="sr-Cyrl-RS"/>
        </w:rPr>
        <w:t xml:space="preserve">радове </w:t>
      </w:r>
      <w:r w:rsidR="00E73A0B" w:rsidRPr="00840478">
        <w:t xml:space="preserve"> на</w:t>
      </w:r>
      <w:proofErr w:type="gramEnd"/>
      <w:r w:rsidR="00E73A0B" w:rsidRPr="00840478">
        <w:t xml:space="preserve"> водном земљишту</w:t>
      </w:r>
      <w:r w:rsidR="00E73A0B" w:rsidRPr="00840478">
        <w:rPr>
          <w:lang w:val="sr-Cyrl-RS"/>
        </w:rPr>
        <w:t xml:space="preserve"> и водним објектима.</w:t>
      </w:r>
    </w:p>
    <w:p w:rsidR="008C1847" w:rsidRPr="00840478" w:rsidRDefault="008C1847" w:rsidP="00840478">
      <w:pPr>
        <w:autoSpaceDE w:val="0"/>
        <w:autoSpaceDN w:val="0"/>
        <w:adjustRightInd w:val="0"/>
        <w:rPr>
          <w:rFonts w:ascii="Calibri" w:hAnsi="Calibri" w:cs="Calibri"/>
          <w:color w:val="000000"/>
          <w:lang w:val="sr-Cyrl-RS"/>
        </w:rPr>
      </w:pPr>
    </w:p>
    <w:p w:rsidR="00943F3D" w:rsidRPr="00840478" w:rsidRDefault="000F5DFC" w:rsidP="00840478">
      <w:pPr>
        <w:jc w:val="both"/>
      </w:pPr>
      <w:r w:rsidRPr="00840478">
        <w:t xml:space="preserve">У циљу отклањања утврђених неправилности, донесено је </w:t>
      </w:r>
      <w:r w:rsidR="00840478" w:rsidRPr="00840478">
        <w:rPr>
          <w:b/>
          <w:lang w:val="sr-Cyrl-RS"/>
        </w:rPr>
        <w:t>104</w:t>
      </w:r>
      <w:r w:rsidRPr="00840478">
        <w:t xml:space="preserve"> решења (</w:t>
      </w:r>
      <w:r w:rsidR="00840478" w:rsidRPr="00840478">
        <w:rPr>
          <w:b/>
          <w:lang w:val="sr-Cyrl-RS"/>
        </w:rPr>
        <w:t>11</w:t>
      </w:r>
      <w:r w:rsidRPr="00840478">
        <w:t xml:space="preserve"> решења у вези заштите вода, </w:t>
      </w:r>
      <w:r w:rsidR="00840478" w:rsidRPr="00840478">
        <w:rPr>
          <w:b/>
          <w:lang w:val="sr-Cyrl-RS"/>
        </w:rPr>
        <w:t>6</w:t>
      </w:r>
      <w:r w:rsidR="00E73A0B" w:rsidRPr="00840478">
        <w:rPr>
          <w:b/>
          <w:lang w:val="sr-Cyrl-RS"/>
        </w:rPr>
        <w:t xml:space="preserve"> </w:t>
      </w:r>
      <w:r w:rsidRPr="00840478">
        <w:t xml:space="preserve">решења за уређење водотока у складу са издатим водним актима, </w:t>
      </w:r>
      <w:r w:rsidR="00840478" w:rsidRPr="00840478">
        <w:rPr>
          <w:b/>
          <w:lang w:val="sr-Cyrl-RS"/>
        </w:rPr>
        <w:t>56</w:t>
      </w:r>
      <w:r w:rsidRPr="00840478">
        <w:t xml:space="preserve"> решења за заштиту од поплава, ерозије и бујица у складу са издатим водним актима,</w:t>
      </w:r>
      <w:r w:rsidR="00840478" w:rsidRPr="00840478">
        <w:rPr>
          <w:lang w:val="sr-Cyrl-RS"/>
        </w:rPr>
        <w:t xml:space="preserve"> </w:t>
      </w:r>
      <w:r w:rsidR="00840478" w:rsidRPr="00840478">
        <w:rPr>
          <w:b/>
          <w:lang w:val="sr-Cyrl-RS"/>
        </w:rPr>
        <w:t>2</w:t>
      </w:r>
      <w:r w:rsidR="00E73A0B" w:rsidRPr="00840478">
        <w:rPr>
          <w:b/>
          <w:lang w:val="sr-Cyrl-RS"/>
        </w:rPr>
        <w:t>4</w:t>
      </w:r>
      <w:r w:rsidR="00E73A0B" w:rsidRPr="00840478">
        <w:rPr>
          <w:lang w:val="sr-Cyrl-RS"/>
        </w:rPr>
        <w:t xml:space="preserve"> у области коришћења вода и остало </w:t>
      </w:r>
      <w:r w:rsidR="00840478" w:rsidRPr="00840478">
        <w:rPr>
          <w:b/>
          <w:lang w:val="sr-Cyrl-RS"/>
        </w:rPr>
        <w:t>7</w:t>
      </w:r>
      <w:r w:rsidR="00E73A0B" w:rsidRPr="00840478">
        <w:rPr>
          <w:lang w:val="sr-Cyrl-RS"/>
        </w:rPr>
        <w:t xml:space="preserve"> решења)</w:t>
      </w:r>
      <w:r w:rsidRPr="00840478">
        <w:t xml:space="preserve"> </w:t>
      </w:r>
    </w:p>
    <w:p w:rsidR="00943F3D" w:rsidRPr="00840478" w:rsidRDefault="00943F3D" w:rsidP="00840478">
      <w:pPr>
        <w:jc w:val="both"/>
      </w:pPr>
    </w:p>
    <w:p w:rsidR="00943F3D" w:rsidRDefault="00825DB4" w:rsidP="00840478">
      <w:pPr>
        <w:jc w:val="center"/>
      </w:pPr>
      <w:r w:rsidRPr="00840478">
        <w:rPr>
          <w:noProof/>
        </w:rPr>
        <w:lastRenderedPageBreak/>
        <w:drawing>
          <wp:inline distT="0" distB="0" distL="0" distR="0" wp14:anchorId="4FB2A0FB" wp14:editId="12D696F3">
            <wp:extent cx="5486400" cy="3200400"/>
            <wp:effectExtent l="0" t="0" r="19050" b="1905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43F3D" w:rsidRDefault="000F5DFC" w:rsidP="00840478">
      <w:pPr>
        <w:jc w:val="both"/>
      </w:pPr>
      <w:r>
        <w:t>Најчешће повреде Закона о водама уочене су у погледу чињенице да пропис није примењен или да је неправилно примењен у следећим случајевима:</w:t>
      </w:r>
    </w:p>
    <w:p w:rsidR="00943F3D" w:rsidRDefault="000F5DFC" w:rsidP="00840478">
      <w:pPr>
        <w:numPr>
          <w:ilvl w:val="0"/>
          <w:numId w:val="21"/>
        </w:numPr>
        <w:jc w:val="both"/>
      </w:pPr>
      <w:proofErr w:type="gramStart"/>
      <w:r>
        <w:rPr>
          <w:i/>
        </w:rPr>
        <w:t>водни</w:t>
      </w:r>
      <w:proofErr w:type="gramEnd"/>
      <w:r>
        <w:rPr>
          <w:i/>
        </w:rPr>
        <w:t xml:space="preserve"> акти:</w:t>
      </w:r>
      <w:r>
        <w:t xml:space="preserve"> Констатовано је да и даље значајан део субјеката код којих је вршена контрола не поседује одговарајуће водне акте.</w:t>
      </w:r>
    </w:p>
    <w:p w:rsidR="008D0127" w:rsidRPr="008D0127" w:rsidRDefault="000F5DFC" w:rsidP="008913F7">
      <w:pPr>
        <w:numPr>
          <w:ilvl w:val="0"/>
          <w:numId w:val="21"/>
        </w:numPr>
        <w:jc w:val="both"/>
      </w:pPr>
      <w:r>
        <w:rPr>
          <w:i/>
        </w:rPr>
        <w:t>нелегално вађење речног наноса (песка и шљунка):</w:t>
      </w:r>
      <w:r>
        <w:t xml:space="preserve"> водна инспекција ће и у наредном периоду, као и до сада, свим својим расположивим ресурсима вршити надзоре на сузбијању </w:t>
      </w:r>
      <w:r>
        <w:rPr>
          <w:i/>
        </w:rPr>
        <w:t>нелегалног вађења речног наноса,</w:t>
      </w:r>
      <w:r>
        <w:t xml:space="preserve"> како кроз редовне , тако и кроз циља</w:t>
      </w:r>
      <w:r w:rsidR="008D0127">
        <w:t>не инспекцијске надзоре</w:t>
      </w:r>
      <w:r w:rsidR="008D0127">
        <w:rPr>
          <w:lang w:val="sr-Cyrl-RS"/>
        </w:rPr>
        <w:t xml:space="preserve"> и заједничке надзоре са инспекцијом безбедности пловидбе увидом у РИС(речни информациони систем).</w:t>
      </w:r>
    </w:p>
    <w:p w:rsidR="00943F3D" w:rsidRDefault="000F5DFC" w:rsidP="008913F7">
      <w:pPr>
        <w:pStyle w:val="ListParagraph"/>
        <w:numPr>
          <w:ilvl w:val="0"/>
          <w:numId w:val="21"/>
        </w:numPr>
        <w:jc w:val="both"/>
      </w:pPr>
      <w:proofErr w:type="gramStart"/>
      <w:r w:rsidRPr="00BF5A31">
        <w:rPr>
          <w:i/>
        </w:rPr>
        <w:t>пропусти</w:t>
      </w:r>
      <w:proofErr w:type="gramEnd"/>
      <w:r w:rsidRPr="00BF5A31">
        <w:rPr>
          <w:i/>
        </w:rPr>
        <w:t xml:space="preserve"> у раду служби локалних самоуправа:</w:t>
      </w:r>
      <w:r>
        <w:t xml:space="preserve"> Инспектори су у великом броју случајева констатовали да се приликом израде просторних или урбанистичких планова не прибављају водна акта, већ се прибави само мишљење ЈВП-а. За решавање питања н</w:t>
      </w:r>
      <w:r w:rsidR="008D0127">
        <w:t>елегалних водовода</w:t>
      </w:r>
      <w:r w:rsidR="008D0127" w:rsidRPr="00BF5A31">
        <w:rPr>
          <w:lang w:val="sr-Cyrl-RS"/>
        </w:rPr>
        <w:t xml:space="preserve"> потребно је </w:t>
      </w:r>
      <w:r>
        <w:t>да предузму потребне мере и радње у циљу легализације водних објеката за водоснабдевање становништва на подручју општине.</w:t>
      </w:r>
      <w:r w:rsidRPr="00BF5A31">
        <w:rPr>
          <w:i/>
        </w:rPr>
        <w:t xml:space="preserve"> </w:t>
      </w:r>
    </w:p>
    <w:p w:rsidR="00943F3D" w:rsidRDefault="000F5DFC" w:rsidP="008913F7">
      <w:pPr>
        <w:numPr>
          <w:ilvl w:val="0"/>
          <w:numId w:val="21"/>
        </w:numPr>
        <w:jc w:val="both"/>
      </w:pPr>
      <w:r>
        <w:lastRenderedPageBreak/>
        <w:t xml:space="preserve">Уочени су </w:t>
      </w:r>
      <w:proofErr w:type="gramStart"/>
      <w:r>
        <w:t>случајеви  да</w:t>
      </w:r>
      <w:proofErr w:type="gramEnd"/>
      <w:r>
        <w:t xml:space="preserve"> су</w:t>
      </w:r>
      <w:r>
        <w:rPr>
          <w:b/>
        </w:rPr>
        <w:t xml:space="preserve"> </w:t>
      </w:r>
      <w:r>
        <w:t>речна корита углавном депоније отпада. 3аконом о кoмyнaлним делатностима прописано је да општина односно град уређује и обезбеђује услове обављања комуналних делатности, односно одржавање чистоће у градовима и насељима у општини. Корито и приобални део реке имају такође карактeр јавне површине.</w:t>
      </w:r>
    </w:p>
    <w:p w:rsidR="00943F3D" w:rsidRDefault="000F5DFC" w:rsidP="008913F7">
      <w:pPr>
        <w:numPr>
          <w:ilvl w:val="0"/>
          <w:numId w:val="21"/>
        </w:numPr>
        <w:jc w:val="both"/>
      </w:pPr>
      <w:r>
        <w:t>На већини брана успостављени су системи техничког осматрања. За све бране нису издате водн</w:t>
      </w:r>
      <w:r w:rsidR="008D0127">
        <w:t xml:space="preserve">е дозволе. </w:t>
      </w:r>
      <w:r w:rsidR="008D0127">
        <w:rPr>
          <w:lang w:val="sr-Cyrl-RS"/>
        </w:rPr>
        <w:t>Катодне заштите нису урађене од времена изградње брана</w:t>
      </w:r>
      <w:r>
        <w:t xml:space="preserve">. Нису преузети сви водни објекти на управљање као и права и обавезе настале услед изградње, коришћења и </w:t>
      </w:r>
      <w:r w:rsidR="008D0127">
        <w:t xml:space="preserve">одржавања тих објеката. У </w:t>
      </w:r>
      <w:r w:rsidR="008D0127">
        <w:rPr>
          <w:lang w:val="sr-Cyrl-RS"/>
        </w:rPr>
        <w:t>Војводини</w:t>
      </w:r>
      <w:r>
        <w:t xml:space="preserve"> се последњих година, због недостатка средстава, бране и акумулације не одржавају према стандардима и прописима, а већа оштећења на њима могу да доведу до катастрофа великих разме</w:t>
      </w:r>
      <w:r w:rsidR="008D0127">
        <w:t xml:space="preserve">ра. </w:t>
      </w:r>
    </w:p>
    <w:p w:rsidR="00943F3D" w:rsidRDefault="000F5DFC" w:rsidP="008913F7">
      <w:pPr>
        <w:numPr>
          <w:ilvl w:val="0"/>
          <w:numId w:val="21"/>
        </w:numPr>
        <w:jc w:val="both"/>
      </w:pPr>
      <w:r>
        <w:t>Инспектори нису у могућности предузимати инспекцијске мере због нерешеног имов</w:t>
      </w:r>
      <w:r w:rsidR="008D0127">
        <w:t xml:space="preserve">инско-правног статуса </w:t>
      </w:r>
      <w:r w:rsidR="008D0127">
        <w:rPr>
          <w:lang w:val="sr-Cyrl-RS"/>
        </w:rPr>
        <w:t>објеката</w:t>
      </w:r>
      <w:r>
        <w:t xml:space="preserve">   </w:t>
      </w:r>
    </w:p>
    <w:p w:rsidR="00943F3D" w:rsidRDefault="000F5DFC" w:rsidP="008913F7">
      <w:pPr>
        <w:numPr>
          <w:ilvl w:val="0"/>
          <w:numId w:val="21"/>
        </w:numPr>
        <w:jc w:val="both"/>
      </w:pPr>
      <w:r>
        <w:t xml:space="preserve">Неопходно је нарочиту </w:t>
      </w:r>
      <w:proofErr w:type="gramStart"/>
      <w:r>
        <w:t>пажњу  поклонити</w:t>
      </w:r>
      <w:proofErr w:type="gramEnd"/>
      <w:r>
        <w:t xml:space="preserve"> организованом подизању јавне свести грађана за одрживо, рационално и економично коришћење водних ресурса.</w:t>
      </w:r>
      <w:r w:rsidR="008D0127">
        <w:rPr>
          <w:lang w:val="sr-Cyrl-RS"/>
        </w:rPr>
        <w:t>-наводњавање.</w:t>
      </w:r>
      <w:r>
        <w:t xml:space="preserve"> </w:t>
      </w:r>
    </w:p>
    <w:p w:rsidR="00943F3D" w:rsidRDefault="000F5DFC" w:rsidP="008913F7">
      <w:pPr>
        <w:numPr>
          <w:ilvl w:val="0"/>
          <w:numId w:val="21"/>
        </w:numPr>
        <w:jc w:val="both"/>
      </w:pPr>
      <w:r>
        <w:t xml:space="preserve">Текућа одржавања заштитних хидротехничких објеката сведена су на минимално. Постојећи уређаји за пречишћавање индустријских отпадних вода су делимично </w:t>
      </w:r>
      <w:proofErr w:type="gramStart"/>
      <w:r>
        <w:t>или  потпуно</w:t>
      </w:r>
      <w:proofErr w:type="gramEnd"/>
      <w:r>
        <w:t xml:space="preserve"> ван функције, а изградња нових иде споро, отпадне воде из насеља и градова се у већини случајева не пречишћавају, већ се преко канализационих колектора директно испуштају у водотоке. Такође, у току је изградња неколико уређаја у појединим општинама.</w:t>
      </w:r>
    </w:p>
    <w:p w:rsidR="00943F3D" w:rsidRDefault="000F5DFC" w:rsidP="008913F7">
      <w:pPr>
        <w:numPr>
          <w:ilvl w:val="0"/>
          <w:numId w:val="21"/>
        </w:numPr>
        <w:jc w:val="both"/>
      </w:pPr>
      <w:r>
        <w:t>У складу са усвојеним Законом о инспекцијском надзору, један од приоритета инспектора, у извештајној години, био је и инспекцијски надзор нерегистрованих субјеката.</w:t>
      </w:r>
    </w:p>
    <w:p w:rsidR="00943F3D" w:rsidRDefault="000F5DFC" w:rsidP="008913F7">
      <w:pPr>
        <w:numPr>
          <w:ilvl w:val="0"/>
          <w:numId w:val="21"/>
        </w:numPr>
        <w:jc w:val="both"/>
      </w:pPr>
      <w:r>
        <w:t xml:space="preserve">Обављањем инспекцијских </w:t>
      </w:r>
      <w:proofErr w:type="gramStart"/>
      <w:r>
        <w:t>надзора  спречавано</w:t>
      </w:r>
      <w:proofErr w:type="gramEnd"/>
      <w:r>
        <w:t xml:space="preserve"> је погоршања водног режима. Осим отклањања неправилности, тј. </w:t>
      </w:r>
      <w:proofErr w:type="gramStart"/>
      <w:r>
        <w:t>усаглашавање</w:t>
      </w:r>
      <w:proofErr w:type="gramEnd"/>
      <w:r>
        <w:t xml:space="preserve"> утврђеног стања са прописима, што је мисија инспекцијског надзора у остваривању циља садржаног у заштити водног земљишта и водних објеката, посредни утицај надзора и мера предузетих од стране инспектора има много шири опсег. Наиме легализовањем свих сегмената у вршењу делатности утицало је на бољу наплату накнаде за коришћење вода, као и унапређење стања у области водопривреде.</w:t>
      </w:r>
    </w:p>
    <w:p w:rsidR="00943F3D" w:rsidRDefault="00943F3D" w:rsidP="001B1B7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</w:rPr>
      </w:pPr>
    </w:p>
    <w:p w:rsidR="00943F3D" w:rsidRDefault="00C245C3" w:rsidP="001B1B7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</w:rPr>
      </w:pPr>
      <w:r>
        <w:rPr>
          <w:b/>
          <w:color w:val="000000"/>
          <w:lang w:val="sr-Cyrl-RS"/>
        </w:rPr>
        <w:t>7.</w:t>
      </w:r>
      <w:r w:rsidR="000F5DFC">
        <w:rPr>
          <w:b/>
          <w:color w:val="000000"/>
        </w:rPr>
        <w:t xml:space="preserve"> </w:t>
      </w:r>
      <w:r w:rsidR="000F5DFC" w:rsidRPr="001B1B75">
        <w:rPr>
          <w:b/>
          <w:color w:val="000000"/>
          <w:shd w:val="clear" w:color="auto" w:fill="00B0F0"/>
        </w:rPr>
        <w:t>Број утврђених нерегистрованих субјеката и мерама спроведеним према њима</w:t>
      </w:r>
    </w:p>
    <w:p w:rsidR="00943F3D" w:rsidRDefault="00943F3D" w:rsidP="001B1B7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</w:rPr>
      </w:pPr>
    </w:p>
    <w:p w:rsidR="00514411" w:rsidRDefault="00514411" w:rsidP="001B1B7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  <w:lang w:val="sr-Cyrl-RS"/>
        </w:rPr>
      </w:pPr>
      <w:proofErr w:type="gramStart"/>
      <w:r>
        <w:rPr>
          <w:color w:val="000000"/>
        </w:rPr>
        <w:t>У току 20</w:t>
      </w:r>
      <w:r w:rsidR="008913F7">
        <w:rPr>
          <w:color w:val="000000"/>
          <w:lang w:val="sr-Cyrl-RS"/>
        </w:rPr>
        <w:t>20.</w:t>
      </w:r>
      <w:proofErr w:type="gramEnd"/>
      <w:r>
        <w:rPr>
          <w:color w:val="000000"/>
          <w:lang w:val="sr-Cyrl-RS"/>
        </w:rPr>
        <w:t xml:space="preserve"> године извршене су контроле свих водопривредних предузећа</w:t>
      </w:r>
      <w:r w:rsidR="008913F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-20, на територији АПВ-а и свих ЈКП -и ЈП –око 50 који обављају деларност –шифра бр.3600-предмет контроле је био контрола лиценце-</w:t>
      </w:r>
      <w:r w:rsidR="000F5DFC">
        <w:rPr>
          <w:color w:val="000000"/>
        </w:rPr>
        <w:t>.</w:t>
      </w:r>
      <w:r>
        <w:rPr>
          <w:color w:val="000000"/>
          <w:lang w:val="sr-Cyrl-RS"/>
        </w:rPr>
        <w:t>Извршено је</w:t>
      </w:r>
      <w:r w:rsidR="00B17DF0">
        <w:rPr>
          <w:color w:val="000000"/>
          <w:lang w:val="sr-Cyrl-RS"/>
        </w:rPr>
        <w:t xml:space="preserve"> у области контрола вађења речног наноса</w:t>
      </w:r>
      <w:r>
        <w:rPr>
          <w:color w:val="000000"/>
          <w:lang w:val="sr-Cyrl-RS"/>
        </w:rPr>
        <w:t xml:space="preserve">  </w:t>
      </w:r>
      <w:r w:rsidR="008913F7">
        <w:rPr>
          <w:color w:val="000000"/>
          <w:lang w:val="sr-Cyrl-RS"/>
        </w:rPr>
        <w:t>51</w:t>
      </w:r>
      <w:r w:rsidR="00B17DF0">
        <w:rPr>
          <w:color w:val="000000"/>
          <w:lang w:val="sr-Cyrl-RS"/>
        </w:rPr>
        <w:t xml:space="preserve"> редовне и 1</w:t>
      </w:r>
      <w:r w:rsidR="008913F7">
        <w:rPr>
          <w:color w:val="000000"/>
          <w:lang w:val="sr-Cyrl-RS"/>
        </w:rPr>
        <w:t>5</w:t>
      </w:r>
      <w:r w:rsidR="00B17DF0">
        <w:rPr>
          <w:color w:val="000000"/>
          <w:lang w:val="sr-Cyrl-RS"/>
        </w:rPr>
        <w:t xml:space="preserve"> ванредних контрола и донето </w:t>
      </w:r>
      <w:r w:rsidR="008913F7">
        <w:rPr>
          <w:color w:val="000000"/>
          <w:lang w:val="sr-Cyrl-RS"/>
        </w:rPr>
        <w:t xml:space="preserve">46 решења - </w:t>
      </w:r>
      <w:r w:rsidR="00B17DF0">
        <w:rPr>
          <w:color w:val="000000"/>
          <w:lang w:val="sr-Cyrl-RS"/>
        </w:rPr>
        <w:t xml:space="preserve">обавезивање за накнаде. </w:t>
      </w:r>
    </w:p>
    <w:p w:rsidR="00943F3D" w:rsidRDefault="000F5DFC" w:rsidP="001B1B7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</w:rPr>
      </w:pPr>
      <w:r>
        <w:rPr>
          <w:color w:val="000000"/>
        </w:rPr>
        <w:t>Постоји потреба за заједничком кон</w:t>
      </w:r>
      <w:r w:rsidR="00B17DF0">
        <w:rPr>
          <w:color w:val="000000"/>
        </w:rPr>
        <w:t xml:space="preserve">тролом са тржишном </w:t>
      </w:r>
      <w:proofErr w:type="gramStart"/>
      <w:r w:rsidR="00B17DF0">
        <w:rPr>
          <w:color w:val="000000"/>
        </w:rPr>
        <w:t xml:space="preserve">инспекцијом </w:t>
      </w:r>
      <w:r>
        <w:rPr>
          <w:color w:val="000000"/>
        </w:rPr>
        <w:t xml:space="preserve"> у</w:t>
      </w:r>
      <w:proofErr w:type="gramEnd"/>
      <w:r>
        <w:rPr>
          <w:color w:val="000000"/>
        </w:rPr>
        <w:t xml:space="preserve"> наредном периоду. </w:t>
      </w:r>
    </w:p>
    <w:p w:rsidR="00943F3D" w:rsidRDefault="00943F3D" w:rsidP="001B1B7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</w:rPr>
      </w:pPr>
    </w:p>
    <w:p w:rsidR="00943F3D" w:rsidRDefault="00C245C3" w:rsidP="001B1B7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</w:rPr>
      </w:pPr>
      <w:r w:rsidRPr="00BF5A31">
        <w:rPr>
          <w:b/>
          <w:color w:val="000000"/>
          <w:shd w:val="clear" w:color="auto" w:fill="00B0F0"/>
          <w:lang w:val="sr-Cyrl-RS"/>
        </w:rPr>
        <w:t>8.</w:t>
      </w:r>
      <w:r w:rsidR="000F5DFC" w:rsidRPr="00BF5A31">
        <w:rPr>
          <w:b/>
          <w:color w:val="000000"/>
          <w:shd w:val="clear" w:color="auto" w:fill="00B0F0"/>
        </w:rPr>
        <w:t xml:space="preserve"> Мере предузете ради уједначавања праксе инспекцијског надзора и њиховом дејству</w:t>
      </w:r>
    </w:p>
    <w:p w:rsidR="00943F3D" w:rsidRDefault="00943F3D" w:rsidP="001B1B7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</w:rPr>
      </w:pPr>
    </w:p>
    <w:p w:rsidR="00943F3D" w:rsidRDefault="000F5DFC" w:rsidP="001B1B75">
      <w:pPr>
        <w:pBdr>
          <w:top w:val="nil"/>
          <w:left w:val="nil"/>
          <w:bottom w:val="nil"/>
          <w:right w:val="nil"/>
          <w:between w:val="nil"/>
        </w:pBdr>
        <w:tabs>
          <w:tab w:val="left" w:pos="9923"/>
        </w:tabs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У складу са Законом о инспекцијском надзору, у циљу уједначавања рада водне инспекције у надзорима су коришћене контролне листе, које се налазе на сајту министарства и </w:t>
      </w:r>
      <w:r w:rsidR="00B17DF0">
        <w:rPr>
          <w:color w:val="000000"/>
          <w:lang w:val="sr-Cyrl-RS"/>
        </w:rPr>
        <w:t xml:space="preserve">секретаријата и </w:t>
      </w:r>
      <w:r>
        <w:rPr>
          <w:color w:val="000000"/>
        </w:rPr>
        <w:t>доступне су свим оператерима за потребе самоконтроле.</w:t>
      </w:r>
      <w:proofErr w:type="gramEnd"/>
      <w:r>
        <w:rPr>
          <w:color w:val="000000"/>
        </w:rPr>
        <w:t xml:space="preserve"> </w:t>
      </w:r>
    </w:p>
    <w:p w:rsidR="00943F3D" w:rsidRDefault="001B1B75" w:rsidP="001B1B75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tabs>
          <w:tab w:val="left" w:pos="9923"/>
        </w:tabs>
        <w:jc w:val="both"/>
        <w:rPr>
          <w:color w:val="000000"/>
        </w:rPr>
      </w:pPr>
      <w:proofErr w:type="gramStart"/>
      <w:r>
        <w:rPr>
          <w:color w:val="000000"/>
        </w:rPr>
        <w:t>- У 2020</w:t>
      </w:r>
      <w:r w:rsidR="000F5DFC">
        <w:rPr>
          <w:color w:val="000000"/>
        </w:rPr>
        <w:t>.</w:t>
      </w:r>
      <w:proofErr w:type="gramEnd"/>
      <w:r w:rsidR="000F5DFC">
        <w:rPr>
          <w:color w:val="000000"/>
        </w:rPr>
        <w:t xml:space="preserve"> </w:t>
      </w:r>
      <w:proofErr w:type="gramStart"/>
      <w:r w:rsidR="000F5DFC">
        <w:rPr>
          <w:color w:val="000000"/>
        </w:rPr>
        <w:t>године</w:t>
      </w:r>
      <w:proofErr w:type="gramEnd"/>
      <w:r w:rsidR="000F5DFC">
        <w:rPr>
          <w:color w:val="000000"/>
        </w:rPr>
        <w:t xml:space="preserve"> реализована је:</w:t>
      </w:r>
    </w:p>
    <w:p w:rsidR="00943F3D" w:rsidRPr="00B17DF0" w:rsidRDefault="000F5DFC" w:rsidP="001B1B75">
      <w:pPr>
        <w:numPr>
          <w:ilvl w:val="0"/>
          <w:numId w:val="11"/>
        </w:numPr>
        <w:shd w:val="clear" w:color="auto" w:fill="FFFFFF" w:themeFill="background1"/>
        <w:ind w:left="0" w:firstLine="360"/>
        <w:jc w:val="both"/>
      </w:pPr>
      <w:proofErr w:type="gramStart"/>
      <w:r>
        <w:t>координисана</w:t>
      </w:r>
      <w:proofErr w:type="gramEnd"/>
      <w:r>
        <w:t xml:space="preserve"> акција </w:t>
      </w:r>
      <w:r w:rsidR="00B17DF0">
        <w:rPr>
          <w:lang w:val="sr-Cyrl-RS"/>
        </w:rPr>
        <w:t>са покрајинским инспекција</w:t>
      </w:r>
      <w:r w:rsidR="007E651F">
        <w:rPr>
          <w:lang w:val="sr-Cyrl-RS"/>
        </w:rPr>
        <w:t>ма-за заштиту животне средине,хидрогеолошком инспекцијом</w:t>
      </w:r>
      <w:r w:rsidR="00B17DF0">
        <w:rPr>
          <w:lang w:val="sr-Cyrl-RS"/>
        </w:rPr>
        <w:t xml:space="preserve"> и инспекцијом безбедности пловидбе.</w:t>
      </w:r>
    </w:p>
    <w:p w:rsidR="00B17DF0" w:rsidRDefault="00B17DF0" w:rsidP="001B1B75">
      <w:pPr>
        <w:shd w:val="clear" w:color="auto" w:fill="FFFFFF" w:themeFill="background1"/>
        <w:jc w:val="both"/>
        <w:rPr>
          <w:lang w:val="sr-Cyrl-RS"/>
        </w:rPr>
      </w:pPr>
    </w:p>
    <w:p w:rsidR="00B17DF0" w:rsidRPr="006F4F02" w:rsidRDefault="00C245C3" w:rsidP="001B1B75">
      <w:pPr>
        <w:shd w:val="clear" w:color="auto" w:fill="00B0F0"/>
        <w:jc w:val="both"/>
        <w:rPr>
          <w:b/>
          <w:lang w:val="sr-Cyrl-RS"/>
        </w:rPr>
      </w:pPr>
      <w:r w:rsidRPr="008913F7">
        <w:rPr>
          <w:b/>
          <w:lang w:val="sr-Cyrl-RS"/>
        </w:rPr>
        <w:t>9</w:t>
      </w:r>
      <w:r>
        <w:rPr>
          <w:lang w:val="sr-Cyrl-RS"/>
        </w:rPr>
        <w:t>.</w:t>
      </w:r>
      <w:r w:rsidR="008913F7">
        <w:rPr>
          <w:lang w:val="sr-Cyrl-RS"/>
        </w:rPr>
        <w:t xml:space="preserve"> </w:t>
      </w:r>
      <w:r w:rsidR="007E651F" w:rsidRPr="006F4F02">
        <w:rPr>
          <w:b/>
          <w:lang w:val="sr-Cyrl-RS"/>
        </w:rPr>
        <w:t>Материјално,технички и кадровски ресурси на располагању и мере предузете у циљу делотворне употребе и резултати тих мера</w:t>
      </w:r>
    </w:p>
    <w:p w:rsidR="00540CA8" w:rsidRPr="006F4F02" w:rsidRDefault="00540CA8" w:rsidP="001B1B75">
      <w:pPr>
        <w:shd w:val="clear" w:color="auto" w:fill="FFFFFF" w:themeFill="background1"/>
        <w:jc w:val="both"/>
        <w:rPr>
          <w:b/>
          <w:lang w:val="sr-Cyrl-RS"/>
        </w:rPr>
      </w:pPr>
    </w:p>
    <w:p w:rsidR="00540CA8" w:rsidRDefault="00540CA8" w:rsidP="001B1B75">
      <w:pPr>
        <w:shd w:val="clear" w:color="auto" w:fill="FFFFFF" w:themeFill="background1"/>
        <w:jc w:val="both"/>
        <w:rPr>
          <w:lang w:val="sr-Cyrl-RS"/>
        </w:rPr>
      </w:pPr>
      <w:r>
        <w:rPr>
          <w:lang w:val="sr-Cyrl-RS"/>
        </w:rPr>
        <w:t>Укупан број инсектора је</w:t>
      </w:r>
      <w:r w:rsidR="001B1B75">
        <w:rPr>
          <w:lang w:val="sr-Cyrl-RS"/>
        </w:rPr>
        <w:t xml:space="preserve"> 4</w:t>
      </w:r>
      <w:r>
        <w:rPr>
          <w:lang w:val="sr-Cyrl-RS"/>
        </w:rPr>
        <w:t xml:space="preserve"> и начелник који обавља и инспекцијске послове.</w:t>
      </w:r>
      <w:r w:rsidR="001B1B75">
        <w:rPr>
          <w:lang w:val="sr-Cyrl-RS"/>
        </w:rPr>
        <w:t xml:space="preserve"> </w:t>
      </w:r>
      <w:r>
        <w:rPr>
          <w:lang w:val="sr-Cyrl-RS"/>
        </w:rPr>
        <w:t>Број</w:t>
      </w:r>
      <w:r w:rsidR="001B1B75">
        <w:rPr>
          <w:lang w:val="sr-Cyrl-RS"/>
        </w:rPr>
        <w:t xml:space="preserve"> иннспектора је у јулу 2020</w:t>
      </w:r>
      <w:r>
        <w:rPr>
          <w:lang w:val="sr-Cyrl-RS"/>
        </w:rPr>
        <w:t>.</w:t>
      </w:r>
      <w:r w:rsidR="001B1B75">
        <w:rPr>
          <w:lang w:val="sr-Cyrl-RS"/>
        </w:rPr>
        <w:t xml:space="preserve"> </w:t>
      </w:r>
      <w:r>
        <w:rPr>
          <w:lang w:val="sr-Cyrl-RS"/>
        </w:rPr>
        <w:t>годи</w:t>
      </w:r>
      <w:r w:rsidR="001B1B75">
        <w:rPr>
          <w:lang w:val="sr-Cyrl-RS"/>
        </w:rPr>
        <w:t>не смањен за једног извршиоца (</w:t>
      </w:r>
      <w:r>
        <w:rPr>
          <w:lang w:val="sr-Cyrl-RS"/>
        </w:rPr>
        <w:t>пензионисан).</w:t>
      </w:r>
      <w:r w:rsidR="001B1B75">
        <w:rPr>
          <w:lang w:val="sr-Cyrl-RS"/>
        </w:rPr>
        <w:t xml:space="preserve"> </w:t>
      </w:r>
      <w:r>
        <w:rPr>
          <w:lang w:val="sr-Cyrl-RS"/>
        </w:rPr>
        <w:t>И</w:t>
      </w:r>
      <w:r w:rsidR="00584AAC">
        <w:rPr>
          <w:lang w:val="sr-Cyrl-RS"/>
        </w:rPr>
        <w:t>нспектори се налазе у</w:t>
      </w:r>
      <w:r>
        <w:rPr>
          <w:lang w:val="sr-Cyrl-RS"/>
        </w:rPr>
        <w:t xml:space="preserve"> седиштима управних округа:Западнобачки,Сремски,Јужнобачки и Јужнобанатски управни округ.У Јужнобачком округу од 2 инспектора један није здравствено способан за управљање возилом.</w:t>
      </w:r>
      <w:r w:rsidR="001B1B75">
        <w:rPr>
          <w:lang w:val="sr-Cyrl-RS"/>
        </w:rPr>
        <w:t xml:space="preserve"> </w:t>
      </w:r>
      <w:r>
        <w:rPr>
          <w:lang w:val="sr-Cyrl-RS"/>
        </w:rPr>
        <w:t xml:space="preserve">По систематизацији за послове инспектора у ПС за пољопривреду,водопривреду и шумарство постоји </w:t>
      </w:r>
      <w:r w:rsidR="001B1B75">
        <w:rPr>
          <w:lang w:val="sr-Cyrl-RS"/>
        </w:rPr>
        <w:t>6</w:t>
      </w:r>
      <w:r>
        <w:rPr>
          <w:lang w:val="sr-Cyrl-RS"/>
        </w:rPr>
        <w:t xml:space="preserve"> систематизованих места</w:t>
      </w:r>
      <w:r w:rsidR="00584AAC">
        <w:rPr>
          <w:lang w:val="sr-Cyrl-RS"/>
        </w:rPr>
        <w:t>.План рада инспекције за 2020.годину је сачињен на основу систематизованих места и реалне проблематике у области инсспекцијског надзора у области управљања водама на територији АПВ,а који ће захтевати повећан бр</w:t>
      </w:r>
      <w:r w:rsidR="001B1B75">
        <w:rPr>
          <w:lang w:val="sr-Cyrl-RS"/>
        </w:rPr>
        <w:t xml:space="preserve">ој инспектора.Напомињем да </w:t>
      </w:r>
      <w:r w:rsidR="00584AAC">
        <w:rPr>
          <w:lang w:val="sr-Cyrl-RS"/>
        </w:rPr>
        <w:t>се</w:t>
      </w:r>
      <w:r w:rsidR="001B1B75">
        <w:rPr>
          <w:lang w:val="sr-Cyrl-RS"/>
        </w:rPr>
        <w:t xml:space="preserve"> у</w:t>
      </w:r>
      <w:r w:rsidR="00584AAC">
        <w:rPr>
          <w:lang w:val="sr-Cyrl-RS"/>
        </w:rPr>
        <w:t xml:space="preserve"> време годишњих одмора смањује</w:t>
      </w:r>
      <w:r w:rsidR="001B1B75">
        <w:rPr>
          <w:lang w:val="sr-Cyrl-RS"/>
        </w:rPr>
        <w:t xml:space="preserve"> број</w:t>
      </w:r>
      <w:r w:rsidR="00584AAC">
        <w:rPr>
          <w:lang w:val="sr-Cyrl-RS"/>
        </w:rPr>
        <w:t xml:space="preserve"> још за једног инспектора.Закључује се да у појединим периодима територија АПВ-а оста</w:t>
      </w:r>
      <w:r w:rsidR="006F4F02">
        <w:rPr>
          <w:lang w:val="sr-Cyrl-RS"/>
        </w:rPr>
        <w:t>је на 1 инспектору.</w:t>
      </w:r>
    </w:p>
    <w:p w:rsidR="00927798" w:rsidRDefault="00927798" w:rsidP="001B1B75">
      <w:pPr>
        <w:shd w:val="clear" w:color="auto" w:fill="FFFFFF" w:themeFill="background1"/>
        <w:jc w:val="both"/>
        <w:rPr>
          <w:lang w:val="sr-Cyrl-RS"/>
        </w:rPr>
      </w:pPr>
    </w:p>
    <w:p w:rsidR="006F4F02" w:rsidRPr="006F4F02" w:rsidRDefault="00C245C3" w:rsidP="001B1B75">
      <w:pPr>
        <w:shd w:val="clear" w:color="auto" w:fill="FFFFFF" w:themeFill="background1"/>
        <w:jc w:val="both"/>
        <w:rPr>
          <w:b/>
          <w:color w:val="000000"/>
          <w:lang w:val="sr-Cyrl-RS"/>
        </w:rPr>
      </w:pPr>
      <w:r w:rsidRPr="001B1B75">
        <w:rPr>
          <w:b/>
          <w:color w:val="000000"/>
          <w:shd w:val="clear" w:color="auto" w:fill="00B0F0"/>
          <w:lang w:val="sr-Cyrl-RS"/>
        </w:rPr>
        <w:t>10.</w:t>
      </w:r>
      <w:r w:rsidR="001B1B75" w:rsidRPr="001B1B75">
        <w:rPr>
          <w:b/>
          <w:color w:val="000000"/>
          <w:shd w:val="clear" w:color="auto" w:fill="00B0F0"/>
        </w:rPr>
        <w:t xml:space="preserve"> </w:t>
      </w:r>
      <w:r w:rsidR="006F4F02" w:rsidRPr="001B1B75">
        <w:rPr>
          <w:b/>
          <w:color w:val="000000"/>
          <w:shd w:val="clear" w:color="auto" w:fill="00B0F0"/>
          <w:lang w:val="sr-Cyrl-RS"/>
        </w:rPr>
        <w:t>Придржавање рокова прописаних за поступање инспекције</w:t>
      </w:r>
    </w:p>
    <w:p w:rsidR="00B17DF0" w:rsidRDefault="00B17DF0" w:rsidP="001B1B75">
      <w:pPr>
        <w:shd w:val="clear" w:color="auto" w:fill="FFFFFF" w:themeFill="background1"/>
        <w:jc w:val="both"/>
        <w:rPr>
          <w:lang w:val="sr-Cyrl-RS"/>
        </w:rPr>
      </w:pPr>
    </w:p>
    <w:p w:rsidR="00AB0C13" w:rsidRPr="00C245C3" w:rsidRDefault="00AB0C13" w:rsidP="001B1B75">
      <w:pPr>
        <w:shd w:val="clear" w:color="auto" w:fill="FFFFFF" w:themeFill="background1"/>
        <w:jc w:val="both"/>
        <w:rPr>
          <w:color w:val="000000"/>
          <w:lang w:val="sr-Cyrl-RS"/>
        </w:rPr>
      </w:pPr>
      <w:r w:rsidRPr="00C245C3">
        <w:rPr>
          <w:color w:val="000000"/>
          <w:lang w:val="sr-Cyrl-RS"/>
        </w:rPr>
        <w:t>У 20</w:t>
      </w:r>
      <w:r w:rsidR="001B1B75">
        <w:rPr>
          <w:color w:val="000000"/>
          <w:lang w:val="sr-Cyrl-RS"/>
        </w:rPr>
        <w:t>20</w:t>
      </w:r>
      <w:r w:rsidRPr="00C245C3">
        <w:rPr>
          <w:color w:val="000000"/>
          <w:lang w:val="sr-Cyrl-RS"/>
        </w:rPr>
        <w:t xml:space="preserve">.години водна инспекција је поступала у складу са </w:t>
      </w:r>
      <w:r w:rsidR="0038155E" w:rsidRPr="00C245C3">
        <w:rPr>
          <w:color w:val="000000"/>
          <w:lang w:val="sr-Cyrl-RS"/>
        </w:rPr>
        <w:t>чл.205. и 207.Закона о водама ;</w:t>
      </w:r>
      <w:r w:rsidRPr="00C245C3">
        <w:rPr>
          <w:color w:val="000000"/>
          <w:lang w:val="sr-Cyrl-RS"/>
        </w:rPr>
        <w:t>чл.16.17. и 18.ЗИН-а</w:t>
      </w:r>
      <w:r w:rsidR="0038155E" w:rsidRPr="00C245C3">
        <w:rPr>
          <w:color w:val="000000"/>
          <w:lang w:val="sr-Cyrl-RS"/>
        </w:rPr>
        <w:t xml:space="preserve"> и одредбама</w:t>
      </w:r>
      <w:r w:rsidRPr="00C245C3">
        <w:rPr>
          <w:color w:val="000000"/>
          <w:lang w:val="sr-Cyrl-RS"/>
        </w:rPr>
        <w:t xml:space="preserve"> ЗУП-а.</w:t>
      </w:r>
      <w:r w:rsidR="0038155E" w:rsidRPr="00C245C3">
        <w:rPr>
          <w:color w:val="000000"/>
          <w:lang w:val="sr-Cyrl-RS"/>
        </w:rPr>
        <w:t>у поступку прописаних рокова за поступање инспекције.</w:t>
      </w:r>
      <w:r w:rsidRPr="00C245C3">
        <w:rPr>
          <w:color w:val="000000"/>
          <w:lang w:val="sr-Cyrl-RS"/>
        </w:rPr>
        <w:t>Вршене су додатне а</w:t>
      </w:r>
      <w:r w:rsidR="0038155E" w:rsidRPr="00C245C3">
        <w:rPr>
          <w:color w:val="000000"/>
          <w:lang w:val="sr-Cyrl-RS"/>
        </w:rPr>
        <w:t>ктивности код неуручених инспекцијских информација и обавештења</w:t>
      </w:r>
      <w:r w:rsidRPr="00C245C3">
        <w:rPr>
          <w:color w:val="000000"/>
          <w:lang w:val="sr-Cyrl-RS"/>
        </w:rPr>
        <w:t xml:space="preserve">-упућивани су </w:t>
      </w:r>
      <w:r w:rsidR="0038155E" w:rsidRPr="00C245C3">
        <w:rPr>
          <w:color w:val="000000"/>
          <w:lang w:val="sr-Cyrl-RS"/>
        </w:rPr>
        <w:t xml:space="preserve">у року 30 дана </w:t>
      </w:r>
      <w:r w:rsidRPr="00C245C3">
        <w:rPr>
          <w:color w:val="000000"/>
          <w:lang w:val="sr-Cyrl-RS"/>
        </w:rPr>
        <w:t>захтеви пошти</w:t>
      </w:r>
      <w:r w:rsidR="0038155E" w:rsidRPr="00C245C3">
        <w:rPr>
          <w:color w:val="000000"/>
          <w:lang w:val="sr-Cyrl-RS"/>
        </w:rPr>
        <w:t xml:space="preserve"> за добијање потврда о слању пошиљке.</w:t>
      </w:r>
    </w:p>
    <w:p w:rsidR="00AB0C13" w:rsidRPr="00C245C3" w:rsidRDefault="00AB0C13" w:rsidP="001B1B75">
      <w:pPr>
        <w:shd w:val="clear" w:color="auto" w:fill="FFFFFF" w:themeFill="background1"/>
        <w:jc w:val="both"/>
        <w:rPr>
          <w:color w:val="000000"/>
          <w:lang w:val="sr-Cyrl-RS"/>
        </w:rPr>
      </w:pPr>
    </w:p>
    <w:p w:rsidR="006F4F02" w:rsidRPr="00C245C3" w:rsidRDefault="00C245C3" w:rsidP="001B1B75">
      <w:pPr>
        <w:shd w:val="clear" w:color="auto" w:fill="00B0F0"/>
        <w:jc w:val="both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11</w:t>
      </w:r>
      <w:r w:rsidR="00AB0C13" w:rsidRPr="00C245C3">
        <w:rPr>
          <w:b/>
          <w:color w:val="000000"/>
          <w:lang w:val="sr-Cyrl-RS"/>
        </w:rPr>
        <w:t>.Законитост управних аката донетих у инспекцијском поступку/број другостепених поступака и исход, број управних спорова и исход</w:t>
      </w:r>
    </w:p>
    <w:p w:rsidR="001B1B75" w:rsidRDefault="001B1B75" w:rsidP="001B1B75">
      <w:pPr>
        <w:shd w:val="clear" w:color="auto" w:fill="FFFFFF" w:themeFill="background1"/>
        <w:jc w:val="both"/>
        <w:rPr>
          <w:color w:val="000000"/>
          <w:lang w:val="sr-Cyrl-RS"/>
        </w:rPr>
      </w:pPr>
    </w:p>
    <w:p w:rsidR="00AB0C13" w:rsidRDefault="00AB0C13" w:rsidP="001B1B75">
      <w:pPr>
        <w:shd w:val="clear" w:color="auto" w:fill="FFFFFF" w:themeFill="background1"/>
        <w:jc w:val="both"/>
        <w:rPr>
          <w:color w:val="000000"/>
          <w:lang w:val="sr-Cyrl-RS"/>
        </w:rPr>
      </w:pPr>
      <w:r w:rsidRPr="00C245C3">
        <w:rPr>
          <w:color w:val="000000"/>
          <w:lang w:val="sr-Cyrl-RS"/>
        </w:rPr>
        <w:t>Решење водног  инспектора се доноси у првостепеном поступку и жалба не одлаже извршење.По поднетим жалбама на решења</w:t>
      </w:r>
      <w:r w:rsidR="00A8242F">
        <w:rPr>
          <w:color w:val="000000"/>
          <w:lang w:val="sr-Cyrl-RS"/>
        </w:rPr>
        <w:t xml:space="preserve"> у 2020 </w:t>
      </w:r>
      <w:r w:rsidR="0038155E" w:rsidRPr="00A8242F">
        <w:rPr>
          <w:lang w:val="sr-Cyrl-RS"/>
        </w:rPr>
        <w:t>.</w:t>
      </w:r>
      <w:r w:rsidR="00A8242F" w:rsidRPr="00A8242F">
        <w:rPr>
          <w:lang w:val="sr-Cyrl-RS"/>
        </w:rPr>
        <w:t xml:space="preserve"> </w:t>
      </w:r>
      <w:r w:rsidR="0038155E" w:rsidRPr="00A8242F">
        <w:rPr>
          <w:lang w:val="sr-Cyrl-RS"/>
        </w:rPr>
        <w:t>години</w:t>
      </w:r>
      <w:r w:rsidR="00A8242F" w:rsidRPr="00A8242F">
        <w:rPr>
          <w:lang w:val="sr-Cyrl-RS"/>
        </w:rPr>
        <w:t xml:space="preserve"> </w:t>
      </w:r>
      <w:r w:rsidRPr="00A8242F">
        <w:rPr>
          <w:lang w:val="sr-Cyrl-RS"/>
        </w:rPr>
        <w:t>-</w:t>
      </w:r>
      <w:r w:rsidR="00B36555" w:rsidRPr="00A8242F">
        <w:rPr>
          <w:lang w:val="sr-Cyrl-RS"/>
        </w:rPr>
        <w:t xml:space="preserve">1 </w:t>
      </w:r>
      <w:r w:rsidR="00A8242F" w:rsidRPr="00A8242F">
        <w:rPr>
          <w:lang w:val="sr-Cyrl-RS"/>
        </w:rPr>
        <w:t>везано з</w:t>
      </w:r>
      <w:r w:rsidR="00A8242F">
        <w:rPr>
          <w:lang w:val="sr-Cyrl-RS"/>
        </w:rPr>
        <w:t>а</w:t>
      </w:r>
      <w:r w:rsidR="00A8242F" w:rsidRPr="00A8242F">
        <w:rPr>
          <w:lang w:val="sr-Cyrl-RS"/>
        </w:rPr>
        <w:t xml:space="preserve"> вађење речних наноса</w:t>
      </w:r>
      <w:r w:rsidR="00B36555" w:rsidRPr="00A8242F">
        <w:rPr>
          <w:lang w:val="sr-Cyrl-RS"/>
        </w:rPr>
        <w:t>, вршена је оцена жалби и све су прослеђене другостепеном органу-Министарству</w:t>
      </w:r>
      <w:r w:rsidR="00A8242F">
        <w:rPr>
          <w:lang w:val="sr-Cyrl-RS"/>
        </w:rPr>
        <w:t xml:space="preserve">. На основу </w:t>
      </w:r>
      <w:r w:rsidR="00B36555" w:rsidRPr="00A8242F">
        <w:rPr>
          <w:lang w:val="sr-Cyrl-RS"/>
        </w:rPr>
        <w:t>другостепен</w:t>
      </w:r>
      <w:r w:rsidR="00A8242F">
        <w:rPr>
          <w:lang w:val="sr-Cyrl-RS"/>
        </w:rPr>
        <w:t>ог</w:t>
      </w:r>
      <w:r w:rsidR="00B36555" w:rsidRPr="00A8242F">
        <w:rPr>
          <w:lang w:val="sr-Cyrl-RS"/>
        </w:rPr>
        <w:t xml:space="preserve"> решења </w:t>
      </w:r>
      <w:r w:rsidR="00A8242F">
        <w:rPr>
          <w:lang w:val="sr-Cyrl-RS"/>
        </w:rPr>
        <w:t>п</w:t>
      </w:r>
      <w:r w:rsidR="00A8242F">
        <w:rPr>
          <w:color w:val="000000"/>
          <w:lang w:val="sr-Cyrl-RS"/>
        </w:rPr>
        <w:t>окренут је један управни спор.</w:t>
      </w:r>
    </w:p>
    <w:p w:rsidR="00A8242F" w:rsidRPr="00C245C3" w:rsidRDefault="00A8242F" w:rsidP="001B1B75">
      <w:pPr>
        <w:shd w:val="clear" w:color="auto" w:fill="FFFFFF" w:themeFill="background1"/>
        <w:jc w:val="both"/>
        <w:rPr>
          <w:color w:val="000000"/>
          <w:lang w:val="sr-Cyrl-RS"/>
        </w:rPr>
      </w:pPr>
    </w:p>
    <w:p w:rsidR="0038155E" w:rsidRDefault="00C245C3" w:rsidP="001B1B75">
      <w:pPr>
        <w:shd w:val="clear" w:color="auto" w:fill="FFFFFF" w:themeFill="background1"/>
        <w:jc w:val="both"/>
        <w:rPr>
          <w:b/>
          <w:color w:val="000000"/>
          <w:shd w:val="clear" w:color="auto" w:fill="00B0F0"/>
          <w:lang w:val="sr-Cyrl-RS"/>
        </w:rPr>
      </w:pPr>
      <w:r w:rsidRPr="00A8242F">
        <w:rPr>
          <w:b/>
          <w:color w:val="000000"/>
          <w:shd w:val="clear" w:color="auto" w:fill="00B0F0"/>
          <w:lang w:val="sr-Cyrl-RS"/>
        </w:rPr>
        <w:t>12</w:t>
      </w:r>
      <w:r w:rsidR="0038155E" w:rsidRPr="00A8242F">
        <w:rPr>
          <w:b/>
          <w:color w:val="000000"/>
          <w:shd w:val="clear" w:color="auto" w:fill="00B0F0"/>
          <w:lang w:val="sr-Cyrl-RS"/>
        </w:rPr>
        <w:t>.Поступање у решавању притужби на рад инспекције, бр.притужби и из које области</w:t>
      </w:r>
    </w:p>
    <w:p w:rsidR="00A8242F" w:rsidRPr="00C245C3" w:rsidRDefault="00A8242F" w:rsidP="001B1B75">
      <w:pPr>
        <w:shd w:val="clear" w:color="auto" w:fill="FFFFFF" w:themeFill="background1"/>
        <w:jc w:val="both"/>
        <w:rPr>
          <w:b/>
          <w:color w:val="000000"/>
          <w:lang w:val="sr-Cyrl-RS"/>
        </w:rPr>
      </w:pPr>
    </w:p>
    <w:p w:rsidR="0038155E" w:rsidRDefault="0038155E" w:rsidP="001B1B75">
      <w:pPr>
        <w:shd w:val="clear" w:color="auto" w:fill="FFFFFF" w:themeFill="background1"/>
        <w:jc w:val="both"/>
        <w:rPr>
          <w:lang w:val="sr-Cyrl-RS"/>
        </w:rPr>
      </w:pPr>
      <w:r w:rsidRPr="00C245C3">
        <w:rPr>
          <w:lang w:val="sr-Cyrl-RS"/>
        </w:rPr>
        <w:lastRenderedPageBreak/>
        <w:t>У 20</w:t>
      </w:r>
      <w:r w:rsidR="00A8242F">
        <w:rPr>
          <w:lang w:val="sr-Cyrl-RS"/>
        </w:rPr>
        <w:t xml:space="preserve">20 </w:t>
      </w:r>
      <w:r w:rsidRPr="00C245C3">
        <w:rPr>
          <w:lang w:val="sr-Cyrl-RS"/>
        </w:rPr>
        <w:t>.години није било притужби на рад одељења водне инспекције</w:t>
      </w:r>
      <w:r w:rsidRPr="00C245C3">
        <w:t>,</w:t>
      </w:r>
      <w:r w:rsidR="00A8242F">
        <w:rPr>
          <w:lang w:val="sr-Cyrl-RS"/>
        </w:rPr>
        <w:t xml:space="preserve"> </w:t>
      </w:r>
      <w:r w:rsidRPr="00C245C3">
        <w:rPr>
          <w:lang w:val="sr-Cyrl-RS"/>
        </w:rPr>
        <w:t xml:space="preserve">које је са </w:t>
      </w:r>
      <w:r w:rsidR="00A8242F">
        <w:rPr>
          <w:lang w:val="sr-Cyrl-RS"/>
        </w:rPr>
        <w:t>4</w:t>
      </w:r>
      <w:r w:rsidRPr="00C245C3">
        <w:rPr>
          <w:lang w:val="sr-Cyrl-RS"/>
        </w:rPr>
        <w:t xml:space="preserve"> извршилаца </w:t>
      </w:r>
      <w:r w:rsidR="00786EDD" w:rsidRPr="00C245C3">
        <w:rPr>
          <w:lang w:val="sr-Cyrl-RS"/>
        </w:rPr>
        <w:t xml:space="preserve">има територијалну надлежност на АП Војводина, чија је површина 21.506 км .Површине које се одводњавају су око </w:t>
      </w:r>
      <w:r w:rsidRPr="00C245C3">
        <w:t>1.776.509 ha,</w:t>
      </w:r>
      <w:r w:rsidR="00786EDD" w:rsidRPr="00C245C3">
        <w:rPr>
          <w:lang w:val="sr-Cyrl-RS"/>
        </w:rPr>
        <w:t>(дужина каналске мреже је</w:t>
      </w:r>
      <w:r w:rsidRPr="00C245C3">
        <w:t xml:space="preserve"> 20.094 km,</w:t>
      </w:r>
      <w:r w:rsidR="00786EDD" w:rsidRPr="00C245C3">
        <w:rPr>
          <w:lang w:val="sr-Cyrl-RS"/>
        </w:rPr>
        <w:t>под системима за наводњавање преко</w:t>
      </w:r>
      <w:r w:rsidR="00786EDD" w:rsidRPr="00C245C3">
        <w:t xml:space="preserve"> 90.</w:t>
      </w:r>
      <w:r w:rsidR="00786EDD" w:rsidRPr="00C245C3">
        <w:rPr>
          <w:lang w:val="sr-Cyrl-RS"/>
        </w:rPr>
        <w:t>000.дужина насипа око</w:t>
      </w:r>
      <w:r w:rsidRPr="00C245C3">
        <w:t xml:space="preserve"> 1.361,84 km,</w:t>
      </w:r>
      <w:r w:rsidR="00786EDD" w:rsidRPr="00C245C3">
        <w:rPr>
          <w:lang w:val="sr-Cyrl-RS"/>
        </w:rPr>
        <w:t>потенцијалних загађивача има преко 500</w:t>
      </w:r>
      <w:r w:rsidRPr="00C245C3">
        <w:t>.</w:t>
      </w:r>
      <w:r w:rsidR="00786EDD" w:rsidRPr="00C245C3">
        <w:rPr>
          <w:lang w:val="sr-Cyrl-RS"/>
        </w:rPr>
        <w:t>За АПВ је основано ЈВП“Воде Војводине“ и део јавних послова из области управљања водама уговорима се поверава подручним водопривредним предузећима-21.</w:t>
      </w:r>
    </w:p>
    <w:p w:rsidR="00A8242F" w:rsidRPr="00C245C3" w:rsidRDefault="00A8242F" w:rsidP="001B1B75">
      <w:pPr>
        <w:shd w:val="clear" w:color="auto" w:fill="FFFFFF" w:themeFill="background1"/>
        <w:jc w:val="both"/>
        <w:rPr>
          <w:lang w:val="sr-Cyrl-RS"/>
        </w:rPr>
      </w:pPr>
    </w:p>
    <w:p w:rsidR="0038155E" w:rsidRPr="00C245C3" w:rsidRDefault="00786EDD" w:rsidP="00A8242F">
      <w:pPr>
        <w:shd w:val="clear" w:color="auto" w:fill="00B0F0"/>
        <w:jc w:val="both"/>
        <w:rPr>
          <w:b/>
          <w:color w:val="000000"/>
          <w:lang w:val="sr-Cyrl-RS"/>
        </w:rPr>
      </w:pPr>
      <w:r w:rsidRPr="00C245C3">
        <w:rPr>
          <w:b/>
        </w:rPr>
        <w:t>1</w:t>
      </w:r>
      <w:r w:rsidR="00C245C3">
        <w:rPr>
          <w:b/>
          <w:lang w:val="sr-Cyrl-RS"/>
        </w:rPr>
        <w:t>3</w:t>
      </w:r>
      <w:r w:rsidRPr="00C245C3">
        <w:rPr>
          <w:b/>
        </w:rPr>
        <w:t>.</w:t>
      </w:r>
      <w:r w:rsidR="00A8242F">
        <w:rPr>
          <w:b/>
          <w:lang w:val="sr-Cyrl-RS"/>
        </w:rPr>
        <w:t xml:space="preserve"> </w:t>
      </w:r>
      <w:r w:rsidRPr="00C245C3">
        <w:rPr>
          <w:b/>
          <w:lang w:val="sr-Cyrl-RS"/>
        </w:rPr>
        <w:t>Обуке и друга усавршавања, број обука и број инспектора</w:t>
      </w:r>
    </w:p>
    <w:p w:rsidR="00A8242F" w:rsidRDefault="00A8242F" w:rsidP="001B1B75">
      <w:pPr>
        <w:shd w:val="clear" w:color="auto" w:fill="FFFFFF" w:themeFill="background1"/>
        <w:jc w:val="both"/>
        <w:rPr>
          <w:lang w:val="sr-Cyrl-RS"/>
        </w:rPr>
      </w:pPr>
    </w:p>
    <w:p w:rsidR="00B36555" w:rsidRDefault="00A8242F" w:rsidP="001B1B75">
      <w:pPr>
        <w:shd w:val="clear" w:color="auto" w:fill="FFFFFF" w:themeFill="background1"/>
        <w:jc w:val="both"/>
        <w:rPr>
          <w:lang w:val="sr-Cyrl-RS"/>
        </w:rPr>
      </w:pPr>
      <w:r>
        <w:rPr>
          <w:lang w:val="sr-Cyrl-RS"/>
        </w:rPr>
        <w:t>У 2020</w:t>
      </w:r>
      <w:r w:rsidR="00786EDD" w:rsidRPr="00C245C3">
        <w:rPr>
          <w:lang w:val="sr-Cyrl-RS"/>
        </w:rPr>
        <w:t>.</w:t>
      </w:r>
      <w:r>
        <w:rPr>
          <w:lang w:val="sr-Cyrl-RS"/>
        </w:rPr>
        <w:t xml:space="preserve"> </w:t>
      </w:r>
      <w:r w:rsidR="00786EDD" w:rsidRPr="00C245C3">
        <w:rPr>
          <w:lang w:val="sr-Cyrl-RS"/>
        </w:rPr>
        <w:t xml:space="preserve">години </w:t>
      </w:r>
      <w:r>
        <w:rPr>
          <w:lang w:val="sr-Cyrl-RS"/>
        </w:rPr>
        <w:t>није се ишло на семинаре због уведене ванредне ситуације - ковида</w:t>
      </w:r>
      <w:r w:rsidR="001C6CAA" w:rsidRPr="00C245C3">
        <w:rPr>
          <w:lang w:val="sr-Cyrl-RS"/>
        </w:rPr>
        <w:t>.</w:t>
      </w:r>
    </w:p>
    <w:p w:rsidR="00A8242F" w:rsidRPr="00C245C3" w:rsidRDefault="00A8242F" w:rsidP="001B1B75">
      <w:pPr>
        <w:shd w:val="clear" w:color="auto" w:fill="FFFFFF" w:themeFill="background1"/>
        <w:jc w:val="both"/>
        <w:rPr>
          <w:lang w:val="sr-Cyrl-RS"/>
        </w:rPr>
      </w:pPr>
    </w:p>
    <w:p w:rsidR="00AF6F13" w:rsidRPr="00C245C3" w:rsidRDefault="00C245C3" w:rsidP="001B1B75">
      <w:pPr>
        <w:shd w:val="clear" w:color="auto" w:fill="FFFFFF" w:themeFill="background1"/>
        <w:jc w:val="both"/>
        <w:rPr>
          <w:lang w:val="sr-Cyrl-RS"/>
        </w:rPr>
      </w:pPr>
      <w:r>
        <w:rPr>
          <w:b/>
          <w:shd w:val="clear" w:color="auto" w:fill="92CDDC" w:themeFill="accent5" w:themeFillTint="99"/>
          <w:lang w:val="sr-Cyrl-RS"/>
        </w:rPr>
        <w:t>14</w:t>
      </w:r>
      <w:r w:rsidR="00AF6F13" w:rsidRPr="00C245C3">
        <w:rPr>
          <w:b/>
          <w:shd w:val="clear" w:color="auto" w:fill="92CDDC" w:themeFill="accent5" w:themeFillTint="99"/>
          <w:lang w:val="sr-Cyrl-RS"/>
        </w:rPr>
        <w:t>.Иницијативе за измене и допуне закона и др</w:t>
      </w:r>
      <w:r w:rsidR="00AF6F13" w:rsidRPr="00C245C3">
        <w:rPr>
          <w:lang w:val="sr-Cyrl-RS"/>
        </w:rPr>
        <w:t>.</w:t>
      </w:r>
    </w:p>
    <w:p w:rsidR="00A8242F" w:rsidRDefault="00A8242F" w:rsidP="001B1B75">
      <w:pPr>
        <w:shd w:val="clear" w:color="auto" w:fill="FFFFFF" w:themeFill="background1"/>
        <w:jc w:val="both"/>
        <w:rPr>
          <w:lang w:val="sr-Cyrl-RS"/>
        </w:rPr>
      </w:pPr>
    </w:p>
    <w:p w:rsidR="00AF6F13" w:rsidRDefault="00AF6F13" w:rsidP="001B1B75">
      <w:pPr>
        <w:shd w:val="clear" w:color="auto" w:fill="FFFFFF" w:themeFill="background1"/>
        <w:jc w:val="both"/>
        <w:rPr>
          <w:lang w:val="sr-Cyrl-RS"/>
        </w:rPr>
      </w:pPr>
      <w:r w:rsidRPr="00C245C3">
        <w:rPr>
          <w:lang w:val="sr-Cyrl-RS"/>
        </w:rPr>
        <w:t>Извршена је достава предлога за измену постојећих усвојених контролних листа- Министарству-РД за воде.</w:t>
      </w:r>
    </w:p>
    <w:p w:rsidR="00A8242F" w:rsidRPr="00C245C3" w:rsidRDefault="00A8242F" w:rsidP="001B1B75">
      <w:pPr>
        <w:shd w:val="clear" w:color="auto" w:fill="FFFFFF" w:themeFill="background1"/>
        <w:jc w:val="both"/>
        <w:rPr>
          <w:lang w:val="sr-Cyrl-RS"/>
        </w:rPr>
      </w:pPr>
    </w:p>
    <w:p w:rsidR="00AF6F13" w:rsidRPr="00C245C3" w:rsidRDefault="00C245C3" w:rsidP="00A8242F">
      <w:pPr>
        <w:shd w:val="clear" w:color="auto" w:fill="00B0F0"/>
        <w:jc w:val="both"/>
        <w:rPr>
          <w:b/>
          <w:lang w:val="sr-Cyrl-RS"/>
        </w:rPr>
      </w:pPr>
      <w:r>
        <w:rPr>
          <w:b/>
          <w:lang w:val="sr-Cyrl-RS"/>
        </w:rPr>
        <w:t>15</w:t>
      </w:r>
      <w:r w:rsidR="00AF6F13" w:rsidRPr="00C245C3">
        <w:rPr>
          <w:b/>
          <w:lang w:val="sr-Cyrl-RS"/>
        </w:rPr>
        <w:t>.Мере и провера у информационом систему</w:t>
      </w:r>
    </w:p>
    <w:p w:rsidR="00A8242F" w:rsidRDefault="00A8242F" w:rsidP="001B1B75">
      <w:pPr>
        <w:shd w:val="clear" w:color="auto" w:fill="FFFFFF" w:themeFill="background1"/>
        <w:jc w:val="both"/>
        <w:rPr>
          <w:lang w:val="sr-Cyrl-RS"/>
        </w:rPr>
      </w:pPr>
    </w:p>
    <w:p w:rsidR="00AF6F13" w:rsidRPr="00C245C3" w:rsidRDefault="00AF6F13" w:rsidP="001B1B75">
      <w:pPr>
        <w:shd w:val="clear" w:color="auto" w:fill="FFFFFF" w:themeFill="background1"/>
        <w:jc w:val="both"/>
        <w:rPr>
          <w:lang w:val="sr-Cyrl-RS"/>
        </w:rPr>
      </w:pPr>
      <w:r w:rsidRPr="00C245C3">
        <w:rPr>
          <w:lang w:val="sr-Cyrl-RS"/>
        </w:rPr>
        <w:t>Информационе активности инспекције су израда месечних,кварталних и годишњих планова и извештаја о раду,као и извештаја по прописаном обрасцу Координационе комисије.</w:t>
      </w:r>
    </w:p>
    <w:p w:rsidR="00AF6F13" w:rsidRPr="00C245C3" w:rsidRDefault="00C245C3" w:rsidP="00A8242F">
      <w:pPr>
        <w:shd w:val="clear" w:color="auto" w:fill="00B0F0"/>
        <w:jc w:val="both"/>
        <w:rPr>
          <w:b/>
          <w:lang w:val="sr-Cyrl-RS"/>
        </w:rPr>
      </w:pPr>
      <w:r>
        <w:rPr>
          <w:b/>
          <w:lang w:val="sr-Cyrl-RS"/>
        </w:rPr>
        <w:t>16</w:t>
      </w:r>
      <w:r w:rsidR="00AF6F13" w:rsidRPr="00C245C3">
        <w:rPr>
          <w:b/>
          <w:lang w:val="sr-Cyrl-RS"/>
        </w:rPr>
        <w:t>.Стање у области извршавања поверених послова инспекцијског надзора</w:t>
      </w:r>
    </w:p>
    <w:p w:rsidR="00A8242F" w:rsidRDefault="00A8242F" w:rsidP="001B1B75">
      <w:pPr>
        <w:shd w:val="clear" w:color="auto" w:fill="FFFFFF" w:themeFill="background1"/>
        <w:jc w:val="both"/>
        <w:rPr>
          <w:lang w:val="sr-Cyrl-RS"/>
        </w:rPr>
      </w:pPr>
    </w:p>
    <w:p w:rsidR="00AF6F13" w:rsidRDefault="00AF6F13" w:rsidP="001B1B75">
      <w:pPr>
        <w:shd w:val="clear" w:color="auto" w:fill="FFFFFF" w:themeFill="background1"/>
        <w:jc w:val="both"/>
        <w:rPr>
          <w:lang w:val="sr-Cyrl-RS"/>
        </w:rPr>
      </w:pPr>
      <w:r w:rsidRPr="00C245C3">
        <w:rPr>
          <w:lang w:val="sr-Cyrl-RS"/>
        </w:rPr>
        <w:t>Сви послови Одељења водне инспекције су поверени АП Војводина у складу са чл.196.став 1.2. и 5.ЗОВ-а</w:t>
      </w:r>
      <w:r w:rsidR="0062021E" w:rsidRPr="00C245C3">
        <w:rPr>
          <w:lang w:val="sr-Cyrl-RS"/>
        </w:rPr>
        <w:t>, послови су вршени по усвојеним радним циљевима и Годишњим планом рада за 20</w:t>
      </w:r>
      <w:r w:rsidR="00A8242F">
        <w:rPr>
          <w:lang w:val="sr-Cyrl-RS"/>
        </w:rPr>
        <w:t>20</w:t>
      </w:r>
      <w:r w:rsidR="0062021E" w:rsidRPr="00C245C3">
        <w:rPr>
          <w:lang w:val="sr-Cyrl-RS"/>
        </w:rPr>
        <w:t>.годину.Учесталост рада у 20</w:t>
      </w:r>
      <w:r w:rsidR="00A8242F">
        <w:rPr>
          <w:lang w:val="sr-Cyrl-RS"/>
        </w:rPr>
        <w:t>20</w:t>
      </w:r>
      <w:r w:rsidR="0062021E" w:rsidRPr="00C245C3">
        <w:rPr>
          <w:lang w:val="sr-Cyrl-RS"/>
        </w:rPr>
        <w:t>.години је следећа:укупан бр.</w:t>
      </w:r>
      <w:r w:rsidR="0062021E" w:rsidRPr="00CC41BA">
        <w:rPr>
          <w:lang w:val="sr-Cyrl-RS"/>
        </w:rPr>
        <w:t>надзора-</w:t>
      </w:r>
      <w:r w:rsidR="00CC41BA" w:rsidRPr="00CC41BA">
        <w:rPr>
          <w:lang w:val="sr-Cyrl-RS"/>
        </w:rPr>
        <w:t>392</w:t>
      </w:r>
      <w:r w:rsidR="0062021E" w:rsidRPr="00CC41BA">
        <w:rPr>
          <w:lang w:val="sr-Cyrl-RS"/>
        </w:rPr>
        <w:t>/100</w:t>
      </w:r>
      <w:r w:rsidR="00CC41BA">
        <w:rPr>
          <w:lang w:val="sr-Cyrl-RS"/>
        </w:rPr>
        <w:t>%/,број редовних  159</w:t>
      </w:r>
      <w:r w:rsidR="0062021E" w:rsidRPr="00C245C3">
        <w:rPr>
          <w:lang w:val="sr-Cyrl-RS"/>
        </w:rPr>
        <w:t>/</w:t>
      </w:r>
      <w:r w:rsidR="00CC41BA">
        <w:rPr>
          <w:lang w:val="sr-Cyrl-RS"/>
        </w:rPr>
        <w:t>4</w:t>
      </w:r>
      <w:r w:rsidR="0062021E" w:rsidRPr="00C245C3">
        <w:rPr>
          <w:lang w:val="sr-Cyrl-RS"/>
        </w:rPr>
        <w:t xml:space="preserve">1%/,број ванредних </w:t>
      </w:r>
      <w:r w:rsidR="00CC41BA">
        <w:rPr>
          <w:lang w:val="sr-Cyrl-RS"/>
        </w:rPr>
        <w:t>200</w:t>
      </w:r>
      <w:r w:rsidR="0062021E" w:rsidRPr="00C245C3">
        <w:rPr>
          <w:lang w:val="sr-Cyrl-RS"/>
        </w:rPr>
        <w:t>/</w:t>
      </w:r>
      <w:r w:rsidR="00CC41BA">
        <w:rPr>
          <w:lang w:val="sr-Cyrl-RS"/>
        </w:rPr>
        <w:t>51%/,саветодавне подршке-посете 12</w:t>
      </w:r>
      <w:r w:rsidR="0062021E" w:rsidRPr="00C245C3">
        <w:rPr>
          <w:lang w:val="sr-Cyrl-RS"/>
        </w:rPr>
        <w:t>/</w:t>
      </w:r>
      <w:r w:rsidR="00CC41BA">
        <w:rPr>
          <w:lang w:val="sr-Cyrl-RS"/>
        </w:rPr>
        <w:t>3</w:t>
      </w:r>
      <w:r w:rsidR="00CF202F" w:rsidRPr="00C245C3">
        <w:rPr>
          <w:lang w:val="sr-Cyrl-RS"/>
        </w:rPr>
        <w:t>%/,контролни 81/</w:t>
      </w:r>
      <w:r w:rsidR="00CC41BA">
        <w:rPr>
          <w:lang w:val="sr-Cyrl-RS"/>
        </w:rPr>
        <w:t>8</w:t>
      </w:r>
      <w:r w:rsidR="00CF202F" w:rsidRPr="00C245C3">
        <w:rPr>
          <w:lang w:val="sr-Cyrl-RS"/>
        </w:rPr>
        <w:t>%/ и допунски 1/0,2%/.</w:t>
      </w:r>
    </w:p>
    <w:p w:rsidR="00A8242F" w:rsidRPr="00C245C3" w:rsidRDefault="00A8242F" w:rsidP="001B1B75">
      <w:pPr>
        <w:shd w:val="clear" w:color="auto" w:fill="FFFFFF" w:themeFill="background1"/>
        <w:jc w:val="both"/>
        <w:rPr>
          <w:lang w:val="sr-Cyrl-RS"/>
        </w:rPr>
      </w:pPr>
    </w:p>
    <w:p w:rsidR="00CF202F" w:rsidRPr="00C245C3" w:rsidRDefault="00C245C3" w:rsidP="00A8242F">
      <w:pPr>
        <w:shd w:val="clear" w:color="auto" w:fill="00B0F0"/>
        <w:jc w:val="both"/>
        <w:rPr>
          <w:b/>
          <w:lang w:val="sr-Cyrl-RS"/>
        </w:rPr>
      </w:pPr>
      <w:r>
        <w:rPr>
          <w:b/>
          <w:lang w:val="sr-Cyrl-RS"/>
        </w:rPr>
        <w:t>17</w:t>
      </w:r>
      <w:r w:rsidR="00CF202F" w:rsidRPr="00C245C3">
        <w:rPr>
          <w:b/>
          <w:lang w:val="sr-Cyrl-RS"/>
        </w:rPr>
        <w:t>.Исходи поступања правосудних органа по пријавама инспекције</w:t>
      </w:r>
    </w:p>
    <w:p w:rsidR="00A8242F" w:rsidRDefault="00A8242F" w:rsidP="001B1B75">
      <w:pPr>
        <w:shd w:val="clear" w:color="auto" w:fill="FFFFFF" w:themeFill="background1"/>
        <w:jc w:val="both"/>
        <w:rPr>
          <w:lang w:val="sr-Cyrl-RS"/>
        </w:rPr>
      </w:pPr>
    </w:p>
    <w:p w:rsidR="00943F3D" w:rsidRPr="00C245C3" w:rsidRDefault="00CF202F" w:rsidP="001B1B75">
      <w:pPr>
        <w:shd w:val="clear" w:color="auto" w:fill="FFFFFF" w:themeFill="background1"/>
        <w:jc w:val="both"/>
        <w:rPr>
          <w:color w:val="000000"/>
          <w:lang w:val="sr-Cyrl-RS"/>
        </w:rPr>
      </w:pPr>
      <w:r w:rsidRPr="00C245C3">
        <w:rPr>
          <w:lang w:val="sr-Cyrl-RS"/>
        </w:rPr>
        <w:t>У 20</w:t>
      </w:r>
      <w:r w:rsidR="00A8242F">
        <w:rPr>
          <w:lang w:val="sr-Cyrl-RS"/>
        </w:rPr>
        <w:t>20</w:t>
      </w:r>
      <w:r w:rsidRPr="00C245C3">
        <w:rPr>
          <w:lang w:val="sr-Cyrl-RS"/>
        </w:rPr>
        <w:t>.</w:t>
      </w:r>
      <w:r w:rsidR="00A8242F">
        <w:rPr>
          <w:lang w:val="sr-Cyrl-RS"/>
        </w:rPr>
        <w:t xml:space="preserve"> </w:t>
      </w:r>
      <w:r w:rsidRPr="00C245C3">
        <w:rPr>
          <w:lang w:val="sr-Cyrl-RS"/>
        </w:rPr>
        <w:t>години инспектори су се одазивали на позиве суда и достављали тражене информације.-правосудни органи нису доставили обавештења о својим поступањима.Пријаве које</w:t>
      </w:r>
      <w:r w:rsidR="000F5DFC" w:rsidRPr="00C245C3">
        <w:t xml:space="preserve"> подносе инспектори су често без ефекта због доношења одлука о висини казни. Често</w:t>
      </w:r>
      <w:r w:rsidRPr="00C245C3">
        <w:t xml:space="preserve"> се одбацују због застарелости.</w:t>
      </w:r>
      <w:r w:rsidR="000F5DFC" w:rsidRPr="00C245C3">
        <w:t xml:space="preserve">Током суђења инспектори </w:t>
      </w:r>
      <w:proofErr w:type="gramStart"/>
      <w:r w:rsidR="000F5DFC" w:rsidRPr="00C245C3">
        <w:t>немају  правну</w:t>
      </w:r>
      <w:proofErr w:type="gramEnd"/>
      <w:r w:rsidR="000F5DFC" w:rsidRPr="00C245C3">
        <w:t xml:space="preserve"> помоћ. </w:t>
      </w:r>
      <w:proofErr w:type="gramStart"/>
      <w:r w:rsidR="000F5DFC" w:rsidRPr="00C245C3">
        <w:t>Уколико и дође до пресуде казне су најчешће испод законског минимума и као такве не делују дестимулишуће на починиоце.</w:t>
      </w:r>
      <w:proofErr w:type="gramEnd"/>
    </w:p>
    <w:p w:rsidR="00943F3D" w:rsidRPr="00C245C3" w:rsidRDefault="00943F3D" w:rsidP="001B1B75">
      <w:pPr>
        <w:pStyle w:val="NoSpacing"/>
        <w:shd w:val="clear" w:color="auto" w:fill="FFFFFF" w:themeFill="background1"/>
        <w:jc w:val="both"/>
      </w:pPr>
    </w:p>
    <w:p w:rsidR="00943F3D" w:rsidRPr="00C245C3" w:rsidRDefault="003F36E1" w:rsidP="001B1B75">
      <w:pPr>
        <w:shd w:val="clear" w:color="auto" w:fill="FFFFFF" w:themeFill="background1"/>
      </w:pPr>
      <w:r w:rsidRPr="00A8242F">
        <w:rPr>
          <w:b/>
          <w:color w:val="000000"/>
          <w:shd w:val="clear" w:color="auto" w:fill="00B0F0"/>
          <w:lang w:val="sr-Cyrl-RS"/>
        </w:rPr>
        <w:t>18</w:t>
      </w:r>
      <w:r w:rsidR="00C245C3" w:rsidRPr="00A8242F">
        <w:rPr>
          <w:b/>
          <w:color w:val="000000"/>
          <w:shd w:val="clear" w:color="auto" w:fill="00B0F0"/>
        </w:rPr>
        <w:t>. П</w:t>
      </w:r>
      <w:r w:rsidR="00C245C3" w:rsidRPr="00A8242F">
        <w:rPr>
          <w:b/>
          <w:color w:val="000000"/>
          <w:shd w:val="clear" w:color="auto" w:fill="00B0F0"/>
          <w:lang w:val="sr-Cyrl-RS"/>
        </w:rPr>
        <w:t xml:space="preserve">редлози за </w:t>
      </w:r>
      <w:proofErr w:type="gramStart"/>
      <w:r w:rsidR="00C245C3" w:rsidRPr="00A8242F">
        <w:rPr>
          <w:b/>
          <w:color w:val="000000"/>
          <w:shd w:val="clear" w:color="auto" w:fill="00B0F0"/>
          <w:lang w:val="sr-Cyrl-RS"/>
        </w:rPr>
        <w:t xml:space="preserve">унапређење </w:t>
      </w:r>
      <w:r w:rsidR="00C245C3" w:rsidRPr="00A8242F">
        <w:rPr>
          <w:b/>
          <w:color w:val="000000"/>
          <w:shd w:val="clear" w:color="auto" w:fill="00B0F0"/>
        </w:rPr>
        <w:t xml:space="preserve"> </w:t>
      </w:r>
      <w:r w:rsidR="00C245C3" w:rsidRPr="00A8242F">
        <w:rPr>
          <w:b/>
          <w:color w:val="000000"/>
          <w:shd w:val="clear" w:color="auto" w:fill="00B0F0"/>
          <w:lang w:val="sr-Cyrl-RS"/>
        </w:rPr>
        <w:t>делотворности</w:t>
      </w:r>
      <w:proofErr w:type="gramEnd"/>
      <w:r w:rsidR="00C245C3" w:rsidRPr="00A8242F">
        <w:rPr>
          <w:b/>
          <w:color w:val="000000"/>
          <w:shd w:val="clear" w:color="auto" w:fill="00B0F0"/>
          <w:lang w:val="sr-Cyrl-RS"/>
        </w:rPr>
        <w:t xml:space="preserve"> </w:t>
      </w:r>
      <w:r w:rsidR="00C245C3" w:rsidRPr="00A8242F">
        <w:rPr>
          <w:b/>
          <w:color w:val="000000"/>
          <w:shd w:val="clear" w:color="auto" w:fill="00B0F0"/>
        </w:rPr>
        <w:t xml:space="preserve"> </w:t>
      </w:r>
      <w:r w:rsidR="00C245C3" w:rsidRPr="00A8242F">
        <w:rPr>
          <w:b/>
          <w:color w:val="000000"/>
          <w:shd w:val="clear" w:color="auto" w:fill="00B0F0"/>
          <w:lang w:val="sr-Cyrl-RS"/>
        </w:rPr>
        <w:t xml:space="preserve">инспекцијског </w:t>
      </w:r>
      <w:r w:rsidR="00C245C3" w:rsidRPr="00A8242F">
        <w:rPr>
          <w:b/>
          <w:color w:val="000000"/>
          <w:shd w:val="clear" w:color="auto" w:fill="00B0F0"/>
        </w:rPr>
        <w:t xml:space="preserve"> </w:t>
      </w:r>
      <w:r w:rsidR="00C245C3" w:rsidRPr="00A8242F">
        <w:rPr>
          <w:b/>
          <w:color w:val="000000"/>
          <w:shd w:val="clear" w:color="auto" w:fill="00B0F0"/>
          <w:lang w:val="sr-Cyrl-RS"/>
        </w:rPr>
        <w:t>надзора</w:t>
      </w:r>
      <w:r w:rsidR="000F5DFC" w:rsidRPr="00C245C3">
        <w:rPr>
          <w:b/>
          <w:color w:val="000000"/>
        </w:rPr>
        <w:t xml:space="preserve"> </w:t>
      </w:r>
    </w:p>
    <w:p w:rsidR="00943F3D" w:rsidRPr="00C245C3" w:rsidRDefault="00943F3D" w:rsidP="001B1B75">
      <w:pPr>
        <w:shd w:val="clear" w:color="auto" w:fill="FFFFFF" w:themeFill="background1"/>
        <w:rPr>
          <w:color w:val="000000"/>
        </w:rPr>
      </w:pPr>
    </w:p>
    <w:p w:rsidR="00943F3D" w:rsidRPr="00C245C3" w:rsidRDefault="000F5DFC" w:rsidP="001B1B75">
      <w:pPr>
        <w:shd w:val="clear" w:color="auto" w:fill="FFFFFF" w:themeFill="background1"/>
        <w:jc w:val="both"/>
        <w:rPr>
          <w:color w:val="000000"/>
        </w:rPr>
      </w:pPr>
      <w:r w:rsidRPr="00C245C3">
        <w:rPr>
          <w:color w:val="000000"/>
        </w:rPr>
        <w:t xml:space="preserve">1. Повећање броја запослених инспектора у Одељењу водне инспекције, како би се повећала ефикасност реализације планова рада из области инспекцијског надзора  </w:t>
      </w:r>
    </w:p>
    <w:p w:rsidR="00943F3D" w:rsidRPr="00C245C3" w:rsidRDefault="000F5DFC" w:rsidP="001B1B75">
      <w:pPr>
        <w:shd w:val="clear" w:color="auto" w:fill="FFFFFF" w:themeFill="background1"/>
      </w:pPr>
      <w:r w:rsidRPr="00C245C3">
        <w:rPr>
          <w:color w:val="000000"/>
        </w:rPr>
        <w:t xml:space="preserve">2. Неопходност увођења информационог система и Е-инспектора. </w:t>
      </w:r>
    </w:p>
    <w:p w:rsidR="00943F3D" w:rsidRPr="00C245C3" w:rsidRDefault="000F5DFC" w:rsidP="001B1B75">
      <w:pPr>
        <w:shd w:val="clear" w:color="auto" w:fill="FFFFFF" w:themeFill="background1"/>
        <w:jc w:val="both"/>
      </w:pPr>
      <w:r w:rsidRPr="00C245C3">
        <w:rPr>
          <w:color w:val="000000"/>
        </w:rPr>
        <w:t xml:space="preserve">3. Обука и студијска путовања водних инспектора на свим нивоима у циљу даљег усавршавања и оспособљавања за вршење инспекцијских надзора. </w:t>
      </w:r>
    </w:p>
    <w:p w:rsidR="00943F3D" w:rsidRPr="00C245C3" w:rsidRDefault="000F5DFC" w:rsidP="001B1B75">
      <w:pPr>
        <w:shd w:val="clear" w:color="auto" w:fill="FFFFFF" w:themeFill="background1"/>
      </w:pPr>
      <w:r w:rsidRPr="00C245C3">
        <w:rPr>
          <w:color w:val="000000"/>
        </w:rPr>
        <w:t xml:space="preserve"> </w:t>
      </w:r>
      <w:r w:rsidR="00CF202F" w:rsidRPr="00C245C3">
        <w:rPr>
          <w:color w:val="000000"/>
          <w:lang w:val="sr-Cyrl-RS"/>
        </w:rPr>
        <w:t>4.</w:t>
      </w:r>
      <w:r w:rsidRPr="00C245C3">
        <w:rPr>
          <w:color w:val="000000"/>
        </w:rPr>
        <w:t>Унапређење сарадње са правосудним органима, кроз учешће у заједничким семинарима, у циљу бољег превазилажења и решавања проблема из области вода</w:t>
      </w:r>
    </w:p>
    <w:p w:rsidR="00943F3D" w:rsidRPr="00C245C3" w:rsidRDefault="00CF202F" w:rsidP="001B1B75">
      <w:pPr>
        <w:shd w:val="clear" w:color="auto" w:fill="FFFFFF" w:themeFill="background1"/>
        <w:jc w:val="both"/>
      </w:pPr>
      <w:r w:rsidRPr="00C245C3">
        <w:rPr>
          <w:lang w:val="sr-Cyrl-RS"/>
        </w:rPr>
        <w:t>5.</w:t>
      </w:r>
      <w:r w:rsidR="000F5DFC" w:rsidRPr="00C245C3">
        <w:t xml:space="preserve">Водопривредни информациони систем није доступан инспекторима како би могли да користе са циљем директног увида </w:t>
      </w:r>
      <w:r w:rsidRPr="00C245C3">
        <w:rPr>
          <w:lang w:val="sr-Cyrl-RS"/>
        </w:rPr>
        <w:t xml:space="preserve">у </w:t>
      </w:r>
      <w:r w:rsidR="000F5DFC" w:rsidRPr="00C245C3">
        <w:t>податке за водне ресурсе, водне објекте и податке везане з</w:t>
      </w:r>
      <w:r w:rsidRPr="00C245C3">
        <w:t xml:space="preserve">а статус вода у </w:t>
      </w:r>
      <w:r w:rsidRPr="00C245C3">
        <w:rPr>
          <w:lang w:val="sr-Cyrl-RS"/>
        </w:rPr>
        <w:t>АП Војводина</w:t>
      </w:r>
      <w:r w:rsidR="000F5DFC" w:rsidRPr="00C245C3">
        <w:t>.</w:t>
      </w:r>
    </w:p>
    <w:p w:rsidR="00943F3D" w:rsidRPr="00C245C3" w:rsidRDefault="000F5DFC" w:rsidP="001B1B75">
      <w:pPr>
        <w:shd w:val="clear" w:color="auto" w:fill="FFFFFF" w:themeFill="background1"/>
        <w:jc w:val="both"/>
      </w:pPr>
      <w:r w:rsidRPr="00C245C3">
        <w:rPr>
          <w:color w:val="000000"/>
        </w:rPr>
        <w:t xml:space="preserve"> И поред свих уочених и објективно сагледаних ограничавајућих фактора, Одељење водне инспекције, у складу са Законом о инспекцијском надзору, са тренутним бројем инспектора и расположивим ресурсима уложио је и улаже максималне напоре на промени свести као јавности тако и надзираних субјеката, да превентивне функције инспекцијског надзора имају предност над репресивним, чиме се пружа подршка одрживом пословању и развоју привреде у складу са прописима, ради стварања повољнијег амбијента за инвестиције и пословање, уз очување </w:t>
      </w:r>
      <w:r w:rsidRPr="00C245C3">
        <w:t>и одржавање водних тела површинских и подземних вода и заштитних и других водних објеката, спречавања погоршања водног режима</w:t>
      </w:r>
      <w:r w:rsidRPr="00C245C3">
        <w:rPr>
          <w:color w:val="000000"/>
        </w:rPr>
        <w:t>.</w:t>
      </w:r>
    </w:p>
    <w:p w:rsidR="00A8242F" w:rsidRDefault="00A8242F" w:rsidP="001B1B75">
      <w:pPr>
        <w:shd w:val="clear" w:color="auto" w:fill="FFFFFF" w:themeFill="background1"/>
        <w:jc w:val="both"/>
        <w:rPr>
          <w:b/>
        </w:rPr>
      </w:pPr>
    </w:p>
    <w:p w:rsidR="00A8242F" w:rsidRDefault="00A8242F" w:rsidP="001B1B75">
      <w:pPr>
        <w:shd w:val="clear" w:color="auto" w:fill="FFFFFF" w:themeFill="background1"/>
        <w:jc w:val="both"/>
        <w:rPr>
          <w:b/>
        </w:rPr>
      </w:pPr>
    </w:p>
    <w:p w:rsidR="00943F3D" w:rsidRDefault="000F5DFC" w:rsidP="001B1B75">
      <w:pPr>
        <w:shd w:val="clear" w:color="auto" w:fill="FFFFFF" w:themeFill="background1"/>
        <w:jc w:val="both"/>
        <w:rPr>
          <w:b/>
        </w:rPr>
      </w:pPr>
      <w:r w:rsidRPr="00A8242F">
        <w:rPr>
          <w:b/>
          <w:shd w:val="clear" w:color="auto" w:fill="00B0F0"/>
        </w:rPr>
        <w:t>ЗАКЉУЧАК</w:t>
      </w:r>
    </w:p>
    <w:p w:rsidR="00A8242F" w:rsidRPr="00C245C3" w:rsidRDefault="00A8242F" w:rsidP="001B1B75">
      <w:pPr>
        <w:shd w:val="clear" w:color="auto" w:fill="FFFFFF" w:themeFill="background1"/>
        <w:jc w:val="both"/>
      </w:pPr>
    </w:p>
    <w:p w:rsidR="00943F3D" w:rsidRPr="00C245C3" w:rsidRDefault="000F5DFC" w:rsidP="001B1B75">
      <w:pPr>
        <w:shd w:val="clear" w:color="auto" w:fill="FFFFFF" w:themeFill="background1"/>
        <w:jc w:val="both"/>
      </w:pPr>
      <w:proofErr w:type="gramStart"/>
      <w:r w:rsidRPr="00C245C3">
        <w:t>Оде</w:t>
      </w:r>
      <w:r w:rsidR="00A8242F">
        <w:t>љење водне инспекције током 2020</w:t>
      </w:r>
      <w:r w:rsidRPr="00C245C3">
        <w:t>.</w:t>
      </w:r>
      <w:proofErr w:type="gramEnd"/>
      <w:r w:rsidRPr="00C245C3">
        <w:t xml:space="preserve"> </w:t>
      </w:r>
      <w:proofErr w:type="gramStart"/>
      <w:r w:rsidRPr="00C245C3">
        <w:t>године</w:t>
      </w:r>
      <w:proofErr w:type="gramEnd"/>
      <w:r w:rsidRPr="00C245C3">
        <w:t xml:space="preserve"> је законито, благовремено и одговорно је спроводио прописе из области водопривреде из своје надлежности и уз пуну примену Закона о инспекцијском надзору.</w:t>
      </w:r>
    </w:p>
    <w:p w:rsidR="00943F3D" w:rsidRDefault="000F5DFC" w:rsidP="001B1B75">
      <w:pPr>
        <w:shd w:val="clear" w:color="auto" w:fill="FFFFFF" w:themeFill="background1"/>
        <w:jc w:val="both"/>
      </w:pPr>
      <w:proofErr w:type="gramStart"/>
      <w:r w:rsidRPr="00C245C3">
        <w:t>Остварени резултати</w:t>
      </w:r>
      <w:r w:rsidR="00CC41BA">
        <w:t xml:space="preserve"> Одељења водне инспекције у 2020</w:t>
      </w:r>
      <w:r w:rsidRPr="00C245C3">
        <w:t>.</w:t>
      </w:r>
      <w:proofErr w:type="gramEnd"/>
      <w:r w:rsidRPr="00C245C3">
        <w:t xml:space="preserve"> </w:t>
      </w:r>
      <w:proofErr w:type="gramStart"/>
      <w:r w:rsidRPr="00C245C3">
        <w:t>години</w:t>
      </w:r>
      <w:proofErr w:type="gramEnd"/>
      <w:r w:rsidRPr="00C245C3">
        <w:t xml:space="preserve"> недвосмислено указују да је учињен помак на путу ефикасног спровођења прописаних мера и јачања свести очувања и одржавања водних тела површинских и подземних вода и заштитних и других водних објеката, за спречавање погоршања водног режима.</w:t>
      </w:r>
    </w:p>
    <w:p w:rsidR="009E0763" w:rsidRDefault="009E0763" w:rsidP="001B1B75">
      <w:pPr>
        <w:shd w:val="clear" w:color="auto" w:fill="FFFFFF" w:themeFill="background1"/>
        <w:jc w:val="both"/>
        <w:rPr>
          <w:lang w:val="sr-Cyrl-RS"/>
        </w:rPr>
      </w:pPr>
      <w:r>
        <w:rPr>
          <w:lang w:val="sr-Cyrl-RS"/>
        </w:rPr>
        <w:t>Напомена:</w:t>
      </w:r>
    </w:p>
    <w:p w:rsidR="009E0763" w:rsidRPr="009E0763" w:rsidRDefault="009E0763" w:rsidP="001B1B75">
      <w:pPr>
        <w:shd w:val="clear" w:color="auto" w:fill="FFFFFF" w:themeFill="background1"/>
        <w:jc w:val="both"/>
        <w:rPr>
          <w:lang w:val="sr-Cyrl-RS"/>
        </w:rPr>
      </w:pPr>
      <w:r>
        <w:rPr>
          <w:lang w:val="sr-Cyrl-RS"/>
        </w:rPr>
        <w:t>Због ванредног стања, рада од куће условњено ковидом, коригован је план и усклађени радни циљеви у септембру 2020. године.</w:t>
      </w:r>
    </w:p>
    <w:p w:rsidR="00CC41BA" w:rsidRDefault="00CC41BA" w:rsidP="001B1B75">
      <w:pPr>
        <w:shd w:val="clear" w:color="auto" w:fill="FFFFFF" w:themeFill="background1"/>
        <w:jc w:val="both"/>
      </w:pPr>
    </w:p>
    <w:p w:rsidR="00CC41BA" w:rsidRPr="00C245C3" w:rsidRDefault="00CC41BA" w:rsidP="001B1B75">
      <w:pPr>
        <w:shd w:val="clear" w:color="auto" w:fill="FFFFFF" w:themeFill="background1"/>
        <w:jc w:val="both"/>
      </w:pPr>
    </w:p>
    <w:p w:rsidR="00943F3D" w:rsidRPr="00C245C3" w:rsidRDefault="00AC4F4E" w:rsidP="001B1B75">
      <w:pPr>
        <w:shd w:val="clear" w:color="auto" w:fill="FFFFFF" w:themeFill="background1"/>
      </w:pPr>
      <w:r w:rsidRPr="00C245C3">
        <w:t xml:space="preserve">У </w:t>
      </w:r>
      <w:r w:rsidRPr="00C245C3">
        <w:rPr>
          <w:lang w:val="sr-Cyrl-RS"/>
        </w:rPr>
        <w:t>Новом Саду</w:t>
      </w:r>
      <w:r w:rsidR="000F5DFC" w:rsidRPr="00C245C3">
        <w:t xml:space="preserve">,                                                        </w:t>
      </w:r>
      <w:r w:rsidR="00C245C3" w:rsidRPr="00C245C3">
        <w:rPr>
          <w:lang w:val="sr-Cyrl-RS"/>
        </w:rPr>
        <w:t xml:space="preserve">                                                    </w:t>
      </w:r>
      <w:r w:rsidR="000F5DFC" w:rsidRPr="00C245C3">
        <w:t xml:space="preserve"> </w:t>
      </w:r>
      <w:r w:rsidR="000F5DFC" w:rsidRPr="00C245C3">
        <w:rPr>
          <w:b/>
        </w:rPr>
        <w:t xml:space="preserve">НАЧЕЛНИЦА </w:t>
      </w:r>
      <w:proofErr w:type="gramStart"/>
      <w:r w:rsidR="000F5DFC" w:rsidRPr="00C245C3">
        <w:rPr>
          <w:b/>
        </w:rPr>
        <w:t>ВОДНЕ  ИНСПЕКЦИЈЕ</w:t>
      </w:r>
      <w:proofErr w:type="gramEnd"/>
    </w:p>
    <w:p w:rsidR="00943F3D" w:rsidRPr="00C245C3" w:rsidRDefault="00AC4F4E" w:rsidP="001B1B75">
      <w:pPr>
        <w:shd w:val="clear" w:color="auto" w:fill="FFFFFF" w:themeFill="background1"/>
        <w:rPr>
          <w:lang w:val="sr-Cyrl-RS"/>
        </w:rPr>
      </w:pPr>
      <w:r w:rsidRPr="00C245C3">
        <w:rPr>
          <w:lang w:val="sr-Cyrl-RS"/>
        </w:rPr>
        <w:t xml:space="preserve">Фебруар </w:t>
      </w:r>
      <w:r w:rsidR="000F5DFC" w:rsidRPr="00C245C3">
        <w:t>.20</w:t>
      </w:r>
      <w:r w:rsidR="00CC41BA">
        <w:rPr>
          <w:lang w:val="sr-Cyrl-RS"/>
        </w:rPr>
        <w:t>21</w:t>
      </w:r>
      <w:r w:rsidR="000F5DFC" w:rsidRPr="00C245C3">
        <w:t xml:space="preserve">. г.                                                                </w:t>
      </w:r>
      <w:r w:rsidRPr="00C245C3">
        <w:rPr>
          <w:lang w:val="sr-Cyrl-RS"/>
        </w:rPr>
        <w:t xml:space="preserve">      </w:t>
      </w:r>
      <w:r w:rsidR="00C245C3" w:rsidRPr="00C245C3">
        <w:rPr>
          <w:lang w:val="sr-Cyrl-RS"/>
        </w:rPr>
        <w:t xml:space="preserve">                                           </w:t>
      </w:r>
      <w:r w:rsidRPr="00C245C3">
        <w:rPr>
          <w:lang w:val="sr-Cyrl-RS"/>
        </w:rPr>
        <w:t xml:space="preserve"> Марија Новаковић</w:t>
      </w:r>
      <w:r w:rsidRPr="00C245C3">
        <w:t>, дипл.инж.</w:t>
      </w:r>
    </w:p>
    <w:p w:rsidR="00943F3D" w:rsidRPr="00C245C3" w:rsidRDefault="000F5DFC" w:rsidP="001B1B75">
      <w:pPr>
        <w:shd w:val="clear" w:color="auto" w:fill="FFFFFF" w:themeFill="background1"/>
      </w:pPr>
      <w:r w:rsidRPr="00C245C3">
        <w:t xml:space="preserve">                                                                                                    </w:t>
      </w:r>
    </w:p>
    <w:p w:rsidR="00943F3D" w:rsidRPr="00C245C3" w:rsidRDefault="00943F3D" w:rsidP="001B1B75">
      <w:pPr>
        <w:shd w:val="clear" w:color="auto" w:fill="FFFFFF" w:themeFill="background1"/>
      </w:pPr>
      <w:bookmarkStart w:id="0" w:name="_gjdgxs" w:colFirst="0" w:colLast="0"/>
      <w:bookmarkStart w:id="1" w:name="_GoBack"/>
      <w:bookmarkEnd w:id="0"/>
      <w:bookmarkEnd w:id="1"/>
    </w:p>
    <w:sectPr w:rsidR="00943F3D" w:rsidRPr="00C245C3" w:rsidSect="00C576F2">
      <w:footerReference w:type="even" r:id="rId14"/>
      <w:footerReference w:type="default" r:id="rId15"/>
      <w:pgSz w:w="15840" w:h="12240" w:orient="landscape"/>
      <w:pgMar w:top="1701" w:right="810" w:bottom="1418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65" w:rsidRDefault="00CD5165">
      <w:r>
        <w:separator/>
      </w:r>
    </w:p>
  </w:endnote>
  <w:endnote w:type="continuationSeparator" w:id="0">
    <w:p w:rsidR="00CD5165" w:rsidRDefault="00CD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AA" w:rsidRDefault="00444BA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44BAA" w:rsidRDefault="00444BAA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AA" w:rsidRDefault="00444BA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8D0535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444BAA" w:rsidRDefault="00444BAA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65" w:rsidRDefault="00CD5165">
      <w:r>
        <w:separator/>
      </w:r>
    </w:p>
  </w:footnote>
  <w:footnote w:type="continuationSeparator" w:id="0">
    <w:p w:rsidR="00CD5165" w:rsidRDefault="00CD5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13A"/>
    <w:multiLevelType w:val="multilevel"/>
    <w:tmpl w:val="312A6AD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3EC189D"/>
    <w:multiLevelType w:val="multilevel"/>
    <w:tmpl w:val="DF1E2C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DE12E72"/>
    <w:multiLevelType w:val="hybridMultilevel"/>
    <w:tmpl w:val="002E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E423C"/>
    <w:multiLevelType w:val="multilevel"/>
    <w:tmpl w:val="779AE92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>
    <w:nsid w:val="1A850FC9"/>
    <w:multiLevelType w:val="multilevel"/>
    <w:tmpl w:val="9FFC3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9AA1562"/>
    <w:multiLevelType w:val="multilevel"/>
    <w:tmpl w:val="2C24AFFC"/>
    <w:lvl w:ilvl="0">
      <w:start w:val="1"/>
      <w:numFmt w:val="bullet"/>
      <w:lvlText w:val="▪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32D09CA"/>
    <w:multiLevelType w:val="multilevel"/>
    <w:tmpl w:val="9A8C60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5E70B6C"/>
    <w:multiLevelType w:val="multilevel"/>
    <w:tmpl w:val="A7CA876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8">
    <w:nsid w:val="370D19FC"/>
    <w:multiLevelType w:val="multilevel"/>
    <w:tmpl w:val="23082C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391B70AA"/>
    <w:multiLevelType w:val="multilevel"/>
    <w:tmpl w:val="FEA818A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396A6026"/>
    <w:multiLevelType w:val="multilevel"/>
    <w:tmpl w:val="939EB196"/>
    <w:lvl w:ilvl="0">
      <w:numFmt w:val="bullet"/>
      <w:lvlText w:val="-"/>
      <w:lvlJc w:val="left"/>
      <w:pPr>
        <w:ind w:left="720" w:hanging="360"/>
      </w:pPr>
      <w:rPr>
        <w:rFonts w:ascii="Helvetica Neue" w:eastAsia="Helvetica Neue" w:hAnsi="Helvetica Neue" w:cs="Helvetica Neu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3C4F5AB0"/>
    <w:multiLevelType w:val="hybridMultilevel"/>
    <w:tmpl w:val="D99E2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41D40C2"/>
    <w:multiLevelType w:val="multilevel"/>
    <w:tmpl w:val="22F67B6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>
    <w:nsid w:val="4F7455A6"/>
    <w:multiLevelType w:val="multilevel"/>
    <w:tmpl w:val="F0F4626A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54C125B3"/>
    <w:multiLevelType w:val="multilevel"/>
    <w:tmpl w:val="F0C688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59E32963"/>
    <w:multiLevelType w:val="multilevel"/>
    <w:tmpl w:val="E8BE6C2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>
    <w:nsid w:val="5A0F4C2E"/>
    <w:multiLevelType w:val="multilevel"/>
    <w:tmpl w:val="962A6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62A92CF1"/>
    <w:multiLevelType w:val="multilevel"/>
    <w:tmpl w:val="C0900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C7F1712"/>
    <w:multiLevelType w:val="multilevel"/>
    <w:tmpl w:val="8D4AE97E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7C871D20"/>
    <w:multiLevelType w:val="multilevel"/>
    <w:tmpl w:val="2A5C62DC"/>
    <w:lvl w:ilvl="0">
      <w:start w:val="1"/>
      <w:numFmt w:val="bullet"/>
      <w:lvlText w:val="●"/>
      <w:lvlJc w:val="left"/>
      <w:pPr>
        <w:ind w:left="99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7EAA14CA"/>
    <w:multiLevelType w:val="multilevel"/>
    <w:tmpl w:val="63B6C4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3"/>
  </w:num>
  <w:num w:numId="2">
    <w:abstractNumId w:val="18"/>
  </w:num>
  <w:num w:numId="3">
    <w:abstractNumId w:val="4"/>
  </w:num>
  <w:num w:numId="4">
    <w:abstractNumId w:val="14"/>
  </w:num>
  <w:num w:numId="5">
    <w:abstractNumId w:val="6"/>
  </w:num>
  <w:num w:numId="6">
    <w:abstractNumId w:val="3"/>
  </w:num>
  <w:num w:numId="7">
    <w:abstractNumId w:val="12"/>
  </w:num>
  <w:num w:numId="8">
    <w:abstractNumId w:val="20"/>
  </w:num>
  <w:num w:numId="9">
    <w:abstractNumId w:val="7"/>
  </w:num>
  <w:num w:numId="10">
    <w:abstractNumId w:val="0"/>
  </w:num>
  <w:num w:numId="11">
    <w:abstractNumId w:val="19"/>
  </w:num>
  <w:num w:numId="12">
    <w:abstractNumId w:val="1"/>
  </w:num>
  <w:num w:numId="13">
    <w:abstractNumId w:val="10"/>
  </w:num>
  <w:num w:numId="14">
    <w:abstractNumId w:val="8"/>
  </w:num>
  <w:num w:numId="15">
    <w:abstractNumId w:val="16"/>
  </w:num>
  <w:num w:numId="16">
    <w:abstractNumId w:val="15"/>
  </w:num>
  <w:num w:numId="17">
    <w:abstractNumId w:val="9"/>
  </w:num>
  <w:num w:numId="18">
    <w:abstractNumId w:val="17"/>
  </w:num>
  <w:num w:numId="19">
    <w:abstractNumId w:val="5"/>
  </w:num>
  <w:num w:numId="20">
    <w:abstractNumId w:val="1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3D"/>
    <w:rsid w:val="0003037B"/>
    <w:rsid w:val="000F5DFC"/>
    <w:rsid w:val="001941D1"/>
    <w:rsid w:val="001B1B75"/>
    <w:rsid w:val="001C608A"/>
    <w:rsid w:val="001C6CAA"/>
    <w:rsid w:val="001D456C"/>
    <w:rsid w:val="00237BC1"/>
    <w:rsid w:val="00294F61"/>
    <w:rsid w:val="002C4C7F"/>
    <w:rsid w:val="002E1B96"/>
    <w:rsid w:val="0031586D"/>
    <w:rsid w:val="003218D4"/>
    <w:rsid w:val="00323A9A"/>
    <w:rsid w:val="00337FB9"/>
    <w:rsid w:val="003408E0"/>
    <w:rsid w:val="00341008"/>
    <w:rsid w:val="0038155E"/>
    <w:rsid w:val="003F36E1"/>
    <w:rsid w:val="00444BAA"/>
    <w:rsid w:val="00456242"/>
    <w:rsid w:val="004904BF"/>
    <w:rsid w:val="004953A1"/>
    <w:rsid w:val="004A42E1"/>
    <w:rsid w:val="00514411"/>
    <w:rsid w:val="00540CA8"/>
    <w:rsid w:val="00584AAC"/>
    <w:rsid w:val="0062021E"/>
    <w:rsid w:val="006543CC"/>
    <w:rsid w:val="00695BB1"/>
    <w:rsid w:val="006F4F02"/>
    <w:rsid w:val="00771E27"/>
    <w:rsid w:val="00785104"/>
    <w:rsid w:val="00786EDD"/>
    <w:rsid w:val="007931B3"/>
    <w:rsid w:val="007A144D"/>
    <w:rsid w:val="007C05ED"/>
    <w:rsid w:val="007E651F"/>
    <w:rsid w:val="007F2894"/>
    <w:rsid w:val="00816015"/>
    <w:rsid w:val="008240AB"/>
    <w:rsid w:val="00825DB4"/>
    <w:rsid w:val="00840478"/>
    <w:rsid w:val="00857BB5"/>
    <w:rsid w:val="008913F7"/>
    <w:rsid w:val="008A7618"/>
    <w:rsid w:val="008C1847"/>
    <w:rsid w:val="008D0127"/>
    <w:rsid w:val="008D0535"/>
    <w:rsid w:val="008D7A98"/>
    <w:rsid w:val="00927798"/>
    <w:rsid w:val="009308E2"/>
    <w:rsid w:val="00943F3D"/>
    <w:rsid w:val="009E0763"/>
    <w:rsid w:val="009E42A0"/>
    <w:rsid w:val="00A51592"/>
    <w:rsid w:val="00A56345"/>
    <w:rsid w:val="00A8242F"/>
    <w:rsid w:val="00A90D5C"/>
    <w:rsid w:val="00AB0C13"/>
    <w:rsid w:val="00AB5B8D"/>
    <w:rsid w:val="00AC4F4E"/>
    <w:rsid w:val="00AE584E"/>
    <w:rsid w:val="00AF253B"/>
    <w:rsid w:val="00AF6F13"/>
    <w:rsid w:val="00B100B8"/>
    <w:rsid w:val="00B17DF0"/>
    <w:rsid w:val="00B32934"/>
    <w:rsid w:val="00B36555"/>
    <w:rsid w:val="00B9458D"/>
    <w:rsid w:val="00BF5A31"/>
    <w:rsid w:val="00C12AC0"/>
    <w:rsid w:val="00C245C3"/>
    <w:rsid w:val="00C576F2"/>
    <w:rsid w:val="00CC41BA"/>
    <w:rsid w:val="00CD5165"/>
    <w:rsid w:val="00CE00ED"/>
    <w:rsid w:val="00CE1987"/>
    <w:rsid w:val="00CF202F"/>
    <w:rsid w:val="00E15791"/>
    <w:rsid w:val="00E37D21"/>
    <w:rsid w:val="00E72B9A"/>
    <w:rsid w:val="00E7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0478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20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" w:eastAsia="Times" w:hAnsi="Times" w:cs="Tim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1D1"/>
  </w:style>
  <w:style w:type="paragraph" w:styleId="Footer">
    <w:name w:val="footer"/>
    <w:basedOn w:val="Normal"/>
    <w:link w:val="FooterChar"/>
    <w:uiPriority w:val="99"/>
    <w:unhideWhenUsed/>
    <w:rsid w:val="00194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1D1"/>
  </w:style>
  <w:style w:type="table" w:styleId="TableGrid">
    <w:name w:val="Table Grid"/>
    <w:basedOn w:val="TableNormal"/>
    <w:uiPriority w:val="59"/>
    <w:rsid w:val="008C184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CF20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CF202F"/>
  </w:style>
  <w:style w:type="paragraph" w:styleId="ListParagraph">
    <w:name w:val="List Paragraph"/>
    <w:basedOn w:val="Normal"/>
    <w:uiPriority w:val="34"/>
    <w:qFormat/>
    <w:rsid w:val="00BF5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0478"/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202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Times" w:eastAsia="Times" w:hAnsi="Times" w:cs="Time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41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1D1"/>
  </w:style>
  <w:style w:type="paragraph" w:styleId="Footer">
    <w:name w:val="footer"/>
    <w:basedOn w:val="Normal"/>
    <w:link w:val="FooterChar"/>
    <w:uiPriority w:val="99"/>
    <w:unhideWhenUsed/>
    <w:rsid w:val="001941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1D1"/>
  </w:style>
  <w:style w:type="table" w:styleId="TableGrid">
    <w:name w:val="Table Grid"/>
    <w:basedOn w:val="TableNormal"/>
    <w:uiPriority w:val="59"/>
    <w:rsid w:val="008C1847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CF20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CF202F"/>
  </w:style>
  <w:style w:type="paragraph" w:styleId="ListParagraph">
    <w:name w:val="List Paragraph"/>
    <w:basedOn w:val="Normal"/>
    <w:uiPriority w:val="34"/>
    <w:qFormat/>
    <w:rsid w:val="00BF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inspektor.gov.rs/dokumenta-planovi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управне мере</c:v>
                </c:pt>
              </c:strCache>
            </c:strRef>
          </c:tx>
          <c:cat>
            <c:strRef>
              <c:f>Sheet1!$A$2:$A$6</c:f>
              <c:strCache>
                <c:ptCount val="5"/>
                <c:pt idx="0">
                  <c:v>уређење вода</c:v>
                </c:pt>
                <c:pt idx="1">
                  <c:v>заштита вода</c:v>
                </c:pt>
                <c:pt idx="2">
                  <c:v>коришћење вода</c:v>
                </c:pt>
                <c:pt idx="3">
                  <c:v>заштита од вода</c:v>
                </c:pt>
                <c:pt idx="4">
                  <c:v>остало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3</c:v>
                </c:pt>
                <c:pt idx="1">
                  <c:v>19</c:v>
                </c:pt>
                <c:pt idx="2">
                  <c:v>34</c:v>
                </c:pt>
                <c:pt idx="3">
                  <c:v>72</c:v>
                </c:pt>
                <c:pt idx="4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BA-4626-9AD1-DD142DDC95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51AC-CD4F-432D-BD30-8F4CE554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3787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4</cp:revision>
  <dcterms:created xsi:type="dcterms:W3CDTF">2022-04-08T09:32:00Z</dcterms:created>
  <dcterms:modified xsi:type="dcterms:W3CDTF">2022-04-08T09:39:00Z</dcterms:modified>
</cp:coreProperties>
</file>