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B402" w14:textId="2E1F65B3" w:rsidR="00EB3374" w:rsidRPr="00EB3374" w:rsidRDefault="00EB3374" w:rsidP="00EB3374">
      <w:pPr>
        <w:spacing w:after="0" w:line="240" w:lineRule="auto"/>
        <w:jc w:val="both"/>
        <w:rPr>
          <w:rFonts w:ascii="Calibri" w:eastAsia="Calibri" w:hAnsi="Calibri" w:cs="Times New Roman"/>
          <w:sz w:val="20"/>
          <w:szCs w:val="20"/>
          <w:lang w:val="en-US" w:eastAsia="sr-Latn-RS"/>
        </w:rPr>
      </w:pPr>
      <w:bookmarkStart w:id="0" w:name="_GoBack"/>
      <w:bookmarkEnd w:id="0"/>
      <w:r>
        <w:rPr>
          <w:sz w:val="20"/>
          <w:szCs w:val="20"/>
        </w:rPr>
        <w:t xml:space="preserve">                      </w:t>
      </w:r>
      <w:proofErr w:type="spellStart"/>
      <w:r w:rsidRPr="00EB3374">
        <w:rPr>
          <w:sz w:val="20"/>
          <w:szCs w:val="20"/>
        </w:rPr>
        <w:t>На</w:t>
      </w:r>
      <w:proofErr w:type="spellEnd"/>
      <w:r w:rsidRPr="00EB3374">
        <w:rPr>
          <w:sz w:val="20"/>
          <w:szCs w:val="20"/>
        </w:rPr>
        <w:t xml:space="preserve"> </w:t>
      </w:r>
      <w:proofErr w:type="spellStart"/>
      <w:r w:rsidRPr="00EB3374">
        <w:rPr>
          <w:sz w:val="20"/>
          <w:szCs w:val="20"/>
        </w:rPr>
        <w:t>основу</w:t>
      </w:r>
      <w:proofErr w:type="spellEnd"/>
      <w:r w:rsidRPr="00EB3374">
        <w:rPr>
          <w:sz w:val="20"/>
          <w:szCs w:val="20"/>
        </w:rPr>
        <w:t xml:space="preserve"> </w:t>
      </w:r>
      <w:proofErr w:type="spellStart"/>
      <w:r w:rsidRPr="00EB3374">
        <w:rPr>
          <w:sz w:val="20"/>
          <w:szCs w:val="20"/>
        </w:rPr>
        <w:t>чл</w:t>
      </w:r>
      <w:proofErr w:type="spellEnd"/>
      <w:r w:rsidRPr="00EB3374">
        <w:rPr>
          <w:sz w:val="20"/>
          <w:szCs w:val="20"/>
        </w:rPr>
        <w:t xml:space="preserve">. 16, 24. и 33. </w:t>
      </w:r>
      <w:proofErr w:type="spellStart"/>
      <w:r w:rsidRPr="00EB3374">
        <w:rPr>
          <w:sz w:val="20"/>
          <w:szCs w:val="20"/>
        </w:rPr>
        <w:t>Покрајинске</w:t>
      </w:r>
      <w:proofErr w:type="spellEnd"/>
      <w:r w:rsidRPr="00EB3374">
        <w:rPr>
          <w:sz w:val="20"/>
          <w:szCs w:val="20"/>
        </w:rPr>
        <w:t xml:space="preserve"> </w:t>
      </w:r>
      <w:proofErr w:type="spellStart"/>
      <w:r w:rsidRPr="00EB3374">
        <w:rPr>
          <w:sz w:val="20"/>
          <w:szCs w:val="20"/>
        </w:rPr>
        <w:t>скупштинске</w:t>
      </w:r>
      <w:proofErr w:type="spellEnd"/>
      <w:r w:rsidRPr="00EB3374">
        <w:rPr>
          <w:sz w:val="20"/>
          <w:szCs w:val="20"/>
        </w:rPr>
        <w:t xml:space="preserve"> </w:t>
      </w:r>
      <w:proofErr w:type="spellStart"/>
      <w:r w:rsidRPr="00EB3374">
        <w:rPr>
          <w:sz w:val="20"/>
          <w:szCs w:val="20"/>
        </w:rPr>
        <w:t>одлуке</w:t>
      </w:r>
      <w:proofErr w:type="spellEnd"/>
      <w:r w:rsidRPr="00EB3374">
        <w:rPr>
          <w:sz w:val="20"/>
          <w:szCs w:val="20"/>
        </w:rPr>
        <w:t xml:space="preserve"> о </w:t>
      </w:r>
      <w:proofErr w:type="spellStart"/>
      <w:r w:rsidRPr="00EB3374">
        <w:rPr>
          <w:sz w:val="20"/>
          <w:szCs w:val="20"/>
        </w:rPr>
        <w:t>покрајинској</w:t>
      </w:r>
      <w:proofErr w:type="spellEnd"/>
      <w:r w:rsidRPr="00EB3374">
        <w:rPr>
          <w:sz w:val="20"/>
          <w:szCs w:val="20"/>
        </w:rPr>
        <w:t xml:space="preserve"> </w:t>
      </w:r>
      <w:proofErr w:type="spellStart"/>
      <w:r w:rsidRPr="00EB3374">
        <w:rPr>
          <w:sz w:val="20"/>
          <w:szCs w:val="20"/>
        </w:rPr>
        <w:t>управи</w:t>
      </w:r>
      <w:proofErr w:type="spellEnd"/>
      <w:r w:rsidRPr="00EB3374">
        <w:rPr>
          <w:sz w:val="20"/>
          <w:szCs w:val="20"/>
        </w:rPr>
        <w:t xml:space="preserve"> („</w:t>
      </w:r>
      <w:proofErr w:type="spellStart"/>
      <w:r w:rsidRPr="00EB3374">
        <w:rPr>
          <w:sz w:val="20"/>
          <w:szCs w:val="20"/>
        </w:rPr>
        <w:t>Службени</w:t>
      </w:r>
      <w:proofErr w:type="spellEnd"/>
      <w:r w:rsidRPr="00EB3374">
        <w:rPr>
          <w:sz w:val="20"/>
          <w:szCs w:val="20"/>
        </w:rPr>
        <w:t xml:space="preserve"> </w:t>
      </w:r>
      <w:proofErr w:type="spellStart"/>
      <w:r w:rsidRPr="00EB3374">
        <w:rPr>
          <w:sz w:val="20"/>
          <w:szCs w:val="20"/>
        </w:rPr>
        <w:t>лист</w:t>
      </w:r>
      <w:proofErr w:type="spellEnd"/>
      <w:r w:rsidRPr="00EB3374">
        <w:rPr>
          <w:sz w:val="20"/>
          <w:szCs w:val="20"/>
        </w:rPr>
        <w:t xml:space="preserve"> АПВ“, </w:t>
      </w:r>
      <w:proofErr w:type="spellStart"/>
      <w:r w:rsidRPr="00EB3374">
        <w:rPr>
          <w:sz w:val="20"/>
          <w:szCs w:val="20"/>
        </w:rPr>
        <w:t>бр</w:t>
      </w:r>
      <w:proofErr w:type="spellEnd"/>
      <w:r w:rsidRPr="00EB3374">
        <w:rPr>
          <w:sz w:val="20"/>
          <w:szCs w:val="20"/>
        </w:rPr>
        <w:t xml:space="preserve">. 37/14 и 54/14 - </w:t>
      </w:r>
      <w:proofErr w:type="spellStart"/>
      <w:r w:rsidRPr="00EB3374">
        <w:rPr>
          <w:sz w:val="20"/>
          <w:szCs w:val="20"/>
        </w:rPr>
        <w:t>др.одлука</w:t>
      </w:r>
      <w:proofErr w:type="spellEnd"/>
      <w:r w:rsidRPr="00EB3374">
        <w:rPr>
          <w:sz w:val="20"/>
          <w:szCs w:val="20"/>
        </w:rPr>
        <w:t xml:space="preserve">, 37/15, 29/17, 24/19, 66/20 и 38/21), </w:t>
      </w:r>
      <w:proofErr w:type="spellStart"/>
      <w:r w:rsidRPr="00EB3374">
        <w:rPr>
          <w:sz w:val="20"/>
          <w:szCs w:val="20"/>
        </w:rPr>
        <w:t>чл</w:t>
      </w:r>
      <w:proofErr w:type="spellEnd"/>
      <w:r w:rsidRPr="00EB3374">
        <w:rPr>
          <w:sz w:val="20"/>
          <w:szCs w:val="20"/>
        </w:rPr>
        <w:t xml:space="preserve">. 11., 22. и 23. </w:t>
      </w:r>
      <w:proofErr w:type="spellStart"/>
      <w:r w:rsidRPr="00EB3374">
        <w:rPr>
          <w:sz w:val="20"/>
          <w:szCs w:val="20"/>
        </w:rPr>
        <w:t>став</w:t>
      </w:r>
      <w:proofErr w:type="spellEnd"/>
      <w:r w:rsidRPr="00EB3374">
        <w:rPr>
          <w:sz w:val="20"/>
          <w:szCs w:val="20"/>
        </w:rPr>
        <w:t xml:space="preserve"> 4. </w:t>
      </w:r>
      <w:proofErr w:type="spellStart"/>
      <w:r w:rsidRPr="00EB3374">
        <w:rPr>
          <w:sz w:val="20"/>
          <w:szCs w:val="20"/>
        </w:rPr>
        <w:t>Покрајинске</w:t>
      </w:r>
      <w:proofErr w:type="spellEnd"/>
      <w:r w:rsidRPr="00EB3374">
        <w:rPr>
          <w:sz w:val="20"/>
          <w:szCs w:val="20"/>
        </w:rPr>
        <w:t xml:space="preserve"> </w:t>
      </w:r>
      <w:proofErr w:type="spellStart"/>
      <w:r w:rsidRPr="00EB3374">
        <w:rPr>
          <w:sz w:val="20"/>
          <w:szCs w:val="20"/>
        </w:rPr>
        <w:t>скупштинске</w:t>
      </w:r>
      <w:proofErr w:type="spellEnd"/>
      <w:r w:rsidRPr="00EB3374">
        <w:rPr>
          <w:sz w:val="20"/>
          <w:szCs w:val="20"/>
        </w:rPr>
        <w:t xml:space="preserve"> </w:t>
      </w:r>
      <w:proofErr w:type="spellStart"/>
      <w:r w:rsidRPr="00EB3374">
        <w:rPr>
          <w:sz w:val="20"/>
          <w:szCs w:val="20"/>
        </w:rPr>
        <w:t>одлуке</w:t>
      </w:r>
      <w:proofErr w:type="spellEnd"/>
      <w:r w:rsidRPr="00EB3374">
        <w:rPr>
          <w:sz w:val="20"/>
          <w:szCs w:val="20"/>
        </w:rPr>
        <w:t xml:space="preserve"> о </w:t>
      </w:r>
      <w:proofErr w:type="spellStart"/>
      <w:r w:rsidRPr="00EB3374">
        <w:rPr>
          <w:sz w:val="20"/>
          <w:szCs w:val="20"/>
        </w:rPr>
        <w:t>буџету</w:t>
      </w:r>
      <w:proofErr w:type="spellEnd"/>
      <w:r w:rsidRPr="00EB3374">
        <w:rPr>
          <w:sz w:val="20"/>
          <w:szCs w:val="20"/>
        </w:rPr>
        <w:t xml:space="preserve"> АП </w:t>
      </w:r>
      <w:proofErr w:type="spellStart"/>
      <w:r w:rsidRPr="00EB3374">
        <w:rPr>
          <w:sz w:val="20"/>
          <w:szCs w:val="20"/>
        </w:rPr>
        <w:t>Војводине</w:t>
      </w:r>
      <w:proofErr w:type="spellEnd"/>
      <w:r w:rsidRPr="00EB3374">
        <w:rPr>
          <w:sz w:val="20"/>
          <w:szCs w:val="20"/>
        </w:rPr>
        <w:t xml:space="preserve"> </w:t>
      </w:r>
      <w:proofErr w:type="spellStart"/>
      <w:r w:rsidRPr="00EB3374">
        <w:rPr>
          <w:sz w:val="20"/>
          <w:szCs w:val="20"/>
        </w:rPr>
        <w:t>за</w:t>
      </w:r>
      <w:proofErr w:type="spellEnd"/>
      <w:r w:rsidRPr="00EB3374">
        <w:rPr>
          <w:sz w:val="20"/>
          <w:szCs w:val="20"/>
        </w:rPr>
        <w:t xml:space="preserve"> 2022. </w:t>
      </w:r>
      <w:proofErr w:type="spellStart"/>
      <w:proofErr w:type="gramStart"/>
      <w:r w:rsidRPr="00EB3374">
        <w:rPr>
          <w:sz w:val="20"/>
          <w:szCs w:val="20"/>
        </w:rPr>
        <w:t>годину</w:t>
      </w:r>
      <w:proofErr w:type="spellEnd"/>
      <w:proofErr w:type="gramEnd"/>
      <w:r w:rsidRPr="00EB3374">
        <w:rPr>
          <w:sz w:val="20"/>
          <w:szCs w:val="20"/>
        </w:rPr>
        <w:t xml:space="preserve"> („</w:t>
      </w:r>
      <w:proofErr w:type="spellStart"/>
      <w:r w:rsidRPr="00EB3374">
        <w:rPr>
          <w:sz w:val="20"/>
          <w:szCs w:val="20"/>
        </w:rPr>
        <w:t>Службени</w:t>
      </w:r>
      <w:proofErr w:type="spellEnd"/>
      <w:r w:rsidRPr="00EB3374">
        <w:rPr>
          <w:sz w:val="20"/>
          <w:szCs w:val="20"/>
        </w:rPr>
        <w:t xml:space="preserve"> </w:t>
      </w:r>
      <w:proofErr w:type="spellStart"/>
      <w:r w:rsidRPr="00EB3374">
        <w:rPr>
          <w:sz w:val="20"/>
          <w:szCs w:val="20"/>
        </w:rPr>
        <w:t>лист</w:t>
      </w:r>
      <w:proofErr w:type="spellEnd"/>
      <w:r w:rsidRPr="00EB3374">
        <w:rPr>
          <w:sz w:val="20"/>
          <w:szCs w:val="20"/>
        </w:rPr>
        <w:t xml:space="preserve"> АПВ“, </w:t>
      </w:r>
      <w:proofErr w:type="spellStart"/>
      <w:r w:rsidRPr="00EB3374">
        <w:rPr>
          <w:sz w:val="20"/>
          <w:szCs w:val="20"/>
        </w:rPr>
        <w:t>брoj</w:t>
      </w:r>
      <w:proofErr w:type="spellEnd"/>
      <w:r w:rsidRPr="00EB3374">
        <w:rPr>
          <w:sz w:val="20"/>
          <w:szCs w:val="20"/>
        </w:rPr>
        <w:t xml:space="preserve"> 54/21), </w:t>
      </w:r>
      <w:r w:rsidRPr="00EB3374">
        <w:rPr>
          <w:rFonts w:eastAsia="Times New Roman" w:cs="Times New Roman"/>
          <w:sz w:val="20"/>
          <w:szCs w:val="20"/>
          <w:lang w:val="sr-Cyrl-RS" w:eastAsia="ja-JP"/>
        </w:rPr>
        <w:t>у вези са Законом о пољопривредном земљишту („Службени гласник РС“,</w:t>
      </w:r>
      <w:r w:rsidRPr="00EB3374">
        <w:rPr>
          <w:rFonts w:eastAsia="Times New Roman" w:cs="Times New Roman"/>
          <w:sz w:val="20"/>
          <w:szCs w:val="20"/>
          <w:lang w:val="en-US" w:eastAsia="ja-JP"/>
        </w:rPr>
        <w:t xml:space="preserve"> </w:t>
      </w:r>
      <w:r>
        <w:rPr>
          <w:rFonts w:eastAsia="Times New Roman" w:cs="Times New Roman"/>
          <w:sz w:val="20"/>
          <w:szCs w:val="20"/>
          <w:lang w:val="sr-Cyrl-RS" w:eastAsia="ja-JP"/>
        </w:rPr>
        <w:t xml:space="preserve">бр. 62/06, 65/08 – др.закон, </w:t>
      </w:r>
      <w:r w:rsidRPr="00EB3374">
        <w:rPr>
          <w:rFonts w:eastAsia="Times New Roman" w:cs="Times New Roman"/>
          <w:sz w:val="20"/>
          <w:szCs w:val="20"/>
          <w:lang w:val="sr-Cyrl-RS" w:eastAsia="ja-JP"/>
        </w:rPr>
        <w:t>41/09,112/15,80/17 и 95/18- и др.закон</w:t>
      </w:r>
      <w:r>
        <w:rPr>
          <w:rFonts w:eastAsia="Times New Roman" w:cs="Times New Roman"/>
          <w:sz w:val="20"/>
          <w:szCs w:val="20"/>
          <w:lang w:val="en-US" w:eastAsia="ja-JP"/>
        </w:rPr>
        <w:t>)</w:t>
      </w:r>
      <w:r w:rsidR="00180728">
        <w:rPr>
          <w:rFonts w:eastAsia="Times New Roman" w:cs="Times New Roman"/>
          <w:sz w:val="20"/>
          <w:szCs w:val="20"/>
          <w:lang w:val="sr-Cyrl-RS" w:eastAsia="ja-JP"/>
        </w:rPr>
        <w:t xml:space="preserve">, </w:t>
      </w:r>
      <w:r w:rsidRPr="00EB3374">
        <w:rPr>
          <w:sz w:val="20"/>
          <w:szCs w:val="20"/>
        </w:rPr>
        <w:t xml:space="preserve"> </w:t>
      </w:r>
      <w:proofErr w:type="spellStart"/>
      <w:r w:rsidRPr="00EB3374">
        <w:rPr>
          <w:sz w:val="20"/>
          <w:szCs w:val="20"/>
        </w:rPr>
        <w:t>Покрајинском</w:t>
      </w:r>
      <w:proofErr w:type="spellEnd"/>
      <w:r w:rsidRPr="00EB3374">
        <w:rPr>
          <w:sz w:val="20"/>
          <w:szCs w:val="20"/>
        </w:rPr>
        <w:t xml:space="preserve"> </w:t>
      </w:r>
      <w:proofErr w:type="spellStart"/>
      <w:r w:rsidRPr="00EB3374">
        <w:rPr>
          <w:sz w:val="20"/>
          <w:szCs w:val="20"/>
        </w:rPr>
        <w:t>скупштинском</w:t>
      </w:r>
      <w:proofErr w:type="spellEnd"/>
      <w:r w:rsidRPr="00EB3374">
        <w:rPr>
          <w:sz w:val="20"/>
          <w:szCs w:val="20"/>
        </w:rPr>
        <w:t xml:space="preserve"> </w:t>
      </w:r>
      <w:proofErr w:type="spellStart"/>
      <w:r w:rsidRPr="00EB3374">
        <w:rPr>
          <w:sz w:val="20"/>
          <w:szCs w:val="20"/>
        </w:rPr>
        <w:t>одлуком</w:t>
      </w:r>
      <w:proofErr w:type="spellEnd"/>
      <w:r w:rsidRPr="00EB3374">
        <w:rPr>
          <w:sz w:val="20"/>
          <w:szCs w:val="20"/>
        </w:rPr>
        <w:t xml:space="preserve"> о </w:t>
      </w:r>
      <w:proofErr w:type="spellStart"/>
      <w:r w:rsidRPr="00EB3374">
        <w:rPr>
          <w:sz w:val="20"/>
          <w:szCs w:val="20"/>
        </w:rPr>
        <w:t>програму</w:t>
      </w:r>
      <w:proofErr w:type="spellEnd"/>
      <w:r w:rsidRPr="00EB3374">
        <w:rPr>
          <w:sz w:val="20"/>
          <w:szCs w:val="20"/>
        </w:rPr>
        <w:t xml:space="preserve"> </w:t>
      </w:r>
      <w:proofErr w:type="spellStart"/>
      <w:r w:rsidRPr="00EB3374">
        <w:rPr>
          <w:sz w:val="20"/>
          <w:szCs w:val="20"/>
        </w:rPr>
        <w:t>заштите</w:t>
      </w:r>
      <w:proofErr w:type="spellEnd"/>
      <w:r w:rsidRPr="00EB3374">
        <w:rPr>
          <w:sz w:val="20"/>
          <w:szCs w:val="20"/>
        </w:rPr>
        <w:t xml:space="preserve">, </w:t>
      </w:r>
      <w:proofErr w:type="spellStart"/>
      <w:r w:rsidRPr="00EB3374">
        <w:rPr>
          <w:sz w:val="20"/>
          <w:szCs w:val="20"/>
        </w:rPr>
        <w:t>уређења</w:t>
      </w:r>
      <w:proofErr w:type="spellEnd"/>
      <w:r w:rsidRPr="00EB3374">
        <w:rPr>
          <w:sz w:val="20"/>
          <w:szCs w:val="20"/>
        </w:rPr>
        <w:t xml:space="preserve"> и </w:t>
      </w:r>
      <w:proofErr w:type="spellStart"/>
      <w:r w:rsidRPr="00EB3374">
        <w:rPr>
          <w:sz w:val="20"/>
          <w:szCs w:val="20"/>
        </w:rPr>
        <w:t>коришћења</w:t>
      </w:r>
      <w:proofErr w:type="spellEnd"/>
      <w:r w:rsidRPr="00EB3374">
        <w:rPr>
          <w:sz w:val="20"/>
          <w:szCs w:val="20"/>
        </w:rPr>
        <w:t xml:space="preserve"> </w:t>
      </w:r>
      <w:proofErr w:type="spellStart"/>
      <w:r w:rsidRPr="00EB3374">
        <w:rPr>
          <w:sz w:val="20"/>
          <w:szCs w:val="20"/>
        </w:rPr>
        <w:t>пољопривредног</w:t>
      </w:r>
      <w:proofErr w:type="spellEnd"/>
      <w:r w:rsidRPr="00EB3374">
        <w:rPr>
          <w:sz w:val="20"/>
          <w:szCs w:val="20"/>
        </w:rPr>
        <w:t xml:space="preserve"> </w:t>
      </w:r>
      <w:proofErr w:type="spellStart"/>
      <w:r w:rsidRPr="00EB3374">
        <w:rPr>
          <w:sz w:val="20"/>
          <w:szCs w:val="20"/>
        </w:rPr>
        <w:t>земљишта</w:t>
      </w:r>
      <w:proofErr w:type="spellEnd"/>
      <w:r w:rsidRPr="00EB3374">
        <w:rPr>
          <w:sz w:val="20"/>
          <w:szCs w:val="20"/>
        </w:rPr>
        <w:t xml:space="preserve"> </w:t>
      </w:r>
      <w:proofErr w:type="spellStart"/>
      <w:r w:rsidRPr="00EB3374">
        <w:rPr>
          <w:sz w:val="20"/>
          <w:szCs w:val="20"/>
        </w:rPr>
        <w:t>на</w:t>
      </w:r>
      <w:proofErr w:type="spellEnd"/>
      <w:r w:rsidRPr="00EB3374">
        <w:rPr>
          <w:sz w:val="20"/>
          <w:szCs w:val="20"/>
        </w:rPr>
        <w:t xml:space="preserve"> </w:t>
      </w:r>
      <w:proofErr w:type="spellStart"/>
      <w:r w:rsidRPr="00EB3374">
        <w:rPr>
          <w:sz w:val="20"/>
          <w:szCs w:val="20"/>
        </w:rPr>
        <w:t>територији</w:t>
      </w:r>
      <w:proofErr w:type="spellEnd"/>
      <w:r w:rsidRPr="00EB3374">
        <w:rPr>
          <w:sz w:val="20"/>
          <w:szCs w:val="20"/>
        </w:rPr>
        <w:t xml:space="preserve"> </w:t>
      </w:r>
      <w:proofErr w:type="spellStart"/>
      <w:r w:rsidRPr="00EB3374">
        <w:rPr>
          <w:sz w:val="20"/>
          <w:szCs w:val="20"/>
        </w:rPr>
        <w:t>Аутономне</w:t>
      </w:r>
      <w:proofErr w:type="spellEnd"/>
      <w:r w:rsidRPr="00EB3374">
        <w:rPr>
          <w:sz w:val="20"/>
          <w:szCs w:val="20"/>
        </w:rPr>
        <w:t xml:space="preserve"> </w:t>
      </w:r>
      <w:proofErr w:type="spellStart"/>
      <w:r w:rsidRPr="00EB3374">
        <w:rPr>
          <w:sz w:val="20"/>
          <w:szCs w:val="20"/>
        </w:rPr>
        <w:t>покрајине</w:t>
      </w:r>
      <w:proofErr w:type="spellEnd"/>
      <w:r w:rsidRPr="00EB3374">
        <w:rPr>
          <w:sz w:val="20"/>
          <w:szCs w:val="20"/>
        </w:rPr>
        <w:t xml:space="preserve"> </w:t>
      </w:r>
      <w:proofErr w:type="spellStart"/>
      <w:r w:rsidRPr="00EB3374">
        <w:rPr>
          <w:sz w:val="20"/>
          <w:szCs w:val="20"/>
        </w:rPr>
        <w:t>Војводине</w:t>
      </w:r>
      <w:proofErr w:type="spellEnd"/>
      <w:r w:rsidRPr="00EB3374">
        <w:rPr>
          <w:sz w:val="20"/>
          <w:szCs w:val="20"/>
        </w:rPr>
        <w:t xml:space="preserve"> у 2022. </w:t>
      </w:r>
      <w:proofErr w:type="spellStart"/>
      <w:proofErr w:type="gramStart"/>
      <w:r w:rsidRPr="00EB3374">
        <w:rPr>
          <w:sz w:val="20"/>
          <w:szCs w:val="20"/>
        </w:rPr>
        <w:t>години</w:t>
      </w:r>
      <w:proofErr w:type="spellEnd"/>
      <w:proofErr w:type="gramEnd"/>
      <w:r w:rsidRPr="00EB3374">
        <w:rPr>
          <w:sz w:val="20"/>
          <w:szCs w:val="20"/>
        </w:rPr>
        <w:t xml:space="preserve"> („</w:t>
      </w:r>
      <w:proofErr w:type="spellStart"/>
      <w:r w:rsidR="00180728">
        <w:rPr>
          <w:sz w:val="20"/>
          <w:szCs w:val="20"/>
        </w:rPr>
        <w:t>Службени</w:t>
      </w:r>
      <w:proofErr w:type="spellEnd"/>
      <w:r w:rsidR="00180728">
        <w:rPr>
          <w:sz w:val="20"/>
          <w:szCs w:val="20"/>
        </w:rPr>
        <w:t xml:space="preserve"> </w:t>
      </w:r>
      <w:proofErr w:type="spellStart"/>
      <w:r w:rsidR="00180728">
        <w:rPr>
          <w:sz w:val="20"/>
          <w:szCs w:val="20"/>
        </w:rPr>
        <w:t>лист</w:t>
      </w:r>
      <w:proofErr w:type="spellEnd"/>
      <w:r w:rsidR="00180728">
        <w:rPr>
          <w:sz w:val="20"/>
          <w:szCs w:val="20"/>
        </w:rPr>
        <w:t xml:space="preserve"> АПВ“, </w:t>
      </w:r>
      <w:proofErr w:type="spellStart"/>
      <w:r w:rsidR="00180728">
        <w:rPr>
          <w:sz w:val="20"/>
          <w:szCs w:val="20"/>
        </w:rPr>
        <w:t>број</w:t>
      </w:r>
      <w:proofErr w:type="spellEnd"/>
      <w:r w:rsidR="00180728">
        <w:rPr>
          <w:sz w:val="20"/>
          <w:szCs w:val="20"/>
        </w:rPr>
        <w:t xml:space="preserve"> 54/21)</w:t>
      </w:r>
      <w:r w:rsidRPr="00EB3374">
        <w:rPr>
          <w:sz w:val="20"/>
          <w:szCs w:val="20"/>
        </w:rPr>
        <w:t xml:space="preserve"> и </w:t>
      </w:r>
      <w:proofErr w:type="spellStart"/>
      <w:r w:rsidRPr="00EB3374">
        <w:rPr>
          <w:sz w:val="20"/>
          <w:szCs w:val="20"/>
        </w:rPr>
        <w:t>Правилником</w:t>
      </w:r>
      <w:proofErr w:type="spellEnd"/>
      <w:r w:rsidRPr="00EB3374">
        <w:rPr>
          <w:sz w:val="20"/>
          <w:szCs w:val="20"/>
        </w:rPr>
        <w:t xml:space="preserve"> о </w:t>
      </w:r>
      <w:proofErr w:type="spellStart"/>
      <w:r w:rsidRPr="00EB3374">
        <w:rPr>
          <w:sz w:val="20"/>
          <w:szCs w:val="20"/>
        </w:rPr>
        <w:t>спровођењу</w:t>
      </w:r>
      <w:proofErr w:type="spellEnd"/>
      <w:r w:rsidRPr="00EB3374">
        <w:rPr>
          <w:sz w:val="20"/>
          <w:szCs w:val="20"/>
        </w:rPr>
        <w:t xml:space="preserve"> </w:t>
      </w:r>
      <w:proofErr w:type="spellStart"/>
      <w:r w:rsidRPr="00EB3374">
        <w:rPr>
          <w:sz w:val="20"/>
          <w:szCs w:val="20"/>
        </w:rPr>
        <w:t>конкурса</w:t>
      </w:r>
      <w:proofErr w:type="spellEnd"/>
      <w:r w:rsidRPr="00EB3374">
        <w:rPr>
          <w:sz w:val="20"/>
          <w:szCs w:val="20"/>
        </w:rPr>
        <w:t xml:space="preserve"> </w:t>
      </w:r>
      <w:proofErr w:type="spellStart"/>
      <w:r w:rsidRPr="00EB3374">
        <w:rPr>
          <w:sz w:val="20"/>
          <w:szCs w:val="20"/>
        </w:rPr>
        <w:t>које</w:t>
      </w:r>
      <w:proofErr w:type="spellEnd"/>
      <w:r w:rsidRPr="00EB3374">
        <w:rPr>
          <w:sz w:val="20"/>
          <w:szCs w:val="20"/>
        </w:rPr>
        <w:t xml:space="preserve"> </w:t>
      </w:r>
      <w:proofErr w:type="spellStart"/>
      <w:r w:rsidRPr="00EB3374">
        <w:rPr>
          <w:sz w:val="20"/>
          <w:szCs w:val="20"/>
        </w:rPr>
        <w:t>расписује</w:t>
      </w:r>
      <w:proofErr w:type="spellEnd"/>
      <w:r w:rsidRPr="00EB3374">
        <w:rPr>
          <w:sz w:val="20"/>
          <w:szCs w:val="20"/>
        </w:rPr>
        <w:t xml:space="preserve"> </w:t>
      </w:r>
      <w:proofErr w:type="spellStart"/>
      <w:r w:rsidRPr="00EB3374">
        <w:rPr>
          <w:sz w:val="20"/>
          <w:szCs w:val="20"/>
        </w:rPr>
        <w:t>Покрајински</w:t>
      </w:r>
      <w:proofErr w:type="spellEnd"/>
      <w:r w:rsidRPr="00EB3374">
        <w:rPr>
          <w:sz w:val="20"/>
          <w:szCs w:val="20"/>
        </w:rPr>
        <w:t xml:space="preserve"> </w:t>
      </w:r>
      <w:proofErr w:type="spellStart"/>
      <w:r w:rsidRPr="00EB3374">
        <w:rPr>
          <w:sz w:val="20"/>
          <w:szCs w:val="20"/>
        </w:rPr>
        <w:t>секретаријат</w:t>
      </w:r>
      <w:proofErr w:type="spellEnd"/>
      <w:r w:rsidRPr="00EB3374">
        <w:rPr>
          <w:sz w:val="20"/>
          <w:szCs w:val="20"/>
        </w:rPr>
        <w:t xml:space="preserve"> </w:t>
      </w:r>
      <w:proofErr w:type="spellStart"/>
      <w:r w:rsidRPr="00EB3374">
        <w:rPr>
          <w:sz w:val="20"/>
          <w:szCs w:val="20"/>
        </w:rPr>
        <w:t>за</w:t>
      </w:r>
      <w:proofErr w:type="spellEnd"/>
      <w:r w:rsidRPr="00EB3374">
        <w:rPr>
          <w:sz w:val="20"/>
          <w:szCs w:val="20"/>
        </w:rPr>
        <w:t xml:space="preserve"> </w:t>
      </w:r>
      <w:proofErr w:type="spellStart"/>
      <w:r w:rsidRPr="00EB3374">
        <w:rPr>
          <w:sz w:val="20"/>
          <w:szCs w:val="20"/>
        </w:rPr>
        <w:t>пољопривреду</w:t>
      </w:r>
      <w:proofErr w:type="spellEnd"/>
      <w:r w:rsidRPr="00EB3374">
        <w:rPr>
          <w:sz w:val="20"/>
          <w:szCs w:val="20"/>
        </w:rPr>
        <w:t xml:space="preserve">, </w:t>
      </w:r>
      <w:proofErr w:type="spellStart"/>
      <w:r w:rsidRPr="00EB3374">
        <w:rPr>
          <w:sz w:val="20"/>
          <w:szCs w:val="20"/>
        </w:rPr>
        <w:t>водопривреду</w:t>
      </w:r>
      <w:proofErr w:type="spellEnd"/>
      <w:r w:rsidRPr="00EB3374">
        <w:rPr>
          <w:sz w:val="20"/>
          <w:szCs w:val="20"/>
        </w:rPr>
        <w:t xml:space="preserve"> и </w:t>
      </w:r>
      <w:proofErr w:type="spellStart"/>
      <w:r w:rsidRPr="00EB3374">
        <w:rPr>
          <w:sz w:val="20"/>
          <w:szCs w:val="20"/>
        </w:rPr>
        <w:t>шумарство</w:t>
      </w:r>
      <w:proofErr w:type="spellEnd"/>
      <w:r w:rsidRPr="00EB3374">
        <w:rPr>
          <w:sz w:val="20"/>
          <w:szCs w:val="20"/>
        </w:rPr>
        <w:t xml:space="preserve">, </w:t>
      </w:r>
      <w:proofErr w:type="spellStart"/>
      <w:r w:rsidRPr="00EB3374">
        <w:rPr>
          <w:sz w:val="20"/>
          <w:szCs w:val="20"/>
        </w:rPr>
        <w:t>покрајински</w:t>
      </w:r>
      <w:proofErr w:type="spellEnd"/>
      <w:r w:rsidRPr="00EB3374">
        <w:rPr>
          <w:sz w:val="20"/>
          <w:szCs w:val="20"/>
        </w:rPr>
        <w:t xml:space="preserve"> </w:t>
      </w:r>
      <w:proofErr w:type="spellStart"/>
      <w:r w:rsidRPr="00EB3374">
        <w:rPr>
          <w:sz w:val="20"/>
          <w:szCs w:val="20"/>
        </w:rPr>
        <w:t>секретар</w:t>
      </w:r>
      <w:proofErr w:type="spellEnd"/>
      <w:r w:rsidRPr="00EB3374">
        <w:rPr>
          <w:sz w:val="20"/>
          <w:szCs w:val="20"/>
        </w:rPr>
        <w:t xml:space="preserve"> </w:t>
      </w:r>
      <w:proofErr w:type="spellStart"/>
      <w:r w:rsidRPr="00EB3374">
        <w:rPr>
          <w:sz w:val="20"/>
          <w:szCs w:val="20"/>
        </w:rPr>
        <w:t>за</w:t>
      </w:r>
      <w:proofErr w:type="spellEnd"/>
      <w:r w:rsidRPr="00EB3374">
        <w:rPr>
          <w:sz w:val="20"/>
          <w:szCs w:val="20"/>
        </w:rPr>
        <w:t xml:space="preserve"> </w:t>
      </w:r>
      <w:proofErr w:type="spellStart"/>
      <w:r w:rsidRPr="00EB3374">
        <w:rPr>
          <w:sz w:val="20"/>
          <w:szCs w:val="20"/>
        </w:rPr>
        <w:t>пољопривреду</w:t>
      </w:r>
      <w:proofErr w:type="spellEnd"/>
      <w:r w:rsidRPr="00EB3374">
        <w:rPr>
          <w:sz w:val="20"/>
          <w:szCs w:val="20"/>
        </w:rPr>
        <w:t xml:space="preserve">, </w:t>
      </w:r>
      <w:proofErr w:type="spellStart"/>
      <w:r w:rsidRPr="00EB3374">
        <w:rPr>
          <w:sz w:val="20"/>
          <w:szCs w:val="20"/>
        </w:rPr>
        <w:t>водопривреду</w:t>
      </w:r>
      <w:proofErr w:type="spellEnd"/>
      <w:r w:rsidRPr="00EB3374">
        <w:rPr>
          <w:sz w:val="20"/>
          <w:szCs w:val="20"/>
        </w:rPr>
        <w:t xml:space="preserve"> и </w:t>
      </w:r>
      <w:proofErr w:type="spellStart"/>
      <w:r w:rsidRPr="00EB3374">
        <w:rPr>
          <w:sz w:val="20"/>
          <w:szCs w:val="20"/>
        </w:rPr>
        <w:t>шумарство</w:t>
      </w:r>
      <w:proofErr w:type="spellEnd"/>
      <w:r w:rsidRPr="00EB3374">
        <w:rPr>
          <w:sz w:val="20"/>
          <w:szCs w:val="20"/>
        </w:rPr>
        <w:t xml:space="preserve"> (у </w:t>
      </w:r>
      <w:proofErr w:type="spellStart"/>
      <w:r w:rsidRPr="00EB3374">
        <w:rPr>
          <w:sz w:val="20"/>
          <w:szCs w:val="20"/>
        </w:rPr>
        <w:t>даљем</w:t>
      </w:r>
      <w:proofErr w:type="spellEnd"/>
      <w:r w:rsidRPr="00EB3374">
        <w:rPr>
          <w:sz w:val="20"/>
          <w:szCs w:val="20"/>
        </w:rPr>
        <w:t xml:space="preserve"> </w:t>
      </w:r>
      <w:proofErr w:type="spellStart"/>
      <w:r w:rsidRPr="00EB3374">
        <w:rPr>
          <w:sz w:val="20"/>
          <w:szCs w:val="20"/>
        </w:rPr>
        <w:t>тексту</w:t>
      </w:r>
      <w:proofErr w:type="spellEnd"/>
      <w:r w:rsidRPr="00EB3374">
        <w:rPr>
          <w:sz w:val="20"/>
          <w:szCs w:val="20"/>
        </w:rPr>
        <w:t xml:space="preserve">: </w:t>
      </w:r>
      <w:proofErr w:type="spellStart"/>
      <w:r w:rsidRPr="00EB3374">
        <w:rPr>
          <w:sz w:val="20"/>
          <w:szCs w:val="20"/>
        </w:rPr>
        <w:t>покрајински</w:t>
      </w:r>
      <w:proofErr w:type="spellEnd"/>
      <w:r w:rsidRPr="00EB3374">
        <w:rPr>
          <w:sz w:val="20"/>
          <w:szCs w:val="20"/>
        </w:rPr>
        <w:t xml:space="preserve"> </w:t>
      </w:r>
      <w:proofErr w:type="spellStart"/>
      <w:r w:rsidRPr="00EB3374">
        <w:rPr>
          <w:sz w:val="20"/>
          <w:szCs w:val="20"/>
        </w:rPr>
        <w:t>секретар</w:t>
      </w:r>
      <w:proofErr w:type="spellEnd"/>
      <w:r w:rsidRPr="00EB3374">
        <w:rPr>
          <w:sz w:val="20"/>
          <w:szCs w:val="20"/>
        </w:rPr>
        <w:t xml:space="preserve">) </w:t>
      </w:r>
      <w:proofErr w:type="spellStart"/>
      <w:r w:rsidRPr="00EB3374">
        <w:rPr>
          <w:sz w:val="20"/>
          <w:szCs w:val="20"/>
        </w:rPr>
        <w:t>доноси</w:t>
      </w:r>
      <w:proofErr w:type="spellEnd"/>
    </w:p>
    <w:p w14:paraId="14CDF27B" w14:textId="58BFC736" w:rsidR="00EB3374" w:rsidRDefault="00EB3374" w:rsidP="00D721D8">
      <w:pPr>
        <w:spacing w:after="0"/>
        <w:ind w:firstLine="720"/>
        <w:jc w:val="both"/>
        <w:rPr>
          <w:rFonts w:eastAsia="Times New Roman" w:cs="Times New Roman"/>
          <w:sz w:val="20"/>
          <w:szCs w:val="20"/>
          <w:lang w:val="ru-RU" w:eastAsia="ja-JP"/>
        </w:rPr>
      </w:pPr>
    </w:p>
    <w:p w14:paraId="504A4632" w14:textId="77777777" w:rsidR="00EB3374" w:rsidRPr="00D721D8" w:rsidRDefault="00EB3374" w:rsidP="00D721D8">
      <w:pPr>
        <w:spacing w:after="0"/>
        <w:ind w:firstLine="720"/>
        <w:jc w:val="both"/>
        <w:rPr>
          <w:rFonts w:eastAsia="Times New Roman" w:cs="Times New Roman"/>
          <w:sz w:val="20"/>
          <w:szCs w:val="20"/>
          <w:lang w:val="ru-RU" w:eastAsia="ja-JP"/>
        </w:rPr>
      </w:pPr>
    </w:p>
    <w:p w14:paraId="09105EF9" w14:textId="77777777" w:rsidR="00993B59" w:rsidRPr="00CD7292" w:rsidRDefault="00993B59" w:rsidP="00504301">
      <w:pPr>
        <w:spacing w:after="0" w:line="240" w:lineRule="auto"/>
        <w:jc w:val="center"/>
        <w:rPr>
          <w:b/>
          <w:sz w:val="20"/>
          <w:szCs w:val="20"/>
          <w:lang w:val="sr-Cyrl-RS"/>
        </w:rPr>
      </w:pPr>
      <w:r w:rsidRPr="00505271">
        <w:rPr>
          <w:b/>
          <w:sz w:val="20"/>
          <w:szCs w:val="20"/>
        </w:rPr>
        <w:t>ПРАВИЛНИК</w:t>
      </w:r>
    </w:p>
    <w:p w14:paraId="3D752E5A" w14:textId="10229763" w:rsidR="00EE1E7A" w:rsidRPr="00DC1CFF" w:rsidRDefault="00993B59" w:rsidP="00097CAB">
      <w:pPr>
        <w:spacing w:after="0" w:line="240" w:lineRule="auto"/>
        <w:jc w:val="center"/>
        <w:rPr>
          <w:rFonts w:cs="Calibri-Bold"/>
          <w:b/>
          <w:bCs/>
          <w:sz w:val="20"/>
          <w:szCs w:val="20"/>
        </w:rPr>
      </w:pPr>
      <w:r w:rsidRPr="00505271">
        <w:rPr>
          <w:b/>
          <w:sz w:val="20"/>
          <w:szCs w:val="20"/>
        </w:rPr>
        <w:t>О</w:t>
      </w:r>
      <w:r w:rsidR="00E46A00">
        <w:rPr>
          <w:b/>
          <w:sz w:val="20"/>
          <w:szCs w:val="20"/>
          <w:lang w:val="sr-Cyrl-RS"/>
        </w:rPr>
        <w:t xml:space="preserve"> </w:t>
      </w:r>
      <w:r w:rsidRPr="00505271">
        <w:rPr>
          <w:b/>
          <w:sz w:val="20"/>
          <w:szCs w:val="20"/>
        </w:rPr>
        <w:t xml:space="preserve">ДОДЕЛИ </w:t>
      </w:r>
      <w:r w:rsidR="00097CAB" w:rsidRPr="00505271">
        <w:rPr>
          <w:b/>
          <w:sz w:val="20"/>
          <w:szCs w:val="20"/>
        </w:rPr>
        <w:t xml:space="preserve">СРЕДСТАВА </w:t>
      </w:r>
      <w:r w:rsidR="00097CAB" w:rsidRPr="00097CAB">
        <w:rPr>
          <w:rFonts w:cs="Calibri-Bold"/>
          <w:b/>
          <w:bCs/>
          <w:sz w:val="20"/>
          <w:szCs w:val="20"/>
        </w:rPr>
        <w:t xml:space="preserve">ЗА ФИНАНСИРАЊЕ ИНТЕНЗИВИРАЊА КОРИШЋЕЊА ПОЉОПРИВРЕДНОГ ЗЕМЉИШТА КОЈИМ РАСПОЛАЖУ </w:t>
      </w:r>
      <w:r w:rsidR="00AF2457">
        <w:rPr>
          <w:rFonts w:cs="Calibri-Bold"/>
          <w:b/>
          <w:bCs/>
          <w:sz w:val="20"/>
          <w:szCs w:val="20"/>
          <w:lang w:val="sr-Cyrl-RS"/>
        </w:rPr>
        <w:t>ВИСОКО ОБРАЗОВНЕ</w:t>
      </w:r>
      <w:r w:rsidR="00097CAB" w:rsidRPr="00097CAB">
        <w:rPr>
          <w:rFonts w:cs="Calibri-Bold"/>
          <w:b/>
          <w:bCs/>
          <w:sz w:val="20"/>
          <w:szCs w:val="20"/>
        </w:rPr>
        <w:t xml:space="preserve"> УСТАНОВЕ, СРЕДЊЕ ПОЉОПРИВРЕДНЕ ШКОЛЕ И ОСТАЛЕ СРЕДЊЕ ШКОЛЕ КОЈЕ ОБРАЗУЈУ УЧЕНИКЕ ПОЉОПРИВРЕДНЕ СТРУКЕ ‒ ПУТЕМ НАБАВКЕ ОПРЕМЕ</w:t>
      </w:r>
    </w:p>
    <w:p w14:paraId="53800052" w14:textId="77777777" w:rsidR="00726F0F" w:rsidRDefault="00726F0F" w:rsidP="00504301">
      <w:pPr>
        <w:spacing w:after="0" w:line="240" w:lineRule="auto"/>
        <w:jc w:val="center"/>
        <w:rPr>
          <w:sz w:val="20"/>
          <w:szCs w:val="20"/>
          <w:lang w:val="sr-Cyrl-RS"/>
        </w:rPr>
      </w:pPr>
    </w:p>
    <w:p w14:paraId="7FF65BAB" w14:textId="77777777" w:rsidR="00BB3241" w:rsidRPr="00DC1CFF" w:rsidRDefault="00BB3241" w:rsidP="00504301">
      <w:pPr>
        <w:spacing w:after="0" w:line="240" w:lineRule="auto"/>
        <w:jc w:val="center"/>
        <w:rPr>
          <w:sz w:val="20"/>
          <w:szCs w:val="20"/>
          <w:lang w:val="sr-Cyrl-RS"/>
        </w:rPr>
      </w:pPr>
    </w:p>
    <w:p w14:paraId="70992A85" w14:textId="77777777" w:rsidR="00993B59" w:rsidRPr="00DC1CFF" w:rsidRDefault="00993B59" w:rsidP="00504301">
      <w:pPr>
        <w:spacing w:after="0" w:line="240" w:lineRule="auto"/>
        <w:jc w:val="center"/>
        <w:rPr>
          <w:b/>
          <w:bCs/>
          <w:sz w:val="20"/>
          <w:szCs w:val="20"/>
          <w:lang w:val="sr-Cyrl-RS"/>
        </w:rPr>
      </w:pPr>
      <w:proofErr w:type="spellStart"/>
      <w:r w:rsidRPr="00DC1CFF">
        <w:rPr>
          <w:b/>
          <w:bCs/>
          <w:sz w:val="20"/>
          <w:szCs w:val="20"/>
        </w:rPr>
        <w:t>Опште</w:t>
      </w:r>
      <w:proofErr w:type="spellEnd"/>
      <w:r w:rsidRPr="00DC1CFF">
        <w:rPr>
          <w:b/>
          <w:bCs/>
          <w:sz w:val="20"/>
          <w:szCs w:val="20"/>
        </w:rPr>
        <w:t xml:space="preserve"> </w:t>
      </w:r>
      <w:proofErr w:type="spellStart"/>
      <w:r w:rsidRPr="00DC1CFF">
        <w:rPr>
          <w:b/>
          <w:bCs/>
          <w:sz w:val="20"/>
          <w:szCs w:val="20"/>
        </w:rPr>
        <w:t>одредбе</w:t>
      </w:r>
      <w:proofErr w:type="spellEnd"/>
    </w:p>
    <w:p w14:paraId="3F011D43" w14:textId="77777777" w:rsidR="00504301" w:rsidRPr="00DC1CFF" w:rsidRDefault="00504301" w:rsidP="00504301">
      <w:pPr>
        <w:spacing w:after="0" w:line="240" w:lineRule="auto"/>
        <w:jc w:val="center"/>
        <w:rPr>
          <w:b/>
          <w:bCs/>
          <w:sz w:val="20"/>
          <w:szCs w:val="20"/>
          <w:lang w:val="sr-Cyrl-RS"/>
        </w:rPr>
      </w:pPr>
    </w:p>
    <w:p w14:paraId="28CC7160" w14:textId="77777777" w:rsidR="00993B59" w:rsidRPr="00DC1CFF" w:rsidRDefault="00993B59" w:rsidP="00504301">
      <w:pPr>
        <w:spacing w:after="0" w:line="240" w:lineRule="auto"/>
        <w:jc w:val="center"/>
        <w:rPr>
          <w:sz w:val="20"/>
          <w:szCs w:val="20"/>
          <w:lang w:val="sr-Cyrl-RS"/>
        </w:rPr>
      </w:pPr>
      <w:proofErr w:type="spellStart"/>
      <w:r w:rsidRPr="00DC1CFF">
        <w:rPr>
          <w:sz w:val="20"/>
          <w:szCs w:val="20"/>
        </w:rPr>
        <w:t>Члан</w:t>
      </w:r>
      <w:proofErr w:type="spellEnd"/>
      <w:r w:rsidRPr="00DC1CFF">
        <w:rPr>
          <w:sz w:val="20"/>
          <w:szCs w:val="20"/>
        </w:rPr>
        <w:t xml:space="preserve"> 1.</w:t>
      </w:r>
    </w:p>
    <w:p w14:paraId="46264824" w14:textId="77777777" w:rsidR="00504301" w:rsidRPr="00DC1CFF" w:rsidRDefault="00504301" w:rsidP="00504301">
      <w:pPr>
        <w:spacing w:after="0" w:line="240" w:lineRule="auto"/>
        <w:jc w:val="center"/>
        <w:rPr>
          <w:sz w:val="20"/>
          <w:szCs w:val="20"/>
          <w:lang w:val="sr-Cyrl-RS"/>
        </w:rPr>
      </w:pPr>
    </w:p>
    <w:p w14:paraId="45AA65DE" w14:textId="32F39BF4" w:rsidR="00993B59" w:rsidRPr="00DC1CFF" w:rsidRDefault="00726F0F" w:rsidP="00097CAB">
      <w:pPr>
        <w:spacing w:after="0" w:line="240" w:lineRule="auto"/>
        <w:ind w:firstLine="720"/>
        <w:jc w:val="both"/>
        <w:rPr>
          <w:sz w:val="20"/>
          <w:szCs w:val="20"/>
          <w:lang w:val="sr-Cyrl-RS"/>
        </w:rPr>
      </w:pPr>
      <w:r w:rsidRPr="00DC1CFF">
        <w:rPr>
          <w:rFonts w:cs="Calibri"/>
          <w:sz w:val="20"/>
          <w:szCs w:val="20"/>
          <w:lang w:val="sr-Cyrl-RS"/>
        </w:rPr>
        <w:t xml:space="preserve">Правилником о додели средстава </w:t>
      </w:r>
      <w:r w:rsidR="00097CAB" w:rsidRPr="00097CAB">
        <w:rPr>
          <w:rFonts w:cs="Calibri"/>
          <w:sz w:val="20"/>
          <w:szCs w:val="20"/>
          <w:lang w:val="sr-Cyrl-RS"/>
        </w:rPr>
        <w:t xml:space="preserve">за финансирање интензивирања коришћења пољопривредног земљишта којим располажу </w:t>
      </w:r>
      <w:r w:rsidR="00AF2457">
        <w:rPr>
          <w:rFonts w:cs="Calibri"/>
          <w:sz w:val="20"/>
          <w:szCs w:val="20"/>
          <w:lang w:val="sr-Cyrl-RS"/>
        </w:rPr>
        <w:t>високо образовне</w:t>
      </w:r>
      <w:r w:rsidR="00097CAB" w:rsidRPr="00097CAB">
        <w:rPr>
          <w:rFonts w:cs="Calibri"/>
          <w:sz w:val="20"/>
          <w:szCs w:val="20"/>
          <w:lang w:val="sr-Cyrl-RS"/>
        </w:rPr>
        <w:t xml:space="preserve"> установе, средње пољопривредне школе и остале средње школе које образују ученике пољопривредне струке ‒ путем набавке опреме </w:t>
      </w:r>
      <w:r w:rsidRPr="00DC1CFF">
        <w:rPr>
          <w:rFonts w:cs="Calibri"/>
          <w:sz w:val="20"/>
          <w:szCs w:val="20"/>
          <w:lang w:val="sr-Cyrl-RS"/>
        </w:rPr>
        <w:t>(у даљем тексту: Правилник)</w:t>
      </w:r>
      <w:r w:rsidR="00540C30" w:rsidRPr="00DC1CFF">
        <w:rPr>
          <w:sz w:val="20"/>
          <w:szCs w:val="20"/>
        </w:rPr>
        <w:t xml:space="preserve"> </w:t>
      </w:r>
      <w:proofErr w:type="spellStart"/>
      <w:r w:rsidR="00D23663" w:rsidRPr="00DC1CFF">
        <w:rPr>
          <w:sz w:val="20"/>
          <w:szCs w:val="20"/>
        </w:rPr>
        <w:t>прописуј</w:t>
      </w:r>
      <w:proofErr w:type="spellEnd"/>
      <w:r w:rsidR="00D23663" w:rsidRPr="00DC1CFF">
        <w:rPr>
          <w:sz w:val="20"/>
          <w:szCs w:val="20"/>
          <w:lang w:val="sr-Cyrl-RS"/>
        </w:rPr>
        <w:t>у</w:t>
      </w:r>
      <w:r w:rsidR="00540C30" w:rsidRPr="00DC1CFF">
        <w:rPr>
          <w:sz w:val="20"/>
          <w:szCs w:val="20"/>
        </w:rPr>
        <w:t xml:space="preserve"> </w:t>
      </w:r>
      <w:proofErr w:type="spellStart"/>
      <w:r w:rsidR="00540C30" w:rsidRPr="00DC1CFF">
        <w:rPr>
          <w:sz w:val="20"/>
          <w:szCs w:val="20"/>
        </w:rPr>
        <w:t>се</w:t>
      </w:r>
      <w:proofErr w:type="spellEnd"/>
      <w:r w:rsidR="00540C30" w:rsidRPr="00DC1CFF">
        <w:rPr>
          <w:sz w:val="20"/>
          <w:szCs w:val="20"/>
        </w:rPr>
        <w:t xml:space="preserve"> </w:t>
      </w:r>
      <w:r w:rsidR="00164016" w:rsidRPr="00164016">
        <w:rPr>
          <w:sz w:val="20"/>
          <w:szCs w:val="20"/>
          <w:lang w:val="sr-Cyrl-RS"/>
        </w:rPr>
        <w:t xml:space="preserve">висина и начин доделе средстава, </w:t>
      </w:r>
      <w:r w:rsidR="003E5095" w:rsidRPr="00164016">
        <w:rPr>
          <w:rFonts w:ascii="Calibri" w:hAnsi="Calibri"/>
          <w:sz w:val="20"/>
          <w:szCs w:val="20"/>
          <w:lang w:val="sr-Cyrl-RS"/>
        </w:rPr>
        <w:t>намена средстава,</w:t>
      </w:r>
      <w:r w:rsidR="00006069">
        <w:rPr>
          <w:rFonts w:ascii="Calibri" w:hAnsi="Calibri"/>
          <w:sz w:val="20"/>
          <w:szCs w:val="20"/>
          <w:lang w:val="sr-Cyrl-RS"/>
        </w:rPr>
        <w:t xml:space="preserve"> </w:t>
      </w:r>
      <w:r w:rsidR="003E5095" w:rsidRPr="00164016">
        <w:rPr>
          <w:rFonts w:ascii="Calibri" w:hAnsi="Calibri"/>
          <w:sz w:val="20"/>
          <w:szCs w:val="20"/>
          <w:lang w:val="sr-Cyrl-RS"/>
        </w:rPr>
        <w:t>поступак додељивања средстава, критеријуми за доделу</w:t>
      </w:r>
      <w:r w:rsidR="003E5095">
        <w:rPr>
          <w:rFonts w:ascii="Calibri" w:hAnsi="Calibri"/>
          <w:sz w:val="20"/>
          <w:szCs w:val="20"/>
          <w:lang w:val="sr-Cyrl-RS"/>
        </w:rPr>
        <w:t xml:space="preserve"> средстава</w:t>
      </w:r>
      <w:r w:rsidR="00216CAF" w:rsidRPr="00DC1CFF">
        <w:rPr>
          <w:rFonts w:ascii="Calibri" w:hAnsi="Calibri"/>
          <w:sz w:val="20"/>
          <w:szCs w:val="20"/>
          <w:lang w:val="sr-Cyrl-RS"/>
        </w:rPr>
        <w:t xml:space="preserve"> </w:t>
      </w:r>
      <w:r w:rsidR="00993B59" w:rsidRPr="00DC1CFF">
        <w:rPr>
          <w:sz w:val="20"/>
          <w:szCs w:val="20"/>
        </w:rPr>
        <w:t>и</w:t>
      </w:r>
      <w:r w:rsidR="00770C29" w:rsidRPr="00DC1CFF">
        <w:rPr>
          <w:sz w:val="20"/>
          <w:szCs w:val="20"/>
          <w:lang w:val="sr-Cyrl-RS"/>
        </w:rPr>
        <w:t xml:space="preserve"> </w:t>
      </w:r>
      <w:proofErr w:type="spellStart"/>
      <w:r w:rsidR="00993B59" w:rsidRPr="00DC1CFF">
        <w:rPr>
          <w:sz w:val="20"/>
          <w:szCs w:val="20"/>
        </w:rPr>
        <w:t>друга</w:t>
      </w:r>
      <w:proofErr w:type="spellEnd"/>
      <w:r w:rsidR="00993B59" w:rsidRPr="00DC1CFF">
        <w:rPr>
          <w:sz w:val="20"/>
          <w:szCs w:val="20"/>
        </w:rPr>
        <w:t xml:space="preserve"> </w:t>
      </w:r>
      <w:proofErr w:type="spellStart"/>
      <w:r w:rsidR="00993B59" w:rsidRPr="00DC1CFF">
        <w:rPr>
          <w:sz w:val="20"/>
          <w:szCs w:val="20"/>
        </w:rPr>
        <w:t>питања</w:t>
      </w:r>
      <w:proofErr w:type="spellEnd"/>
      <w:r w:rsidR="00993B59" w:rsidRPr="00DC1CFF">
        <w:rPr>
          <w:sz w:val="20"/>
          <w:szCs w:val="20"/>
        </w:rPr>
        <w:t xml:space="preserve"> </w:t>
      </w:r>
      <w:proofErr w:type="spellStart"/>
      <w:r w:rsidR="00D23663" w:rsidRPr="00DC1CFF">
        <w:rPr>
          <w:sz w:val="20"/>
          <w:szCs w:val="20"/>
        </w:rPr>
        <w:t>значај</w:t>
      </w:r>
      <w:proofErr w:type="spellEnd"/>
      <w:r w:rsidR="00D23663" w:rsidRPr="00DC1CFF">
        <w:rPr>
          <w:sz w:val="20"/>
          <w:szCs w:val="20"/>
          <w:lang w:val="sr-Cyrl-RS"/>
        </w:rPr>
        <w:t>на</w:t>
      </w:r>
      <w:r w:rsidR="00993B59" w:rsidRPr="00DC1CFF">
        <w:rPr>
          <w:sz w:val="20"/>
          <w:szCs w:val="20"/>
        </w:rPr>
        <w:t xml:space="preserve"> </w:t>
      </w:r>
      <w:proofErr w:type="spellStart"/>
      <w:r w:rsidR="00993B59" w:rsidRPr="00DC1CFF">
        <w:rPr>
          <w:sz w:val="20"/>
          <w:szCs w:val="20"/>
        </w:rPr>
        <w:t>за</w:t>
      </w:r>
      <w:proofErr w:type="spellEnd"/>
      <w:r w:rsidR="00993B59" w:rsidRPr="00DC1CFF">
        <w:rPr>
          <w:sz w:val="20"/>
          <w:szCs w:val="20"/>
        </w:rPr>
        <w:t xml:space="preserve"> </w:t>
      </w:r>
      <w:r w:rsidR="003E5095">
        <w:rPr>
          <w:sz w:val="20"/>
          <w:szCs w:val="20"/>
          <w:lang w:val="sr-Cyrl-RS"/>
        </w:rPr>
        <w:t xml:space="preserve">конкурс из </w:t>
      </w:r>
      <w:r w:rsidRPr="00DC1CFF">
        <w:rPr>
          <w:sz w:val="20"/>
          <w:szCs w:val="20"/>
        </w:rPr>
        <w:t xml:space="preserve"> </w:t>
      </w:r>
      <w:proofErr w:type="spellStart"/>
      <w:r w:rsidR="00993B59" w:rsidRPr="00C608AC">
        <w:rPr>
          <w:sz w:val="20"/>
          <w:szCs w:val="20"/>
        </w:rPr>
        <w:t>Програма</w:t>
      </w:r>
      <w:proofErr w:type="spellEnd"/>
      <w:r w:rsidR="00993B59" w:rsidRPr="00C608AC">
        <w:rPr>
          <w:sz w:val="20"/>
          <w:szCs w:val="20"/>
        </w:rPr>
        <w:t xml:space="preserve"> </w:t>
      </w:r>
      <w:proofErr w:type="spellStart"/>
      <w:r w:rsidR="00993B59" w:rsidRPr="00C608AC">
        <w:rPr>
          <w:sz w:val="20"/>
          <w:szCs w:val="20"/>
        </w:rPr>
        <w:t>заштите</w:t>
      </w:r>
      <w:proofErr w:type="spellEnd"/>
      <w:r w:rsidR="00993B59" w:rsidRPr="00C608AC">
        <w:rPr>
          <w:sz w:val="20"/>
          <w:szCs w:val="20"/>
        </w:rPr>
        <w:t xml:space="preserve">, </w:t>
      </w:r>
      <w:proofErr w:type="spellStart"/>
      <w:r w:rsidR="00993B59" w:rsidRPr="00C608AC">
        <w:rPr>
          <w:sz w:val="20"/>
          <w:szCs w:val="20"/>
        </w:rPr>
        <w:t>уређења</w:t>
      </w:r>
      <w:proofErr w:type="spellEnd"/>
      <w:r w:rsidR="00993B59" w:rsidRPr="00C608AC">
        <w:rPr>
          <w:sz w:val="20"/>
          <w:szCs w:val="20"/>
        </w:rPr>
        <w:t xml:space="preserve"> и </w:t>
      </w:r>
      <w:proofErr w:type="spellStart"/>
      <w:r w:rsidR="00993B59" w:rsidRPr="00C608AC">
        <w:rPr>
          <w:sz w:val="20"/>
          <w:szCs w:val="20"/>
        </w:rPr>
        <w:t>коришћења</w:t>
      </w:r>
      <w:proofErr w:type="spellEnd"/>
      <w:r w:rsidR="00993B59" w:rsidRPr="00C608AC">
        <w:rPr>
          <w:sz w:val="20"/>
          <w:szCs w:val="20"/>
        </w:rPr>
        <w:t xml:space="preserve"> </w:t>
      </w:r>
      <w:proofErr w:type="spellStart"/>
      <w:r w:rsidR="00993B59" w:rsidRPr="00C608AC">
        <w:rPr>
          <w:sz w:val="20"/>
          <w:szCs w:val="20"/>
        </w:rPr>
        <w:t>пољопривредног</w:t>
      </w:r>
      <w:proofErr w:type="spellEnd"/>
      <w:r w:rsidR="00770C29" w:rsidRPr="00C608AC">
        <w:rPr>
          <w:sz w:val="20"/>
          <w:szCs w:val="20"/>
          <w:lang w:val="sr-Cyrl-RS"/>
        </w:rPr>
        <w:t xml:space="preserve"> </w:t>
      </w:r>
      <w:proofErr w:type="spellStart"/>
      <w:r w:rsidR="00993B59" w:rsidRPr="00C608AC">
        <w:rPr>
          <w:sz w:val="20"/>
          <w:szCs w:val="20"/>
        </w:rPr>
        <w:t>земљишта</w:t>
      </w:r>
      <w:proofErr w:type="spellEnd"/>
      <w:r w:rsidR="00993B59" w:rsidRPr="00C608AC">
        <w:rPr>
          <w:sz w:val="20"/>
          <w:szCs w:val="20"/>
        </w:rPr>
        <w:t xml:space="preserve"> </w:t>
      </w:r>
      <w:proofErr w:type="spellStart"/>
      <w:r w:rsidR="00993B59" w:rsidRPr="00C608AC">
        <w:rPr>
          <w:sz w:val="20"/>
          <w:szCs w:val="20"/>
        </w:rPr>
        <w:t>на</w:t>
      </w:r>
      <w:proofErr w:type="spellEnd"/>
      <w:r w:rsidR="00993B59" w:rsidRPr="00C608AC">
        <w:rPr>
          <w:sz w:val="20"/>
          <w:szCs w:val="20"/>
        </w:rPr>
        <w:t xml:space="preserve"> </w:t>
      </w:r>
      <w:proofErr w:type="spellStart"/>
      <w:r w:rsidR="00993B59" w:rsidRPr="00C608AC">
        <w:rPr>
          <w:sz w:val="20"/>
          <w:szCs w:val="20"/>
        </w:rPr>
        <w:t>територији</w:t>
      </w:r>
      <w:proofErr w:type="spellEnd"/>
      <w:r w:rsidR="00993B59" w:rsidRPr="00C608AC">
        <w:rPr>
          <w:sz w:val="20"/>
          <w:szCs w:val="20"/>
        </w:rPr>
        <w:t xml:space="preserve"> АП </w:t>
      </w:r>
      <w:proofErr w:type="spellStart"/>
      <w:r w:rsidR="00993B59" w:rsidRPr="00C608AC">
        <w:rPr>
          <w:sz w:val="20"/>
          <w:szCs w:val="20"/>
        </w:rPr>
        <w:t>Војводине</w:t>
      </w:r>
      <w:proofErr w:type="spellEnd"/>
      <w:r w:rsidR="00993B59" w:rsidRPr="00C608AC">
        <w:rPr>
          <w:sz w:val="20"/>
          <w:szCs w:val="20"/>
        </w:rPr>
        <w:t xml:space="preserve"> у 20</w:t>
      </w:r>
      <w:r w:rsidR="00443BF9">
        <w:rPr>
          <w:sz w:val="20"/>
          <w:szCs w:val="20"/>
        </w:rPr>
        <w:t>2</w:t>
      </w:r>
      <w:r w:rsidR="00A1582B">
        <w:rPr>
          <w:sz w:val="20"/>
          <w:szCs w:val="20"/>
          <w:lang w:val="sr-Cyrl-RS"/>
        </w:rPr>
        <w:t>2</w:t>
      </w:r>
      <w:r w:rsidR="00993B59" w:rsidRPr="00C608AC">
        <w:rPr>
          <w:sz w:val="20"/>
          <w:szCs w:val="20"/>
        </w:rPr>
        <w:t xml:space="preserve">. </w:t>
      </w:r>
      <w:proofErr w:type="spellStart"/>
      <w:r w:rsidR="00993B59" w:rsidRPr="00C608AC">
        <w:rPr>
          <w:sz w:val="20"/>
          <w:szCs w:val="20"/>
        </w:rPr>
        <w:t>години</w:t>
      </w:r>
      <w:proofErr w:type="spellEnd"/>
      <w:r w:rsidR="00993B59" w:rsidRPr="00C608AC">
        <w:rPr>
          <w:sz w:val="20"/>
          <w:szCs w:val="20"/>
        </w:rPr>
        <w:t xml:space="preserve"> (у </w:t>
      </w:r>
      <w:proofErr w:type="spellStart"/>
      <w:r w:rsidR="00993B59" w:rsidRPr="00C608AC">
        <w:rPr>
          <w:sz w:val="20"/>
          <w:szCs w:val="20"/>
        </w:rPr>
        <w:t>даљем</w:t>
      </w:r>
      <w:proofErr w:type="spellEnd"/>
      <w:r w:rsidR="00993B59" w:rsidRPr="00C608AC">
        <w:rPr>
          <w:sz w:val="20"/>
          <w:szCs w:val="20"/>
        </w:rPr>
        <w:t xml:space="preserve"> </w:t>
      </w:r>
      <w:proofErr w:type="spellStart"/>
      <w:r w:rsidR="00993B59" w:rsidRPr="00C608AC">
        <w:rPr>
          <w:sz w:val="20"/>
          <w:szCs w:val="20"/>
        </w:rPr>
        <w:t>тексту</w:t>
      </w:r>
      <w:proofErr w:type="spellEnd"/>
      <w:r w:rsidR="00993B59" w:rsidRPr="00C608AC">
        <w:rPr>
          <w:sz w:val="20"/>
          <w:szCs w:val="20"/>
        </w:rPr>
        <w:t xml:space="preserve">: </w:t>
      </w:r>
      <w:proofErr w:type="spellStart"/>
      <w:r w:rsidR="00993B59" w:rsidRPr="00C608AC">
        <w:rPr>
          <w:sz w:val="20"/>
          <w:szCs w:val="20"/>
        </w:rPr>
        <w:t>Програм</w:t>
      </w:r>
      <w:proofErr w:type="spellEnd"/>
      <w:r w:rsidR="00993B59" w:rsidRPr="00C608AC">
        <w:rPr>
          <w:sz w:val="20"/>
          <w:szCs w:val="20"/>
        </w:rPr>
        <w:t>)</w:t>
      </w:r>
      <w:r w:rsidRPr="00C608AC">
        <w:rPr>
          <w:sz w:val="20"/>
          <w:szCs w:val="20"/>
          <w:lang w:val="sr-Cyrl-RS"/>
        </w:rPr>
        <w:t>, који је саставни део По</w:t>
      </w:r>
      <w:r w:rsidR="006870B1" w:rsidRPr="00C608AC">
        <w:rPr>
          <w:sz w:val="20"/>
          <w:szCs w:val="20"/>
          <w:lang w:val="sr-Cyrl-RS"/>
        </w:rPr>
        <w:t>к</w:t>
      </w:r>
      <w:r w:rsidRPr="00C608AC">
        <w:rPr>
          <w:sz w:val="20"/>
          <w:szCs w:val="20"/>
          <w:lang w:val="sr-Cyrl-RS"/>
        </w:rPr>
        <w:t xml:space="preserve">рајинске скупштинске одлуке о </w:t>
      </w:r>
      <w:proofErr w:type="spellStart"/>
      <w:r w:rsidRPr="00C608AC">
        <w:rPr>
          <w:sz w:val="20"/>
          <w:szCs w:val="20"/>
        </w:rPr>
        <w:t>Програм</w:t>
      </w:r>
      <w:proofErr w:type="spellEnd"/>
      <w:r w:rsidRPr="00C608AC">
        <w:rPr>
          <w:sz w:val="20"/>
          <w:szCs w:val="20"/>
          <w:lang w:val="sr-Cyrl-RS"/>
        </w:rPr>
        <w:t>у</w:t>
      </w:r>
      <w:r w:rsidRPr="00C608AC">
        <w:rPr>
          <w:sz w:val="20"/>
          <w:szCs w:val="20"/>
        </w:rPr>
        <w:t xml:space="preserve"> </w:t>
      </w:r>
      <w:proofErr w:type="spellStart"/>
      <w:r w:rsidRPr="00C608AC">
        <w:rPr>
          <w:sz w:val="20"/>
          <w:szCs w:val="20"/>
        </w:rPr>
        <w:t>заштите</w:t>
      </w:r>
      <w:proofErr w:type="spellEnd"/>
      <w:r w:rsidRPr="00C608AC">
        <w:rPr>
          <w:sz w:val="20"/>
          <w:szCs w:val="20"/>
        </w:rPr>
        <w:t xml:space="preserve">, </w:t>
      </w:r>
      <w:proofErr w:type="spellStart"/>
      <w:r w:rsidRPr="00C608AC">
        <w:rPr>
          <w:sz w:val="20"/>
          <w:szCs w:val="20"/>
        </w:rPr>
        <w:t>уређења</w:t>
      </w:r>
      <w:proofErr w:type="spellEnd"/>
      <w:r w:rsidRPr="00C608AC">
        <w:rPr>
          <w:sz w:val="20"/>
          <w:szCs w:val="20"/>
        </w:rPr>
        <w:t xml:space="preserve"> и </w:t>
      </w:r>
      <w:proofErr w:type="spellStart"/>
      <w:r w:rsidRPr="00C608AC">
        <w:rPr>
          <w:sz w:val="20"/>
          <w:szCs w:val="20"/>
        </w:rPr>
        <w:t>коришћења</w:t>
      </w:r>
      <w:proofErr w:type="spellEnd"/>
      <w:r w:rsidRPr="00C608AC">
        <w:rPr>
          <w:sz w:val="20"/>
          <w:szCs w:val="20"/>
        </w:rPr>
        <w:t xml:space="preserve"> </w:t>
      </w:r>
      <w:proofErr w:type="spellStart"/>
      <w:r w:rsidRPr="00C608AC">
        <w:rPr>
          <w:sz w:val="20"/>
          <w:szCs w:val="20"/>
        </w:rPr>
        <w:t>пољопривредног</w:t>
      </w:r>
      <w:proofErr w:type="spellEnd"/>
      <w:r w:rsidRPr="00C608AC">
        <w:rPr>
          <w:sz w:val="20"/>
          <w:szCs w:val="20"/>
          <w:lang w:val="sr-Cyrl-RS"/>
        </w:rPr>
        <w:t xml:space="preserve"> </w:t>
      </w:r>
      <w:proofErr w:type="spellStart"/>
      <w:r w:rsidRPr="00C608AC">
        <w:rPr>
          <w:sz w:val="20"/>
          <w:szCs w:val="20"/>
        </w:rPr>
        <w:t>земљишта</w:t>
      </w:r>
      <w:proofErr w:type="spellEnd"/>
      <w:r w:rsidRPr="00C608AC">
        <w:rPr>
          <w:sz w:val="20"/>
          <w:szCs w:val="20"/>
        </w:rPr>
        <w:t xml:space="preserve"> </w:t>
      </w:r>
      <w:proofErr w:type="spellStart"/>
      <w:r w:rsidRPr="00C608AC">
        <w:rPr>
          <w:sz w:val="20"/>
          <w:szCs w:val="20"/>
        </w:rPr>
        <w:t>н</w:t>
      </w:r>
      <w:r w:rsidR="0095730B" w:rsidRPr="00C608AC">
        <w:rPr>
          <w:sz w:val="20"/>
          <w:szCs w:val="20"/>
        </w:rPr>
        <w:t>а</w:t>
      </w:r>
      <w:proofErr w:type="spellEnd"/>
      <w:r w:rsidR="0095730B" w:rsidRPr="00C608AC">
        <w:rPr>
          <w:sz w:val="20"/>
          <w:szCs w:val="20"/>
        </w:rPr>
        <w:t xml:space="preserve"> </w:t>
      </w:r>
      <w:proofErr w:type="spellStart"/>
      <w:r w:rsidR="0095730B" w:rsidRPr="00C608AC">
        <w:rPr>
          <w:sz w:val="20"/>
          <w:szCs w:val="20"/>
        </w:rPr>
        <w:t>територији</w:t>
      </w:r>
      <w:proofErr w:type="spellEnd"/>
      <w:r w:rsidR="0095730B" w:rsidRPr="00C608AC">
        <w:rPr>
          <w:sz w:val="20"/>
          <w:szCs w:val="20"/>
        </w:rPr>
        <w:t xml:space="preserve"> А</w:t>
      </w:r>
      <w:r w:rsidR="003E5095">
        <w:rPr>
          <w:sz w:val="20"/>
          <w:szCs w:val="20"/>
          <w:lang w:val="sr-Cyrl-RS"/>
        </w:rPr>
        <w:t>утономне покрајине</w:t>
      </w:r>
      <w:r w:rsidR="0095730B" w:rsidRPr="00C608AC">
        <w:rPr>
          <w:sz w:val="20"/>
          <w:szCs w:val="20"/>
        </w:rPr>
        <w:t xml:space="preserve"> </w:t>
      </w:r>
      <w:proofErr w:type="spellStart"/>
      <w:r w:rsidR="0095730B" w:rsidRPr="00C608AC">
        <w:rPr>
          <w:sz w:val="20"/>
          <w:szCs w:val="20"/>
        </w:rPr>
        <w:t>Војводине</w:t>
      </w:r>
      <w:proofErr w:type="spellEnd"/>
      <w:r w:rsidR="0095730B" w:rsidRPr="00C608AC">
        <w:rPr>
          <w:sz w:val="20"/>
          <w:szCs w:val="20"/>
        </w:rPr>
        <w:t xml:space="preserve"> у 20</w:t>
      </w:r>
      <w:r w:rsidR="00443BF9">
        <w:rPr>
          <w:sz w:val="20"/>
          <w:szCs w:val="20"/>
        </w:rPr>
        <w:t>2</w:t>
      </w:r>
      <w:r w:rsidR="00A1582B">
        <w:rPr>
          <w:sz w:val="20"/>
          <w:szCs w:val="20"/>
          <w:lang w:val="sr-Cyrl-RS"/>
        </w:rPr>
        <w:t>2</w:t>
      </w:r>
      <w:r w:rsidRPr="00C608AC">
        <w:rPr>
          <w:sz w:val="20"/>
          <w:szCs w:val="20"/>
        </w:rPr>
        <w:t xml:space="preserve">. </w:t>
      </w:r>
      <w:proofErr w:type="spellStart"/>
      <w:proofErr w:type="gramStart"/>
      <w:r w:rsidRPr="00C608AC">
        <w:rPr>
          <w:sz w:val="20"/>
          <w:szCs w:val="20"/>
        </w:rPr>
        <w:t>години</w:t>
      </w:r>
      <w:proofErr w:type="spellEnd"/>
      <w:proofErr w:type="gramEnd"/>
      <w:r w:rsidRPr="00C608AC">
        <w:rPr>
          <w:sz w:val="20"/>
          <w:szCs w:val="20"/>
        </w:rPr>
        <w:t xml:space="preserve"> („</w:t>
      </w:r>
      <w:proofErr w:type="spellStart"/>
      <w:r w:rsidRPr="00C608AC">
        <w:rPr>
          <w:sz w:val="20"/>
          <w:szCs w:val="20"/>
        </w:rPr>
        <w:t>Службени</w:t>
      </w:r>
      <w:proofErr w:type="spellEnd"/>
      <w:r w:rsidRPr="00C608AC">
        <w:rPr>
          <w:sz w:val="20"/>
          <w:szCs w:val="20"/>
        </w:rPr>
        <w:t xml:space="preserve"> </w:t>
      </w:r>
      <w:proofErr w:type="spellStart"/>
      <w:r w:rsidRPr="00C608AC">
        <w:rPr>
          <w:sz w:val="20"/>
          <w:szCs w:val="20"/>
        </w:rPr>
        <w:t>лист</w:t>
      </w:r>
      <w:proofErr w:type="spellEnd"/>
      <w:r w:rsidRPr="00C608AC">
        <w:rPr>
          <w:sz w:val="20"/>
          <w:szCs w:val="20"/>
        </w:rPr>
        <w:t xml:space="preserve"> АПВ“,</w:t>
      </w:r>
      <w:r w:rsidR="00B47C22">
        <w:rPr>
          <w:sz w:val="20"/>
          <w:szCs w:val="20"/>
          <w:lang w:val="sr-Cyrl-RS"/>
        </w:rPr>
        <w:t xml:space="preserve">број </w:t>
      </w:r>
      <w:r w:rsidR="00A1582B">
        <w:rPr>
          <w:sz w:val="20"/>
          <w:szCs w:val="20"/>
          <w:lang w:val="sr-Cyrl-RS"/>
        </w:rPr>
        <w:t>54</w:t>
      </w:r>
      <w:r w:rsidR="006A280E" w:rsidRPr="00841B56">
        <w:rPr>
          <w:sz w:val="20"/>
          <w:szCs w:val="20"/>
          <w:lang w:val="sr-Cyrl-RS"/>
        </w:rPr>
        <w:t>/202</w:t>
      </w:r>
      <w:r w:rsidR="00A1582B">
        <w:rPr>
          <w:sz w:val="20"/>
          <w:szCs w:val="20"/>
          <w:lang w:val="sr-Cyrl-RS"/>
        </w:rPr>
        <w:t>1</w:t>
      </w:r>
      <w:r w:rsidRPr="00841B56">
        <w:rPr>
          <w:sz w:val="20"/>
          <w:szCs w:val="20"/>
        </w:rPr>
        <w:t>)</w:t>
      </w:r>
      <w:r w:rsidR="00164016">
        <w:rPr>
          <w:sz w:val="20"/>
          <w:szCs w:val="20"/>
          <w:lang w:val="sr-Cyrl-RS"/>
        </w:rPr>
        <w:t xml:space="preserve"> на који је сагласност дало Министарство пољопривреде, шумарства и водопривреде број: 320-</w:t>
      </w:r>
      <w:r w:rsidR="006A280E">
        <w:rPr>
          <w:sz w:val="20"/>
          <w:szCs w:val="20"/>
          <w:lang w:val="sr-Cyrl-RS"/>
        </w:rPr>
        <w:t>11</w:t>
      </w:r>
      <w:r w:rsidR="00164016">
        <w:rPr>
          <w:sz w:val="20"/>
          <w:szCs w:val="20"/>
          <w:lang w:val="sr-Cyrl-RS"/>
        </w:rPr>
        <w:t>-</w:t>
      </w:r>
      <w:r w:rsidR="00A1582B">
        <w:rPr>
          <w:sz w:val="20"/>
          <w:szCs w:val="20"/>
          <w:lang w:val="sr-Cyrl-RS"/>
        </w:rPr>
        <w:t>10827</w:t>
      </w:r>
      <w:r w:rsidR="00164016">
        <w:rPr>
          <w:sz w:val="20"/>
          <w:szCs w:val="20"/>
          <w:lang w:val="sr-Cyrl-RS"/>
        </w:rPr>
        <w:t>/20</w:t>
      </w:r>
      <w:r w:rsidR="00A1582B">
        <w:rPr>
          <w:sz w:val="20"/>
          <w:szCs w:val="20"/>
          <w:lang w:val="sr-Cyrl-RS"/>
        </w:rPr>
        <w:t>21</w:t>
      </w:r>
      <w:r w:rsidR="00164016">
        <w:rPr>
          <w:sz w:val="20"/>
          <w:szCs w:val="20"/>
          <w:lang w:val="sr-Cyrl-RS"/>
        </w:rPr>
        <w:t xml:space="preserve">-14 од </w:t>
      </w:r>
      <w:r w:rsidR="00A1582B">
        <w:rPr>
          <w:sz w:val="20"/>
          <w:szCs w:val="20"/>
          <w:lang w:val="sr-Cyrl-RS"/>
        </w:rPr>
        <w:t>29</w:t>
      </w:r>
      <w:r w:rsidR="00164016">
        <w:rPr>
          <w:sz w:val="20"/>
          <w:szCs w:val="20"/>
          <w:lang w:val="sr-Cyrl-RS"/>
        </w:rPr>
        <w:t>.1</w:t>
      </w:r>
      <w:r w:rsidR="00A1582B">
        <w:rPr>
          <w:sz w:val="20"/>
          <w:szCs w:val="20"/>
          <w:lang w:val="sr-Cyrl-RS"/>
        </w:rPr>
        <w:t>1</w:t>
      </w:r>
      <w:r w:rsidR="00164016">
        <w:rPr>
          <w:sz w:val="20"/>
          <w:szCs w:val="20"/>
          <w:lang w:val="sr-Cyrl-RS"/>
        </w:rPr>
        <w:t>.20</w:t>
      </w:r>
      <w:r w:rsidR="006A280E">
        <w:rPr>
          <w:sz w:val="20"/>
          <w:szCs w:val="20"/>
          <w:lang w:val="sr-Cyrl-RS"/>
        </w:rPr>
        <w:t>2</w:t>
      </w:r>
      <w:r w:rsidR="00A1582B">
        <w:rPr>
          <w:sz w:val="20"/>
          <w:szCs w:val="20"/>
          <w:lang w:val="sr-Cyrl-RS"/>
        </w:rPr>
        <w:t>1</w:t>
      </w:r>
      <w:r w:rsidR="00164016">
        <w:rPr>
          <w:sz w:val="20"/>
          <w:szCs w:val="20"/>
          <w:lang w:val="sr-Cyrl-RS"/>
        </w:rPr>
        <w:t>. године</w:t>
      </w:r>
      <w:r w:rsidRPr="00C608AC">
        <w:rPr>
          <w:sz w:val="20"/>
          <w:szCs w:val="20"/>
          <w:lang w:val="sr-Cyrl-RS"/>
        </w:rPr>
        <w:t>.</w:t>
      </w:r>
    </w:p>
    <w:p w14:paraId="3512D8DB" w14:textId="742699D4" w:rsidR="00726F0F" w:rsidRPr="00DC1CFF" w:rsidRDefault="00726F0F" w:rsidP="004371D9">
      <w:pPr>
        <w:spacing w:after="0" w:line="240" w:lineRule="auto"/>
        <w:ind w:firstLine="709"/>
        <w:jc w:val="both"/>
        <w:rPr>
          <w:sz w:val="20"/>
          <w:szCs w:val="20"/>
        </w:rPr>
      </w:pPr>
      <w:proofErr w:type="spellStart"/>
      <w:r w:rsidRPr="00DC1CFF">
        <w:rPr>
          <w:sz w:val="20"/>
          <w:szCs w:val="20"/>
        </w:rPr>
        <w:t>Програм</w:t>
      </w:r>
      <w:proofErr w:type="spellEnd"/>
      <w:r w:rsidRPr="00DC1CFF">
        <w:rPr>
          <w:sz w:val="20"/>
          <w:szCs w:val="20"/>
        </w:rPr>
        <w:t xml:space="preserve"> </w:t>
      </w:r>
      <w:proofErr w:type="spellStart"/>
      <w:r w:rsidRPr="00DC1CFF">
        <w:rPr>
          <w:sz w:val="20"/>
          <w:szCs w:val="20"/>
        </w:rPr>
        <w:t>из</w:t>
      </w:r>
      <w:proofErr w:type="spellEnd"/>
      <w:r w:rsidRPr="00DC1CFF">
        <w:rPr>
          <w:sz w:val="20"/>
          <w:szCs w:val="20"/>
        </w:rPr>
        <w:t xml:space="preserve"> </w:t>
      </w:r>
      <w:proofErr w:type="spellStart"/>
      <w:r w:rsidRPr="00DC1CFF">
        <w:rPr>
          <w:sz w:val="20"/>
          <w:szCs w:val="20"/>
        </w:rPr>
        <w:t>става</w:t>
      </w:r>
      <w:proofErr w:type="spellEnd"/>
      <w:r w:rsidRPr="00DC1CFF">
        <w:rPr>
          <w:sz w:val="20"/>
          <w:szCs w:val="20"/>
        </w:rPr>
        <w:t xml:space="preserve"> 1. </w:t>
      </w:r>
      <w:proofErr w:type="spellStart"/>
      <w:proofErr w:type="gramStart"/>
      <w:r w:rsidRPr="00DC1CFF">
        <w:rPr>
          <w:sz w:val="20"/>
          <w:szCs w:val="20"/>
        </w:rPr>
        <w:t>овог</w:t>
      </w:r>
      <w:proofErr w:type="spellEnd"/>
      <w:proofErr w:type="gramEnd"/>
      <w:r w:rsidRPr="00DC1CFF">
        <w:rPr>
          <w:sz w:val="20"/>
          <w:szCs w:val="20"/>
        </w:rPr>
        <w:t xml:space="preserve"> </w:t>
      </w:r>
      <w:proofErr w:type="spellStart"/>
      <w:r w:rsidRPr="00DC1CFF">
        <w:rPr>
          <w:sz w:val="20"/>
          <w:szCs w:val="20"/>
        </w:rPr>
        <w:t>члана</w:t>
      </w:r>
      <w:proofErr w:type="spellEnd"/>
      <w:r w:rsidR="006870B1" w:rsidRPr="00DC1CFF">
        <w:rPr>
          <w:sz w:val="20"/>
          <w:szCs w:val="20"/>
          <w:lang w:val="sr-Cyrl-RS"/>
        </w:rPr>
        <w:t>,</w:t>
      </w:r>
      <w:r w:rsidRPr="00DC1CFF">
        <w:rPr>
          <w:sz w:val="20"/>
          <w:szCs w:val="20"/>
        </w:rPr>
        <w:t xml:space="preserve"> </w:t>
      </w:r>
      <w:proofErr w:type="spellStart"/>
      <w:r w:rsidRPr="00DC1CFF">
        <w:rPr>
          <w:sz w:val="20"/>
          <w:szCs w:val="20"/>
        </w:rPr>
        <w:t>усвојила</w:t>
      </w:r>
      <w:proofErr w:type="spellEnd"/>
      <w:r w:rsidRPr="00DC1CFF">
        <w:rPr>
          <w:sz w:val="20"/>
          <w:szCs w:val="20"/>
        </w:rPr>
        <w:t xml:space="preserve"> </w:t>
      </w:r>
      <w:proofErr w:type="spellStart"/>
      <w:r w:rsidRPr="00DC1CFF">
        <w:rPr>
          <w:sz w:val="20"/>
          <w:szCs w:val="20"/>
        </w:rPr>
        <w:t>је</w:t>
      </w:r>
      <w:proofErr w:type="spellEnd"/>
      <w:r w:rsidRPr="00DC1CFF">
        <w:rPr>
          <w:sz w:val="20"/>
          <w:szCs w:val="20"/>
        </w:rPr>
        <w:t xml:space="preserve"> </w:t>
      </w:r>
      <w:proofErr w:type="spellStart"/>
      <w:r w:rsidRPr="00DC1CFF">
        <w:rPr>
          <w:sz w:val="20"/>
          <w:szCs w:val="20"/>
        </w:rPr>
        <w:t>Скупштина</w:t>
      </w:r>
      <w:proofErr w:type="spellEnd"/>
      <w:r w:rsidRPr="00DC1CFF">
        <w:rPr>
          <w:sz w:val="20"/>
          <w:szCs w:val="20"/>
        </w:rPr>
        <w:t xml:space="preserve"> А</w:t>
      </w:r>
      <w:r w:rsidR="003E5095">
        <w:rPr>
          <w:sz w:val="20"/>
          <w:szCs w:val="20"/>
          <w:lang w:val="sr-Cyrl-RS"/>
        </w:rPr>
        <w:t xml:space="preserve">утономне покрајине </w:t>
      </w:r>
      <w:r w:rsidRPr="00DC1CFF">
        <w:rPr>
          <w:sz w:val="20"/>
          <w:szCs w:val="20"/>
        </w:rPr>
        <w:t xml:space="preserve"> </w:t>
      </w:r>
      <w:proofErr w:type="spellStart"/>
      <w:r w:rsidRPr="00DC1CFF">
        <w:rPr>
          <w:sz w:val="20"/>
          <w:szCs w:val="20"/>
        </w:rPr>
        <w:t>Војводине</w:t>
      </w:r>
      <w:proofErr w:type="spellEnd"/>
      <w:r w:rsidRPr="00DC1CFF">
        <w:rPr>
          <w:sz w:val="20"/>
          <w:szCs w:val="20"/>
        </w:rPr>
        <w:t xml:space="preserve">, а </w:t>
      </w:r>
      <w:proofErr w:type="spellStart"/>
      <w:r w:rsidRPr="00DC1CFF">
        <w:rPr>
          <w:sz w:val="20"/>
          <w:szCs w:val="20"/>
        </w:rPr>
        <w:t>Покрајински</w:t>
      </w:r>
      <w:proofErr w:type="spellEnd"/>
      <w:r w:rsidRPr="00DC1CFF">
        <w:rPr>
          <w:sz w:val="20"/>
          <w:szCs w:val="20"/>
        </w:rPr>
        <w:t xml:space="preserve"> </w:t>
      </w:r>
      <w:proofErr w:type="spellStart"/>
      <w:r w:rsidRPr="00DC1CFF">
        <w:rPr>
          <w:sz w:val="20"/>
          <w:szCs w:val="20"/>
        </w:rPr>
        <w:t>секретаријат</w:t>
      </w:r>
      <w:proofErr w:type="spellEnd"/>
      <w:r w:rsidRPr="00DC1CFF">
        <w:rPr>
          <w:sz w:val="20"/>
          <w:szCs w:val="20"/>
        </w:rPr>
        <w:t xml:space="preserve"> </w:t>
      </w:r>
      <w:proofErr w:type="spellStart"/>
      <w:r w:rsidRPr="00DC1CFF">
        <w:rPr>
          <w:sz w:val="20"/>
          <w:szCs w:val="20"/>
        </w:rPr>
        <w:t>за</w:t>
      </w:r>
      <w:proofErr w:type="spellEnd"/>
      <w:r w:rsidRPr="00DC1CFF">
        <w:rPr>
          <w:sz w:val="20"/>
          <w:szCs w:val="20"/>
        </w:rPr>
        <w:t xml:space="preserve"> </w:t>
      </w:r>
      <w:proofErr w:type="spellStart"/>
      <w:r w:rsidRPr="00DC1CFF">
        <w:rPr>
          <w:sz w:val="20"/>
          <w:szCs w:val="20"/>
        </w:rPr>
        <w:t>пољопривреду</w:t>
      </w:r>
      <w:proofErr w:type="spellEnd"/>
      <w:r w:rsidRPr="00DC1CFF">
        <w:rPr>
          <w:sz w:val="20"/>
          <w:szCs w:val="20"/>
        </w:rPr>
        <w:t xml:space="preserve">, </w:t>
      </w:r>
      <w:proofErr w:type="spellStart"/>
      <w:r w:rsidRPr="00DC1CFF">
        <w:rPr>
          <w:sz w:val="20"/>
          <w:szCs w:val="20"/>
        </w:rPr>
        <w:t>водопривреду</w:t>
      </w:r>
      <w:proofErr w:type="spellEnd"/>
      <w:r w:rsidRPr="00DC1CFF">
        <w:rPr>
          <w:sz w:val="20"/>
          <w:szCs w:val="20"/>
        </w:rPr>
        <w:t xml:space="preserve"> и </w:t>
      </w:r>
      <w:proofErr w:type="spellStart"/>
      <w:r w:rsidRPr="00DC1CFF">
        <w:rPr>
          <w:sz w:val="20"/>
          <w:szCs w:val="20"/>
        </w:rPr>
        <w:t>шумарство</w:t>
      </w:r>
      <w:proofErr w:type="spellEnd"/>
      <w:r w:rsidRPr="00DC1CFF">
        <w:rPr>
          <w:sz w:val="20"/>
          <w:szCs w:val="20"/>
        </w:rPr>
        <w:t xml:space="preserve"> (у </w:t>
      </w:r>
      <w:proofErr w:type="spellStart"/>
      <w:r w:rsidRPr="00DC1CFF">
        <w:rPr>
          <w:sz w:val="20"/>
          <w:szCs w:val="20"/>
        </w:rPr>
        <w:t>даљем</w:t>
      </w:r>
      <w:proofErr w:type="spellEnd"/>
      <w:r w:rsidRPr="00DC1CFF">
        <w:rPr>
          <w:sz w:val="20"/>
          <w:szCs w:val="20"/>
        </w:rPr>
        <w:t xml:space="preserve"> </w:t>
      </w:r>
      <w:proofErr w:type="spellStart"/>
      <w:r w:rsidR="00216CAF" w:rsidRPr="00DC1CFF">
        <w:rPr>
          <w:sz w:val="20"/>
          <w:szCs w:val="20"/>
        </w:rPr>
        <w:t>тексту</w:t>
      </w:r>
      <w:proofErr w:type="spellEnd"/>
      <w:r w:rsidR="00216CAF" w:rsidRPr="00DC1CFF">
        <w:rPr>
          <w:sz w:val="20"/>
          <w:szCs w:val="20"/>
        </w:rPr>
        <w:t xml:space="preserve">: </w:t>
      </w:r>
      <w:r w:rsidR="00216CAF" w:rsidRPr="00DC1CFF">
        <w:rPr>
          <w:sz w:val="20"/>
          <w:szCs w:val="20"/>
          <w:lang w:val="sr-Cyrl-RS"/>
        </w:rPr>
        <w:t>Покрајински с</w:t>
      </w:r>
      <w:proofErr w:type="spellStart"/>
      <w:r w:rsidRPr="00DC1CFF">
        <w:rPr>
          <w:sz w:val="20"/>
          <w:szCs w:val="20"/>
        </w:rPr>
        <w:t>екретаријат</w:t>
      </w:r>
      <w:proofErr w:type="spellEnd"/>
      <w:r w:rsidRPr="00DC1CFF">
        <w:rPr>
          <w:sz w:val="20"/>
          <w:szCs w:val="20"/>
        </w:rPr>
        <w:t xml:space="preserve">) </w:t>
      </w:r>
      <w:proofErr w:type="spellStart"/>
      <w:r w:rsidRPr="00DC1CFF">
        <w:rPr>
          <w:sz w:val="20"/>
          <w:szCs w:val="20"/>
        </w:rPr>
        <w:t>задужен</w:t>
      </w:r>
      <w:proofErr w:type="spellEnd"/>
      <w:r w:rsidRPr="00DC1CFF">
        <w:rPr>
          <w:sz w:val="20"/>
          <w:szCs w:val="20"/>
        </w:rPr>
        <w:t xml:space="preserve"> </w:t>
      </w:r>
      <w:proofErr w:type="spellStart"/>
      <w:r w:rsidRPr="00DC1CFF">
        <w:rPr>
          <w:sz w:val="20"/>
          <w:szCs w:val="20"/>
        </w:rPr>
        <w:t>је</w:t>
      </w:r>
      <w:proofErr w:type="spellEnd"/>
      <w:r w:rsidRPr="00DC1CFF">
        <w:rPr>
          <w:sz w:val="20"/>
          <w:szCs w:val="20"/>
        </w:rPr>
        <w:t xml:space="preserve"> </w:t>
      </w:r>
      <w:proofErr w:type="spellStart"/>
      <w:r w:rsidRPr="00DC1CFF">
        <w:rPr>
          <w:sz w:val="20"/>
          <w:szCs w:val="20"/>
        </w:rPr>
        <w:t>за</w:t>
      </w:r>
      <w:proofErr w:type="spellEnd"/>
      <w:r w:rsidRPr="00DC1CFF">
        <w:rPr>
          <w:sz w:val="20"/>
          <w:szCs w:val="20"/>
        </w:rPr>
        <w:t xml:space="preserve"> </w:t>
      </w:r>
      <w:proofErr w:type="spellStart"/>
      <w:r w:rsidRPr="00DC1CFF">
        <w:rPr>
          <w:sz w:val="20"/>
          <w:szCs w:val="20"/>
        </w:rPr>
        <w:t>његову</w:t>
      </w:r>
      <w:proofErr w:type="spellEnd"/>
      <w:r w:rsidRPr="00DC1CFF">
        <w:rPr>
          <w:sz w:val="20"/>
          <w:szCs w:val="20"/>
        </w:rPr>
        <w:t xml:space="preserve"> </w:t>
      </w:r>
      <w:proofErr w:type="spellStart"/>
      <w:r w:rsidRPr="00DC1CFF">
        <w:rPr>
          <w:sz w:val="20"/>
          <w:szCs w:val="20"/>
        </w:rPr>
        <w:t>реализацију</w:t>
      </w:r>
      <w:proofErr w:type="spellEnd"/>
      <w:r w:rsidRPr="00DC1CFF">
        <w:rPr>
          <w:sz w:val="20"/>
          <w:szCs w:val="20"/>
        </w:rPr>
        <w:t>.</w:t>
      </w:r>
    </w:p>
    <w:p w14:paraId="3B8BC1A0" w14:textId="77777777" w:rsidR="00A97EB8" w:rsidRDefault="00A97EB8" w:rsidP="00C27F6B">
      <w:pPr>
        <w:spacing w:after="0" w:line="240" w:lineRule="auto"/>
        <w:jc w:val="center"/>
        <w:rPr>
          <w:b/>
          <w:bCs/>
          <w:sz w:val="20"/>
          <w:szCs w:val="20"/>
        </w:rPr>
      </w:pPr>
    </w:p>
    <w:p w14:paraId="2F160FEB" w14:textId="77777777" w:rsidR="00C27F6B" w:rsidRPr="00505271" w:rsidRDefault="00C27F6B" w:rsidP="00C27F6B">
      <w:pPr>
        <w:spacing w:after="0" w:line="240" w:lineRule="auto"/>
        <w:jc w:val="center"/>
        <w:rPr>
          <w:b/>
          <w:bCs/>
          <w:sz w:val="20"/>
          <w:szCs w:val="20"/>
          <w:lang w:val="sr-Cyrl-RS"/>
        </w:rPr>
      </w:pPr>
      <w:proofErr w:type="spellStart"/>
      <w:r w:rsidRPr="00505271">
        <w:rPr>
          <w:b/>
          <w:bCs/>
          <w:sz w:val="20"/>
          <w:szCs w:val="20"/>
        </w:rPr>
        <w:t>Висина</w:t>
      </w:r>
      <w:proofErr w:type="spellEnd"/>
      <w:r w:rsidRPr="00505271">
        <w:rPr>
          <w:b/>
          <w:bCs/>
          <w:sz w:val="20"/>
          <w:szCs w:val="20"/>
        </w:rPr>
        <w:t xml:space="preserve"> и </w:t>
      </w:r>
      <w:proofErr w:type="spellStart"/>
      <w:r w:rsidRPr="00505271">
        <w:rPr>
          <w:b/>
          <w:bCs/>
          <w:sz w:val="20"/>
          <w:szCs w:val="20"/>
        </w:rPr>
        <w:t>начин</w:t>
      </w:r>
      <w:proofErr w:type="spellEnd"/>
      <w:r w:rsidRPr="00505271">
        <w:rPr>
          <w:b/>
          <w:bCs/>
          <w:sz w:val="20"/>
          <w:szCs w:val="20"/>
        </w:rPr>
        <w:t xml:space="preserve"> </w:t>
      </w:r>
      <w:proofErr w:type="spellStart"/>
      <w:r w:rsidRPr="00505271">
        <w:rPr>
          <w:b/>
          <w:bCs/>
          <w:sz w:val="20"/>
          <w:szCs w:val="20"/>
        </w:rPr>
        <w:t>доделе</w:t>
      </w:r>
      <w:proofErr w:type="spellEnd"/>
      <w:r w:rsidRPr="00505271">
        <w:rPr>
          <w:b/>
          <w:bCs/>
          <w:sz w:val="20"/>
          <w:szCs w:val="20"/>
        </w:rPr>
        <w:t xml:space="preserve"> </w:t>
      </w:r>
      <w:proofErr w:type="spellStart"/>
      <w:r w:rsidRPr="00505271">
        <w:rPr>
          <w:b/>
          <w:bCs/>
          <w:sz w:val="20"/>
          <w:szCs w:val="20"/>
        </w:rPr>
        <w:t>средстава</w:t>
      </w:r>
      <w:proofErr w:type="spellEnd"/>
    </w:p>
    <w:p w14:paraId="7C6D7359" w14:textId="77777777" w:rsidR="00C27F6B" w:rsidRPr="00505271" w:rsidRDefault="00C27F6B" w:rsidP="00C27F6B">
      <w:pPr>
        <w:spacing w:after="0" w:line="240" w:lineRule="auto"/>
        <w:jc w:val="center"/>
        <w:rPr>
          <w:b/>
          <w:bCs/>
          <w:sz w:val="20"/>
          <w:szCs w:val="20"/>
          <w:lang w:val="sr-Cyrl-RS"/>
        </w:rPr>
      </w:pPr>
    </w:p>
    <w:p w14:paraId="0DEF1A64" w14:textId="77777777" w:rsidR="00C27F6B" w:rsidRPr="00505271" w:rsidRDefault="00C27F6B" w:rsidP="00C27F6B">
      <w:pPr>
        <w:spacing w:after="0" w:line="240" w:lineRule="auto"/>
        <w:jc w:val="center"/>
        <w:rPr>
          <w:sz w:val="20"/>
          <w:szCs w:val="20"/>
          <w:lang w:val="sr-Cyrl-RS"/>
        </w:rPr>
      </w:pPr>
      <w:proofErr w:type="spellStart"/>
      <w:r w:rsidRPr="00505271">
        <w:rPr>
          <w:sz w:val="20"/>
          <w:szCs w:val="20"/>
        </w:rPr>
        <w:t>Члан</w:t>
      </w:r>
      <w:proofErr w:type="spellEnd"/>
      <w:r w:rsidRPr="00505271">
        <w:rPr>
          <w:sz w:val="20"/>
          <w:szCs w:val="20"/>
        </w:rPr>
        <w:t xml:space="preserve"> </w:t>
      </w:r>
      <w:r>
        <w:rPr>
          <w:sz w:val="20"/>
          <w:szCs w:val="20"/>
          <w:lang w:val="sr-Cyrl-RS"/>
        </w:rPr>
        <w:t>2</w:t>
      </w:r>
      <w:r w:rsidRPr="00505271">
        <w:rPr>
          <w:sz w:val="20"/>
          <w:szCs w:val="20"/>
        </w:rPr>
        <w:t>.</w:t>
      </w:r>
    </w:p>
    <w:p w14:paraId="28D427F3" w14:textId="77777777" w:rsidR="00C27F6B" w:rsidRPr="00505271" w:rsidRDefault="00C27F6B" w:rsidP="00C27F6B">
      <w:pPr>
        <w:spacing w:after="0" w:line="240" w:lineRule="auto"/>
        <w:jc w:val="center"/>
        <w:rPr>
          <w:sz w:val="20"/>
          <w:szCs w:val="20"/>
          <w:lang w:val="sr-Cyrl-RS"/>
        </w:rPr>
      </w:pPr>
    </w:p>
    <w:p w14:paraId="6E0D62E7" w14:textId="4FA3DAE3" w:rsidR="00C27F6B" w:rsidRPr="00D95922" w:rsidRDefault="003E5095" w:rsidP="00C27F6B">
      <w:pPr>
        <w:spacing w:after="0" w:line="240" w:lineRule="auto"/>
        <w:ind w:firstLine="851"/>
        <w:jc w:val="both"/>
        <w:rPr>
          <w:rFonts w:cs="Calibri"/>
          <w:sz w:val="20"/>
          <w:szCs w:val="20"/>
          <w:lang w:val="en-US"/>
        </w:rPr>
      </w:pPr>
      <w:r>
        <w:rPr>
          <w:sz w:val="20"/>
          <w:szCs w:val="20"/>
          <w:lang w:val="sr-Cyrl-RS"/>
        </w:rPr>
        <w:t xml:space="preserve">За реализацију активности предвиђено је укупно </w:t>
      </w:r>
      <w:r w:rsidR="00443BF9" w:rsidRPr="003E5095">
        <w:rPr>
          <w:b/>
          <w:sz w:val="20"/>
          <w:szCs w:val="20"/>
          <w:lang w:val="sr-Cyrl-RS"/>
        </w:rPr>
        <w:t>2</w:t>
      </w:r>
      <w:r w:rsidR="00A1582B">
        <w:rPr>
          <w:b/>
          <w:sz w:val="20"/>
          <w:szCs w:val="20"/>
          <w:lang w:val="sr-Cyrl-RS"/>
        </w:rPr>
        <w:t>6</w:t>
      </w:r>
      <w:r w:rsidR="00443BF9" w:rsidRPr="003E5095">
        <w:rPr>
          <w:b/>
          <w:sz w:val="20"/>
          <w:szCs w:val="20"/>
          <w:lang w:val="sr-Cyrl-RS"/>
        </w:rPr>
        <w:t>.000.000,00</w:t>
      </w:r>
      <w:r w:rsidR="00443BF9">
        <w:rPr>
          <w:sz w:val="20"/>
          <w:szCs w:val="20"/>
          <w:lang w:val="sr-Cyrl-RS"/>
        </w:rPr>
        <w:t xml:space="preserve"> динара</w:t>
      </w:r>
      <w:r w:rsidR="00D95922">
        <w:rPr>
          <w:sz w:val="20"/>
          <w:szCs w:val="20"/>
          <w:lang w:val="en-US"/>
        </w:rPr>
        <w:t>.</w:t>
      </w:r>
    </w:p>
    <w:p w14:paraId="129818A7" w14:textId="345A15EC" w:rsidR="00C27F6B" w:rsidRPr="00505271" w:rsidRDefault="00C27F6B" w:rsidP="00C27F6B">
      <w:pPr>
        <w:pStyle w:val="NoSpacing"/>
        <w:ind w:firstLine="851"/>
        <w:jc w:val="both"/>
        <w:rPr>
          <w:sz w:val="20"/>
          <w:szCs w:val="20"/>
          <w:lang w:val="sr-Cyrl-CS"/>
        </w:rPr>
      </w:pPr>
      <w:r w:rsidRPr="00DC1CFF">
        <w:rPr>
          <w:sz w:val="20"/>
          <w:szCs w:val="20"/>
          <w:lang w:val="sr-Cyrl-CS"/>
        </w:rPr>
        <w:t xml:space="preserve">Средства из става 1. овог члана додељиваће се путем конкурса који </w:t>
      </w:r>
      <w:r w:rsidR="003E5095">
        <w:rPr>
          <w:sz w:val="20"/>
          <w:szCs w:val="20"/>
          <w:lang w:val="sr-Cyrl-CS"/>
        </w:rPr>
        <w:t>се објављује</w:t>
      </w:r>
      <w:r w:rsidRPr="00505271">
        <w:rPr>
          <w:sz w:val="20"/>
          <w:szCs w:val="20"/>
          <w:lang w:val="sr-Cyrl-CS"/>
        </w:rPr>
        <w:t xml:space="preserve"> у „</w:t>
      </w:r>
      <w:r w:rsidR="00164016">
        <w:rPr>
          <w:sz w:val="20"/>
          <w:szCs w:val="20"/>
          <w:lang w:val="sr-Cyrl-CS"/>
        </w:rPr>
        <w:t>Службеном листу АП Војводине“ и</w:t>
      </w:r>
      <w:r w:rsidRPr="00C27F6B">
        <w:rPr>
          <w:sz w:val="20"/>
          <w:szCs w:val="20"/>
          <w:lang w:val="sr-Cyrl-CS"/>
        </w:rPr>
        <w:t xml:space="preserve"> у дневним новинама „Дневник“, као и на интернет страници Покрајинског</w:t>
      </w:r>
      <w:r>
        <w:rPr>
          <w:sz w:val="20"/>
          <w:szCs w:val="20"/>
          <w:lang w:val="sr-Cyrl-CS"/>
        </w:rPr>
        <w:t xml:space="preserve"> </w:t>
      </w:r>
      <w:r w:rsidRPr="00C27F6B">
        <w:rPr>
          <w:sz w:val="20"/>
          <w:szCs w:val="20"/>
          <w:lang w:val="sr-Cyrl-CS"/>
        </w:rPr>
        <w:t>секретаријата (у даљем тексту: Конкурс).</w:t>
      </w:r>
    </w:p>
    <w:p w14:paraId="6FF68553" w14:textId="6C7C1692" w:rsidR="00C27F6B" w:rsidRPr="00D721D8" w:rsidRDefault="00C27F6B" w:rsidP="00C27F6B">
      <w:pPr>
        <w:pStyle w:val="NoSpacing"/>
        <w:ind w:firstLine="851"/>
        <w:jc w:val="both"/>
        <w:rPr>
          <w:b/>
          <w:sz w:val="20"/>
          <w:szCs w:val="20"/>
          <w:lang w:val="sr-Cyrl-CS"/>
        </w:rPr>
      </w:pPr>
      <w:r w:rsidRPr="00D721D8">
        <w:rPr>
          <w:b/>
          <w:sz w:val="20"/>
          <w:szCs w:val="20"/>
          <w:lang w:val="sr-Cyrl-CS"/>
        </w:rPr>
        <w:t xml:space="preserve">Конкурс је отворен до </w:t>
      </w:r>
      <w:r w:rsidR="00841B56" w:rsidRPr="00D721D8">
        <w:rPr>
          <w:b/>
          <w:sz w:val="20"/>
          <w:szCs w:val="20"/>
          <w:lang w:val="en-US"/>
        </w:rPr>
        <w:t>2</w:t>
      </w:r>
      <w:r w:rsidR="00BA689A">
        <w:rPr>
          <w:b/>
          <w:sz w:val="20"/>
          <w:szCs w:val="20"/>
          <w:lang w:val="sr-Cyrl-RS"/>
        </w:rPr>
        <w:t>1</w:t>
      </w:r>
      <w:r w:rsidR="00D95922" w:rsidRPr="00D721D8">
        <w:rPr>
          <w:b/>
          <w:sz w:val="20"/>
          <w:szCs w:val="20"/>
          <w:lang w:val="en-US"/>
        </w:rPr>
        <w:t>.</w:t>
      </w:r>
      <w:r w:rsidR="00841B56" w:rsidRPr="00D721D8">
        <w:rPr>
          <w:b/>
          <w:sz w:val="20"/>
          <w:szCs w:val="20"/>
          <w:lang w:val="en-US"/>
        </w:rPr>
        <w:t>02</w:t>
      </w:r>
      <w:r w:rsidRPr="00D721D8">
        <w:rPr>
          <w:b/>
          <w:sz w:val="20"/>
          <w:szCs w:val="20"/>
          <w:lang w:val="sr-Cyrl-CS"/>
        </w:rPr>
        <w:t>.20</w:t>
      </w:r>
      <w:r w:rsidR="00443BF9" w:rsidRPr="00D721D8">
        <w:rPr>
          <w:b/>
          <w:sz w:val="20"/>
          <w:szCs w:val="20"/>
          <w:lang w:val="en-US"/>
        </w:rPr>
        <w:t>2</w:t>
      </w:r>
      <w:r w:rsidR="00A1582B">
        <w:rPr>
          <w:b/>
          <w:sz w:val="20"/>
          <w:szCs w:val="20"/>
          <w:lang w:val="sr-Cyrl-RS"/>
        </w:rPr>
        <w:t>2</w:t>
      </w:r>
      <w:r w:rsidRPr="00D721D8">
        <w:rPr>
          <w:b/>
          <w:sz w:val="20"/>
          <w:szCs w:val="20"/>
          <w:lang w:val="sr-Cyrl-CS"/>
        </w:rPr>
        <w:t>. године.</w:t>
      </w:r>
    </w:p>
    <w:p w14:paraId="5F65A601" w14:textId="1DD5EB6E" w:rsidR="00C27F6B" w:rsidRPr="00505271" w:rsidRDefault="00C27F6B" w:rsidP="00C27F6B">
      <w:pPr>
        <w:pStyle w:val="NoSpacing"/>
        <w:ind w:firstLine="851"/>
        <w:jc w:val="both"/>
        <w:rPr>
          <w:sz w:val="20"/>
          <w:szCs w:val="20"/>
          <w:lang w:val="sr-Cyrl-CS"/>
        </w:rPr>
      </w:pPr>
      <w:r w:rsidRPr="00D95922">
        <w:rPr>
          <w:sz w:val="20"/>
          <w:szCs w:val="20"/>
          <w:lang w:val="sr-Cyrl-CS"/>
        </w:rPr>
        <w:t>Документација поднета на Конкурс се не враћа</w:t>
      </w:r>
      <w:r w:rsidRPr="00505271">
        <w:rPr>
          <w:sz w:val="20"/>
          <w:szCs w:val="20"/>
          <w:lang w:val="sr-Cyrl-CS"/>
        </w:rPr>
        <w:t>.</w:t>
      </w:r>
      <w:r w:rsidR="00202FFD">
        <w:rPr>
          <w:sz w:val="20"/>
          <w:szCs w:val="20"/>
          <w:lang w:val="sr-Cyrl-CS"/>
        </w:rPr>
        <w:t xml:space="preserve"> На захтев подносиоца пријава, који нису остварили бесповратна средства, могуће је враћање документације, уз достављање оверене фотокопије исте.</w:t>
      </w:r>
    </w:p>
    <w:p w14:paraId="599E6115" w14:textId="77777777" w:rsidR="00C27F6B" w:rsidRPr="00505271" w:rsidRDefault="00C27F6B" w:rsidP="00C27F6B">
      <w:pPr>
        <w:pStyle w:val="NoSpacing"/>
        <w:ind w:firstLine="851"/>
        <w:jc w:val="both"/>
        <w:rPr>
          <w:sz w:val="20"/>
          <w:szCs w:val="20"/>
          <w:lang w:val="sr-Cyrl-CS"/>
        </w:rPr>
      </w:pPr>
      <w:r w:rsidRPr="00505271">
        <w:rPr>
          <w:sz w:val="20"/>
          <w:szCs w:val="20"/>
          <w:lang w:val="sr-Cyrl-CS"/>
        </w:rPr>
        <w:t>Средства за подршку инвестиција – према Правилнику и по Конкурсу – додељују се бесповратно.</w:t>
      </w:r>
    </w:p>
    <w:p w14:paraId="7CF89425" w14:textId="3343CF82" w:rsidR="00151EAF" w:rsidRPr="00151EAF" w:rsidRDefault="00C27F6B" w:rsidP="00C27F6B">
      <w:pPr>
        <w:pStyle w:val="NoSpacing"/>
        <w:ind w:firstLine="851"/>
        <w:jc w:val="both"/>
        <w:rPr>
          <w:rFonts w:eastAsia="Calibri"/>
          <w:color w:val="FF0000"/>
          <w:sz w:val="20"/>
          <w:szCs w:val="20"/>
          <w:lang w:val="sr-Cyrl-RS"/>
        </w:rPr>
      </w:pPr>
      <w:r w:rsidRPr="00505271">
        <w:rPr>
          <w:rFonts w:eastAsia="Calibri"/>
          <w:sz w:val="20"/>
          <w:szCs w:val="20"/>
          <w:lang w:val="sr-Cyrl-RS"/>
        </w:rPr>
        <w:t xml:space="preserve">Бесповратна средства за подршку инвестиција </w:t>
      </w:r>
      <w:r w:rsidR="00202FFD">
        <w:rPr>
          <w:rFonts w:eastAsia="Calibri"/>
          <w:sz w:val="20"/>
          <w:szCs w:val="20"/>
          <w:lang w:val="sr-Cyrl-RS"/>
        </w:rPr>
        <w:t xml:space="preserve"> по конкурсу </w:t>
      </w:r>
      <w:r w:rsidRPr="00505271">
        <w:rPr>
          <w:rFonts w:eastAsia="Calibri"/>
          <w:sz w:val="20"/>
          <w:szCs w:val="20"/>
          <w:lang w:val="sr-Cyrl-RS"/>
        </w:rPr>
        <w:t xml:space="preserve">утврђују се у износу до </w:t>
      </w:r>
      <w:r w:rsidR="00AD642F">
        <w:rPr>
          <w:rFonts w:eastAsia="Calibri"/>
          <w:sz w:val="20"/>
          <w:szCs w:val="20"/>
          <w:lang w:val="en-US"/>
        </w:rPr>
        <w:t>10</w:t>
      </w:r>
      <w:r w:rsidRPr="006F7A35">
        <w:rPr>
          <w:rFonts w:eastAsia="Calibri"/>
          <w:sz w:val="20"/>
          <w:szCs w:val="20"/>
          <w:lang w:val="sr-Cyrl-RS"/>
        </w:rPr>
        <w:t>0</w:t>
      </w:r>
      <w:r w:rsidR="00AD642F">
        <w:rPr>
          <w:rFonts w:eastAsia="Calibri"/>
          <w:sz w:val="20"/>
          <w:szCs w:val="20"/>
          <w:lang w:val="sr-Cyrl-RS"/>
        </w:rPr>
        <w:t>% укупно прихватљивих трошкова.</w:t>
      </w:r>
    </w:p>
    <w:p w14:paraId="675855B6" w14:textId="77777777" w:rsidR="00C27F6B" w:rsidRPr="00505271" w:rsidRDefault="00C27F6B" w:rsidP="00C27F6B">
      <w:pPr>
        <w:spacing w:after="0" w:line="240" w:lineRule="auto"/>
        <w:ind w:firstLine="851"/>
        <w:jc w:val="both"/>
        <w:rPr>
          <w:rFonts w:ascii="Calibri" w:eastAsia="Times New Roman" w:hAnsi="Calibri" w:cs="Times New Roman"/>
          <w:noProof/>
          <w:sz w:val="20"/>
          <w:szCs w:val="20"/>
          <w:lang w:val="sr-Cyrl-RS"/>
        </w:rPr>
      </w:pPr>
      <w:r w:rsidRPr="00505271">
        <w:rPr>
          <w:rFonts w:ascii="Calibri" w:eastAsia="Times New Roman" w:hAnsi="Calibri" w:cs="Times New Roman"/>
          <w:noProof/>
          <w:sz w:val="20"/>
          <w:szCs w:val="20"/>
          <w:lang w:val="sr-Cyrl-RS"/>
        </w:rPr>
        <w:t>Приликом обрачуна, узима се вредност инвестиције без пореза на додату вредност (ПДВ).</w:t>
      </w:r>
    </w:p>
    <w:p w14:paraId="375E654B" w14:textId="1B74B09C" w:rsidR="00A97EB8" w:rsidRDefault="002F7D29" w:rsidP="00CB45DE">
      <w:pPr>
        <w:spacing w:after="0" w:line="240" w:lineRule="auto"/>
        <w:jc w:val="center"/>
        <w:rPr>
          <w:b/>
          <w:bCs/>
          <w:sz w:val="20"/>
          <w:szCs w:val="20"/>
        </w:rPr>
      </w:pPr>
      <w:r w:rsidRPr="00842590">
        <w:rPr>
          <w:rFonts w:ascii="Calibri" w:eastAsia="Times New Roman" w:hAnsi="Calibri" w:cs="Times New Roman"/>
          <w:sz w:val="20"/>
          <w:szCs w:val="20"/>
          <w:lang w:val="sr-Cyrl-RS" w:eastAsia="en-GB"/>
        </w:rPr>
        <w:t xml:space="preserve">Максималан износ бесповратних средстава не може бити већи од </w:t>
      </w:r>
      <w:r w:rsidRPr="00842590">
        <w:rPr>
          <w:rFonts w:ascii="Calibri" w:eastAsia="Times New Roman" w:hAnsi="Calibri" w:cs="Times New Roman"/>
          <w:b/>
          <w:sz w:val="20"/>
          <w:szCs w:val="20"/>
          <w:lang w:val="sr-Cyrl-RS" w:eastAsia="en-GB"/>
        </w:rPr>
        <w:t>4.500.000,00 динара</w:t>
      </w:r>
      <w:r w:rsidRPr="00842590">
        <w:rPr>
          <w:rFonts w:ascii="Calibri" w:eastAsia="Times New Roman" w:hAnsi="Calibri" w:cs="Times New Roman"/>
          <w:sz w:val="20"/>
          <w:szCs w:val="20"/>
          <w:lang w:val="sr-Cyrl-RS" w:eastAsia="en-GB"/>
        </w:rPr>
        <w:t xml:space="preserve"> по пријави.</w:t>
      </w:r>
    </w:p>
    <w:p w14:paraId="7A325C4F" w14:textId="77777777" w:rsidR="00BB3241" w:rsidRDefault="00BB3241" w:rsidP="00CB45DE">
      <w:pPr>
        <w:spacing w:after="0" w:line="240" w:lineRule="auto"/>
        <w:jc w:val="center"/>
        <w:rPr>
          <w:b/>
          <w:bCs/>
          <w:sz w:val="20"/>
          <w:szCs w:val="20"/>
        </w:rPr>
      </w:pPr>
    </w:p>
    <w:p w14:paraId="790C4166" w14:textId="77777777" w:rsidR="00BB3241" w:rsidRDefault="00BB3241" w:rsidP="00CB45DE">
      <w:pPr>
        <w:spacing w:after="0" w:line="240" w:lineRule="auto"/>
        <w:jc w:val="center"/>
        <w:rPr>
          <w:b/>
          <w:bCs/>
          <w:sz w:val="20"/>
          <w:szCs w:val="20"/>
        </w:rPr>
      </w:pPr>
    </w:p>
    <w:p w14:paraId="47A3C500" w14:textId="77777777" w:rsidR="00BB3241" w:rsidRDefault="00BB3241" w:rsidP="00CB45DE">
      <w:pPr>
        <w:spacing w:after="0" w:line="240" w:lineRule="auto"/>
        <w:jc w:val="center"/>
        <w:rPr>
          <w:b/>
          <w:bCs/>
          <w:sz w:val="20"/>
          <w:szCs w:val="20"/>
        </w:rPr>
      </w:pPr>
    </w:p>
    <w:p w14:paraId="55F91FE2" w14:textId="77777777" w:rsidR="002F7D29" w:rsidRDefault="002F7D29" w:rsidP="00CB45DE">
      <w:pPr>
        <w:spacing w:after="0" w:line="240" w:lineRule="auto"/>
        <w:jc w:val="center"/>
        <w:rPr>
          <w:b/>
          <w:bCs/>
          <w:sz w:val="20"/>
          <w:szCs w:val="20"/>
        </w:rPr>
      </w:pPr>
    </w:p>
    <w:p w14:paraId="5148F9D1" w14:textId="77777777" w:rsidR="002F7D29" w:rsidRDefault="002F7D29" w:rsidP="00CB45DE">
      <w:pPr>
        <w:spacing w:after="0" w:line="240" w:lineRule="auto"/>
        <w:jc w:val="center"/>
        <w:rPr>
          <w:b/>
          <w:bCs/>
          <w:sz w:val="20"/>
          <w:szCs w:val="20"/>
        </w:rPr>
      </w:pPr>
    </w:p>
    <w:p w14:paraId="77A4A329" w14:textId="77777777" w:rsidR="002F7D29" w:rsidRDefault="002F7D29" w:rsidP="00CB45DE">
      <w:pPr>
        <w:spacing w:after="0" w:line="240" w:lineRule="auto"/>
        <w:jc w:val="center"/>
        <w:rPr>
          <w:b/>
          <w:bCs/>
          <w:sz w:val="20"/>
          <w:szCs w:val="20"/>
        </w:rPr>
      </w:pPr>
    </w:p>
    <w:p w14:paraId="02144CBE" w14:textId="77777777" w:rsidR="002F7D29" w:rsidRDefault="002F7D29" w:rsidP="00CB45DE">
      <w:pPr>
        <w:spacing w:after="0" w:line="240" w:lineRule="auto"/>
        <w:jc w:val="center"/>
        <w:rPr>
          <w:b/>
          <w:bCs/>
          <w:sz w:val="20"/>
          <w:szCs w:val="20"/>
        </w:rPr>
      </w:pPr>
    </w:p>
    <w:p w14:paraId="37ACBE03" w14:textId="77777777" w:rsidR="00CB45DE" w:rsidRPr="00505271" w:rsidRDefault="00CB45DE" w:rsidP="00CB45DE">
      <w:pPr>
        <w:spacing w:after="0" w:line="240" w:lineRule="auto"/>
        <w:jc w:val="center"/>
        <w:rPr>
          <w:b/>
          <w:bCs/>
          <w:sz w:val="20"/>
          <w:szCs w:val="20"/>
          <w:lang w:val="sr-Cyrl-RS"/>
        </w:rPr>
      </w:pPr>
      <w:proofErr w:type="spellStart"/>
      <w:r w:rsidRPr="00505271">
        <w:rPr>
          <w:b/>
          <w:bCs/>
          <w:sz w:val="20"/>
          <w:szCs w:val="20"/>
        </w:rPr>
        <w:lastRenderedPageBreak/>
        <w:t>Намена</w:t>
      </w:r>
      <w:proofErr w:type="spellEnd"/>
      <w:r w:rsidRPr="00505271">
        <w:rPr>
          <w:b/>
          <w:bCs/>
          <w:sz w:val="20"/>
          <w:szCs w:val="20"/>
        </w:rPr>
        <w:t xml:space="preserve"> </w:t>
      </w:r>
      <w:r w:rsidRPr="00505271">
        <w:rPr>
          <w:b/>
          <w:bCs/>
          <w:sz w:val="20"/>
          <w:szCs w:val="20"/>
          <w:lang w:val="sr-Cyrl-RS"/>
        </w:rPr>
        <w:t>бесповратних средстава</w:t>
      </w:r>
    </w:p>
    <w:p w14:paraId="79023FE5" w14:textId="77777777" w:rsidR="00CB45DE" w:rsidRPr="00505271" w:rsidRDefault="00CB45DE" w:rsidP="00CB45DE">
      <w:pPr>
        <w:spacing w:after="0" w:line="240" w:lineRule="auto"/>
        <w:jc w:val="center"/>
        <w:rPr>
          <w:b/>
          <w:bCs/>
          <w:sz w:val="20"/>
          <w:szCs w:val="20"/>
          <w:lang w:val="sr-Cyrl-RS"/>
        </w:rPr>
      </w:pPr>
    </w:p>
    <w:p w14:paraId="665A26FB" w14:textId="77777777" w:rsidR="00CB45DE" w:rsidRDefault="00CB45DE" w:rsidP="00CB45DE">
      <w:pPr>
        <w:spacing w:after="0" w:line="240" w:lineRule="auto"/>
        <w:jc w:val="center"/>
        <w:rPr>
          <w:sz w:val="20"/>
          <w:szCs w:val="20"/>
        </w:rPr>
      </w:pPr>
      <w:proofErr w:type="spellStart"/>
      <w:r w:rsidRPr="00505271">
        <w:rPr>
          <w:sz w:val="20"/>
          <w:szCs w:val="20"/>
        </w:rPr>
        <w:t>Члан</w:t>
      </w:r>
      <w:proofErr w:type="spellEnd"/>
      <w:r w:rsidRPr="00505271">
        <w:rPr>
          <w:sz w:val="20"/>
          <w:szCs w:val="20"/>
        </w:rPr>
        <w:t xml:space="preserve"> </w:t>
      </w:r>
      <w:r>
        <w:rPr>
          <w:sz w:val="20"/>
          <w:szCs w:val="20"/>
          <w:lang w:val="sr-Cyrl-RS"/>
        </w:rPr>
        <w:t>3</w:t>
      </w:r>
      <w:r w:rsidRPr="00505271">
        <w:rPr>
          <w:sz w:val="20"/>
          <w:szCs w:val="20"/>
        </w:rPr>
        <w:t>.</w:t>
      </w:r>
    </w:p>
    <w:p w14:paraId="2B964F84" w14:textId="77777777" w:rsidR="00CB45DE" w:rsidRPr="00505271" w:rsidRDefault="00CB45DE" w:rsidP="00CB45DE">
      <w:pPr>
        <w:spacing w:after="0" w:line="240" w:lineRule="auto"/>
        <w:jc w:val="center"/>
        <w:rPr>
          <w:sz w:val="20"/>
          <w:szCs w:val="20"/>
          <w:lang w:val="sr-Cyrl-RS"/>
        </w:rPr>
      </w:pPr>
    </w:p>
    <w:p w14:paraId="407536BF" w14:textId="2FEFC434" w:rsidR="00CB45DE" w:rsidRPr="002C2E91" w:rsidRDefault="00CB45DE" w:rsidP="00CB45DE">
      <w:pPr>
        <w:autoSpaceDE w:val="0"/>
        <w:autoSpaceDN w:val="0"/>
        <w:adjustRightInd w:val="0"/>
        <w:spacing w:after="0" w:line="240" w:lineRule="auto"/>
        <w:jc w:val="both"/>
        <w:rPr>
          <w:rFonts w:cs="Calibri-Bold"/>
          <w:b/>
          <w:bCs/>
          <w:sz w:val="20"/>
          <w:szCs w:val="20"/>
          <w:lang w:val="sr-Cyrl-RS"/>
        </w:rPr>
      </w:pPr>
      <w:proofErr w:type="spellStart"/>
      <w:r w:rsidRPr="002C2E91">
        <w:rPr>
          <w:rFonts w:cs="Calibri-Bold"/>
          <w:b/>
          <w:bCs/>
          <w:sz w:val="20"/>
          <w:szCs w:val="20"/>
        </w:rPr>
        <w:t>Бесповратна</w:t>
      </w:r>
      <w:proofErr w:type="spellEnd"/>
      <w:r w:rsidRPr="002C2E91">
        <w:rPr>
          <w:rFonts w:cs="Calibri-Bold"/>
          <w:b/>
          <w:bCs/>
          <w:sz w:val="20"/>
          <w:szCs w:val="20"/>
        </w:rPr>
        <w:t xml:space="preserve"> </w:t>
      </w:r>
      <w:proofErr w:type="spellStart"/>
      <w:r w:rsidRPr="002C2E91">
        <w:rPr>
          <w:rFonts w:cs="Calibri-Bold"/>
          <w:b/>
          <w:bCs/>
          <w:sz w:val="20"/>
          <w:szCs w:val="20"/>
        </w:rPr>
        <w:t>средства</w:t>
      </w:r>
      <w:proofErr w:type="spellEnd"/>
      <w:r w:rsidRPr="002C2E91">
        <w:rPr>
          <w:rFonts w:cs="Calibri-Bold"/>
          <w:b/>
          <w:bCs/>
          <w:sz w:val="20"/>
          <w:szCs w:val="20"/>
        </w:rPr>
        <w:t xml:space="preserve"> </w:t>
      </w:r>
      <w:proofErr w:type="spellStart"/>
      <w:r w:rsidRPr="002C2E91">
        <w:rPr>
          <w:rFonts w:cs="Calibri-Bold"/>
          <w:b/>
          <w:bCs/>
          <w:sz w:val="20"/>
          <w:szCs w:val="20"/>
        </w:rPr>
        <w:t>која</w:t>
      </w:r>
      <w:proofErr w:type="spellEnd"/>
      <w:r w:rsidRPr="002C2E91">
        <w:rPr>
          <w:rFonts w:cs="Calibri-Bold"/>
          <w:b/>
          <w:bCs/>
          <w:sz w:val="20"/>
          <w:szCs w:val="20"/>
        </w:rPr>
        <w:t xml:space="preserve"> </w:t>
      </w:r>
      <w:proofErr w:type="spellStart"/>
      <w:r w:rsidRPr="002C2E91">
        <w:rPr>
          <w:rFonts w:cs="Calibri-Bold"/>
          <w:b/>
          <w:bCs/>
          <w:sz w:val="20"/>
          <w:szCs w:val="20"/>
        </w:rPr>
        <w:t>се</w:t>
      </w:r>
      <w:proofErr w:type="spellEnd"/>
      <w:r w:rsidRPr="002C2E91">
        <w:rPr>
          <w:rFonts w:cs="Calibri-Bold"/>
          <w:b/>
          <w:bCs/>
          <w:sz w:val="20"/>
          <w:szCs w:val="20"/>
        </w:rPr>
        <w:t xml:space="preserve"> </w:t>
      </w:r>
      <w:proofErr w:type="spellStart"/>
      <w:r w:rsidRPr="002C2E91">
        <w:rPr>
          <w:rFonts w:cs="Calibri-Bold"/>
          <w:b/>
          <w:bCs/>
          <w:sz w:val="20"/>
          <w:szCs w:val="20"/>
        </w:rPr>
        <w:t>додељују</w:t>
      </w:r>
      <w:proofErr w:type="spellEnd"/>
      <w:r w:rsidRPr="002C2E91">
        <w:rPr>
          <w:rFonts w:cs="Calibri-Bold"/>
          <w:b/>
          <w:bCs/>
          <w:sz w:val="20"/>
          <w:szCs w:val="20"/>
        </w:rPr>
        <w:t xml:space="preserve"> </w:t>
      </w:r>
      <w:proofErr w:type="spellStart"/>
      <w:r w:rsidRPr="002C2E91">
        <w:rPr>
          <w:rFonts w:cs="Calibri-Bold"/>
          <w:b/>
          <w:bCs/>
          <w:sz w:val="20"/>
          <w:szCs w:val="20"/>
        </w:rPr>
        <w:t>намењена</w:t>
      </w:r>
      <w:proofErr w:type="spellEnd"/>
      <w:r w:rsidRPr="002C2E91">
        <w:rPr>
          <w:rFonts w:cs="Calibri-Bold"/>
          <w:b/>
          <w:bCs/>
          <w:sz w:val="20"/>
          <w:szCs w:val="20"/>
        </w:rPr>
        <w:t xml:space="preserve"> </w:t>
      </w:r>
      <w:proofErr w:type="spellStart"/>
      <w:r w:rsidRPr="002C2E91">
        <w:rPr>
          <w:rFonts w:cs="Calibri-Bold"/>
          <w:b/>
          <w:bCs/>
          <w:sz w:val="20"/>
          <w:szCs w:val="20"/>
        </w:rPr>
        <w:t>су</w:t>
      </w:r>
      <w:proofErr w:type="spellEnd"/>
      <w:r w:rsidRPr="002C2E91">
        <w:rPr>
          <w:rFonts w:cs="Calibri-Bold"/>
          <w:b/>
          <w:bCs/>
          <w:sz w:val="20"/>
          <w:szCs w:val="20"/>
        </w:rPr>
        <w:t xml:space="preserve"> </w:t>
      </w:r>
      <w:proofErr w:type="spellStart"/>
      <w:r w:rsidRPr="002C2E91">
        <w:rPr>
          <w:rFonts w:cs="Calibri-Bold"/>
          <w:b/>
          <w:bCs/>
          <w:sz w:val="20"/>
          <w:szCs w:val="20"/>
        </w:rPr>
        <w:t>за</w:t>
      </w:r>
      <w:proofErr w:type="spellEnd"/>
      <w:r w:rsidRPr="002C2E91">
        <w:rPr>
          <w:rFonts w:cs="Calibri-Bold"/>
          <w:b/>
          <w:bCs/>
          <w:sz w:val="20"/>
          <w:szCs w:val="20"/>
          <w:lang w:val="sr-Cyrl-RS"/>
        </w:rPr>
        <w:t xml:space="preserve"> набавку:</w:t>
      </w:r>
    </w:p>
    <w:p w14:paraId="6BC21546" w14:textId="77777777" w:rsidR="00CB45DE" w:rsidRPr="002C2E91" w:rsidRDefault="00CB45DE" w:rsidP="00CB45DE">
      <w:pPr>
        <w:autoSpaceDE w:val="0"/>
        <w:autoSpaceDN w:val="0"/>
        <w:adjustRightInd w:val="0"/>
        <w:spacing w:after="0" w:line="240" w:lineRule="auto"/>
        <w:jc w:val="both"/>
        <w:rPr>
          <w:rFonts w:cs="Calibri-Bold"/>
          <w:b/>
          <w:bCs/>
          <w:sz w:val="20"/>
          <w:szCs w:val="20"/>
        </w:rPr>
      </w:pPr>
    </w:p>
    <w:p w14:paraId="5E036C07" w14:textId="77777777" w:rsidR="002F7D29" w:rsidRPr="00DF1C0E" w:rsidRDefault="002F7D29" w:rsidP="002F7D29">
      <w:pPr>
        <w:pStyle w:val="ListParagraph"/>
        <w:numPr>
          <w:ilvl w:val="0"/>
          <w:numId w:val="27"/>
        </w:numPr>
        <w:autoSpaceDE w:val="0"/>
        <w:autoSpaceDN w:val="0"/>
        <w:adjustRightInd w:val="0"/>
        <w:spacing w:after="0" w:line="240" w:lineRule="auto"/>
        <w:jc w:val="both"/>
        <w:rPr>
          <w:rFonts w:cs="Calibri"/>
          <w:b/>
          <w:sz w:val="20"/>
          <w:szCs w:val="20"/>
        </w:rPr>
      </w:pPr>
      <w:proofErr w:type="spellStart"/>
      <w:r w:rsidRPr="00DF1C0E">
        <w:rPr>
          <w:rFonts w:cs="Calibri"/>
          <w:b/>
          <w:sz w:val="20"/>
          <w:szCs w:val="20"/>
        </w:rPr>
        <w:t>опреме</w:t>
      </w:r>
      <w:proofErr w:type="spellEnd"/>
      <w:r w:rsidRPr="00DF1C0E">
        <w:rPr>
          <w:rFonts w:cs="Calibri"/>
          <w:b/>
          <w:sz w:val="20"/>
          <w:szCs w:val="20"/>
        </w:rPr>
        <w:t xml:space="preserve"> </w:t>
      </w:r>
      <w:proofErr w:type="spellStart"/>
      <w:r w:rsidRPr="00DF1C0E">
        <w:rPr>
          <w:rFonts w:cs="Calibri"/>
          <w:b/>
          <w:sz w:val="20"/>
          <w:szCs w:val="20"/>
        </w:rPr>
        <w:t>за</w:t>
      </w:r>
      <w:proofErr w:type="spellEnd"/>
      <w:r w:rsidRPr="00DF1C0E">
        <w:rPr>
          <w:rFonts w:cs="Calibri"/>
          <w:b/>
          <w:sz w:val="20"/>
          <w:szCs w:val="20"/>
        </w:rPr>
        <w:t xml:space="preserve"> </w:t>
      </w:r>
      <w:proofErr w:type="spellStart"/>
      <w:r w:rsidRPr="00DF1C0E">
        <w:rPr>
          <w:rFonts w:cs="Calibri"/>
          <w:b/>
          <w:sz w:val="20"/>
          <w:szCs w:val="20"/>
        </w:rPr>
        <w:t>наводњавање</w:t>
      </w:r>
      <w:proofErr w:type="spellEnd"/>
    </w:p>
    <w:p w14:paraId="4454229B" w14:textId="77777777" w:rsidR="002F7D29" w:rsidRPr="002C2E91" w:rsidRDefault="002F7D29" w:rsidP="002F7D29">
      <w:pPr>
        <w:autoSpaceDE w:val="0"/>
        <w:autoSpaceDN w:val="0"/>
        <w:adjustRightInd w:val="0"/>
        <w:spacing w:after="0" w:line="240" w:lineRule="auto"/>
        <w:jc w:val="both"/>
        <w:rPr>
          <w:rFonts w:cs="Calibri"/>
          <w:color w:val="FF0000"/>
          <w:sz w:val="20"/>
          <w:szCs w:val="20"/>
        </w:rPr>
      </w:pPr>
    </w:p>
    <w:p w14:paraId="6AC07AE2" w14:textId="77777777" w:rsidR="002F7D29" w:rsidRPr="004E43C7" w:rsidRDefault="002F7D29" w:rsidP="002F7D29">
      <w:pPr>
        <w:pStyle w:val="NoSpacing"/>
        <w:numPr>
          <w:ilvl w:val="1"/>
          <w:numId w:val="27"/>
        </w:numPr>
        <w:rPr>
          <w:b/>
          <w:i/>
          <w:sz w:val="20"/>
          <w:szCs w:val="20"/>
          <w:lang w:val="sr-Cyrl-CS"/>
        </w:rPr>
      </w:pPr>
      <w:r w:rsidRPr="004E43C7">
        <w:rPr>
          <w:b/>
          <w:i/>
          <w:sz w:val="20"/>
          <w:szCs w:val="20"/>
          <w:lang w:val="sr-Cyrl-CS"/>
        </w:rPr>
        <w:t xml:space="preserve">пумпе, агрегати, распрскивачи, системи „кап по кап“, са припадајућом опремом, системи за филтрирање, системи за фертиригацију, опремање бунара, </w:t>
      </w:r>
      <w:r w:rsidRPr="004E43C7">
        <w:rPr>
          <w:rFonts w:eastAsiaTheme="minorEastAsia" w:cs="Times New Roman"/>
          <w:b/>
          <w:i/>
          <w:sz w:val="20"/>
          <w:szCs w:val="20"/>
          <w:lang w:val="sr-Cyrl-CS" w:eastAsia="en-GB"/>
        </w:rPr>
        <w:t>водени топови, системи бочних крила,</w:t>
      </w:r>
      <w:r w:rsidRPr="004E43C7">
        <w:rPr>
          <w:b/>
          <w:i/>
          <w:sz w:val="20"/>
          <w:szCs w:val="20"/>
          <w:lang w:val="sr-Cyrl-CS"/>
        </w:rPr>
        <w:t xml:space="preserve"> цистерне за наводњавање, субиригација</w:t>
      </w:r>
    </w:p>
    <w:p w14:paraId="7537237D" w14:textId="77777777" w:rsidR="002F7D29" w:rsidRPr="004E43C7" w:rsidRDefault="002F7D29" w:rsidP="002F7D29">
      <w:pPr>
        <w:pStyle w:val="ListParagraph"/>
        <w:widowControl w:val="0"/>
        <w:numPr>
          <w:ilvl w:val="1"/>
          <w:numId w:val="27"/>
        </w:numPr>
        <w:tabs>
          <w:tab w:val="left" w:pos="801"/>
        </w:tabs>
        <w:kinsoku w:val="0"/>
        <w:overflowPunct w:val="0"/>
        <w:autoSpaceDE w:val="0"/>
        <w:autoSpaceDN w:val="0"/>
        <w:adjustRightInd w:val="0"/>
        <w:spacing w:after="0" w:line="240" w:lineRule="auto"/>
        <w:ind w:right="95"/>
        <w:jc w:val="both"/>
        <w:rPr>
          <w:rFonts w:eastAsiaTheme="minorEastAsia" w:cs="Verdana"/>
          <w:b/>
          <w:spacing w:val="-2"/>
          <w:sz w:val="20"/>
          <w:szCs w:val="20"/>
          <w:lang w:val="sr-Cyrl-RS" w:eastAsia="en-GB"/>
        </w:rPr>
      </w:pPr>
      <w:r w:rsidRPr="004E43C7">
        <w:rPr>
          <w:rFonts w:eastAsiaTheme="minorEastAsia" w:cs="Times New Roman"/>
          <w:b/>
          <w:i/>
          <w:sz w:val="20"/>
          <w:szCs w:val="20"/>
          <w:lang w:val="sr-Cyrl-CS" w:eastAsia="en-GB"/>
        </w:rPr>
        <w:t>Тифони, под условом да се наводњава минимум 3 хектара</w:t>
      </w:r>
      <w:r w:rsidRPr="004E43C7">
        <w:rPr>
          <w:rFonts w:eastAsiaTheme="minorEastAsia" w:cs="Verdana"/>
          <w:b/>
          <w:i/>
          <w:spacing w:val="-2"/>
          <w:sz w:val="20"/>
          <w:szCs w:val="20"/>
          <w:lang w:val="sr-Cyrl-RS" w:eastAsia="en-GB"/>
        </w:rPr>
        <w:t xml:space="preserve"> </w:t>
      </w:r>
      <w:r w:rsidRPr="004E43C7">
        <w:rPr>
          <w:rFonts w:eastAsiaTheme="minorEastAsia" w:cs="Times New Roman"/>
          <w:b/>
          <w:i/>
          <w:sz w:val="20"/>
          <w:szCs w:val="20"/>
          <w:lang w:val="sr-Cyrl-CS" w:eastAsia="en-GB"/>
        </w:rPr>
        <w:t>по једној машини. Корисник може да оствари право на бесповратна средства за највише једну машину у типу „Тифона“.</w:t>
      </w:r>
    </w:p>
    <w:p w14:paraId="5F59681F" w14:textId="77777777" w:rsidR="002F7D29" w:rsidRDefault="002F7D29" w:rsidP="002F7D29">
      <w:pPr>
        <w:pStyle w:val="ListParagraph"/>
        <w:widowControl w:val="0"/>
        <w:tabs>
          <w:tab w:val="left" w:pos="801"/>
        </w:tabs>
        <w:kinsoku w:val="0"/>
        <w:overflowPunct w:val="0"/>
        <w:autoSpaceDE w:val="0"/>
        <w:autoSpaceDN w:val="0"/>
        <w:adjustRightInd w:val="0"/>
        <w:spacing w:after="0" w:line="240" w:lineRule="auto"/>
        <w:ind w:left="360" w:right="95"/>
        <w:jc w:val="both"/>
        <w:rPr>
          <w:rFonts w:eastAsiaTheme="minorEastAsia" w:cs="Verdana"/>
          <w:spacing w:val="-2"/>
          <w:sz w:val="20"/>
          <w:szCs w:val="20"/>
          <w:lang w:eastAsia="en-GB"/>
        </w:rPr>
      </w:pPr>
    </w:p>
    <w:p w14:paraId="03FC54E4" w14:textId="77777777" w:rsidR="002F7D29" w:rsidRPr="00535D57" w:rsidRDefault="002F7D29" w:rsidP="002F7D29">
      <w:pPr>
        <w:pStyle w:val="ListParagraph"/>
        <w:widowControl w:val="0"/>
        <w:tabs>
          <w:tab w:val="left" w:pos="801"/>
        </w:tabs>
        <w:kinsoku w:val="0"/>
        <w:overflowPunct w:val="0"/>
        <w:autoSpaceDE w:val="0"/>
        <w:autoSpaceDN w:val="0"/>
        <w:adjustRightInd w:val="0"/>
        <w:spacing w:after="0" w:line="240" w:lineRule="auto"/>
        <w:ind w:left="360" w:right="95"/>
        <w:jc w:val="both"/>
        <w:rPr>
          <w:rFonts w:eastAsiaTheme="minorEastAsia" w:cs="Verdana"/>
          <w:spacing w:val="-2"/>
          <w:sz w:val="20"/>
          <w:szCs w:val="20"/>
          <w:lang w:val="sr-Cyrl-RS" w:eastAsia="en-GB"/>
        </w:rPr>
      </w:pPr>
      <w:proofErr w:type="spellStart"/>
      <w:r w:rsidRPr="00535D57">
        <w:rPr>
          <w:rFonts w:eastAsiaTheme="minorEastAsia" w:cs="Verdana"/>
          <w:spacing w:val="-2"/>
          <w:sz w:val="20"/>
          <w:szCs w:val="20"/>
          <w:lang w:eastAsia="en-GB"/>
        </w:rPr>
        <w:t>Максималан</w:t>
      </w:r>
      <w:proofErr w:type="spellEnd"/>
      <w:r w:rsidRPr="00535D57">
        <w:rPr>
          <w:rFonts w:eastAsiaTheme="minorEastAsia" w:cs="Verdana"/>
          <w:spacing w:val="-2"/>
          <w:sz w:val="20"/>
          <w:szCs w:val="20"/>
          <w:lang w:eastAsia="en-GB"/>
        </w:rPr>
        <w:t xml:space="preserve"> </w:t>
      </w:r>
      <w:proofErr w:type="spellStart"/>
      <w:r w:rsidRPr="00535D57">
        <w:rPr>
          <w:rFonts w:eastAsiaTheme="minorEastAsia" w:cs="Verdana"/>
          <w:spacing w:val="-2"/>
          <w:sz w:val="20"/>
          <w:szCs w:val="20"/>
          <w:lang w:eastAsia="en-GB"/>
        </w:rPr>
        <w:t>износ</w:t>
      </w:r>
      <w:proofErr w:type="spellEnd"/>
      <w:r w:rsidRPr="00535D57">
        <w:rPr>
          <w:rFonts w:eastAsiaTheme="minorEastAsia" w:cs="Verdana"/>
          <w:spacing w:val="-2"/>
          <w:sz w:val="20"/>
          <w:szCs w:val="20"/>
          <w:lang w:eastAsia="en-GB"/>
        </w:rPr>
        <w:t xml:space="preserve"> </w:t>
      </w:r>
      <w:r w:rsidRPr="00535D57">
        <w:rPr>
          <w:rFonts w:eastAsiaTheme="minorEastAsia" w:cs="Times New Roman"/>
          <w:sz w:val="20"/>
          <w:szCs w:val="20"/>
          <w:lang w:val="sr-Cyrl-RS" w:eastAsia="en-GB"/>
        </w:rPr>
        <w:t xml:space="preserve">бесповратних </w:t>
      </w:r>
      <w:proofErr w:type="spellStart"/>
      <w:r w:rsidRPr="00535D57">
        <w:rPr>
          <w:rFonts w:eastAsiaTheme="minorEastAsia" w:cs="Verdana"/>
          <w:spacing w:val="-2"/>
          <w:sz w:val="20"/>
          <w:szCs w:val="20"/>
          <w:lang w:eastAsia="en-GB"/>
        </w:rPr>
        <w:t>средстава</w:t>
      </w:r>
      <w:proofErr w:type="spellEnd"/>
      <w:r w:rsidRPr="00535D57">
        <w:rPr>
          <w:rFonts w:eastAsiaTheme="minorEastAsia" w:cs="Verdana"/>
          <w:spacing w:val="-2"/>
          <w:sz w:val="20"/>
          <w:szCs w:val="20"/>
          <w:lang w:eastAsia="en-GB"/>
        </w:rPr>
        <w:t xml:space="preserve"> </w:t>
      </w:r>
      <w:r w:rsidRPr="00535D57">
        <w:rPr>
          <w:rFonts w:cs="Calibri"/>
          <w:sz w:val="20"/>
          <w:szCs w:val="20"/>
          <w:lang w:val="sr-Cyrl-RS"/>
        </w:rPr>
        <w:t xml:space="preserve">за наведене намене </w:t>
      </w:r>
      <w:proofErr w:type="spellStart"/>
      <w:r w:rsidRPr="00535D57">
        <w:rPr>
          <w:rFonts w:eastAsiaTheme="minorEastAsia" w:cs="Verdana"/>
          <w:sz w:val="20"/>
          <w:szCs w:val="20"/>
          <w:lang w:eastAsia="en-GB"/>
        </w:rPr>
        <w:t>не</w:t>
      </w:r>
      <w:proofErr w:type="spellEnd"/>
      <w:r w:rsidRPr="00535D57">
        <w:rPr>
          <w:rFonts w:eastAsiaTheme="minorEastAsia" w:cs="Verdana"/>
          <w:sz w:val="20"/>
          <w:szCs w:val="20"/>
          <w:lang w:eastAsia="en-GB"/>
        </w:rPr>
        <w:t xml:space="preserve"> </w:t>
      </w:r>
      <w:proofErr w:type="spellStart"/>
      <w:r w:rsidRPr="00535D57">
        <w:rPr>
          <w:rFonts w:eastAsiaTheme="minorEastAsia" w:cs="Verdana"/>
          <w:sz w:val="20"/>
          <w:szCs w:val="20"/>
          <w:lang w:eastAsia="en-GB"/>
        </w:rPr>
        <w:t>може</w:t>
      </w:r>
      <w:proofErr w:type="spellEnd"/>
      <w:r w:rsidRPr="00535D57">
        <w:rPr>
          <w:rFonts w:eastAsiaTheme="minorEastAsia" w:cs="Verdana"/>
          <w:sz w:val="20"/>
          <w:szCs w:val="20"/>
          <w:lang w:eastAsia="en-GB"/>
        </w:rPr>
        <w:t xml:space="preserve"> </w:t>
      </w:r>
      <w:proofErr w:type="spellStart"/>
      <w:r w:rsidRPr="00535D57">
        <w:rPr>
          <w:rFonts w:eastAsiaTheme="minorEastAsia" w:cs="Verdana"/>
          <w:sz w:val="20"/>
          <w:szCs w:val="20"/>
          <w:lang w:eastAsia="en-GB"/>
        </w:rPr>
        <w:t>бити</w:t>
      </w:r>
      <w:proofErr w:type="spellEnd"/>
      <w:r w:rsidRPr="00535D57">
        <w:rPr>
          <w:rFonts w:eastAsiaTheme="minorEastAsia" w:cs="Verdana"/>
          <w:sz w:val="20"/>
          <w:szCs w:val="20"/>
          <w:lang w:eastAsia="en-GB"/>
        </w:rPr>
        <w:t xml:space="preserve"> </w:t>
      </w:r>
      <w:proofErr w:type="spellStart"/>
      <w:r w:rsidRPr="00535D57">
        <w:rPr>
          <w:rFonts w:eastAsiaTheme="minorEastAsia" w:cs="Verdana"/>
          <w:sz w:val="20"/>
          <w:szCs w:val="20"/>
          <w:lang w:eastAsia="en-GB"/>
        </w:rPr>
        <w:t>већи</w:t>
      </w:r>
      <w:proofErr w:type="spellEnd"/>
      <w:r w:rsidRPr="00535D57">
        <w:rPr>
          <w:rFonts w:eastAsiaTheme="minorEastAsia" w:cs="Verdana"/>
          <w:sz w:val="20"/>
          <w:szCs w:val="20"/>
          <w:lang w:eastAsia="en-GB"/>
        </w:rPr>
        <w:t xml:space="preserve"> </w:t>
      </w:r>
      <w:r w:rsidRPr="00535D57">
        <w:rPr>
          <w:rFonts w:eastAsiaTheme="minorEastAsia" w:cs="Verdana"/>
          <w:sz w:val="20"/>
          <w:szCs w:val="20"/>
          <w:lang w:val="sr-Cyrl-RS" w:eastAsia="en-GB"/>
        </w:rPr>
        <w:t>од</w:t>
      </w:r>
      <w:r w:rsidRPr="00535D57">
        <w:rPr>
          <w:rFonts w:eastAsiaTheme="minorEastAsia" w:cs="Verdana"/>
          <w:spacing w:val="-2"/>
          <w:sz w:val="20"/>
          <w:szCs w:val="20"/>
          <w:lang w:eastAsia="en-GB"/>
        </w:rPr>
        <w:t xml:space="preserve"> </w:t>
      </w:r>
      <w:r w:rsidRPr="00535D57">
        <w:rPr>
          <w:rFonts w:eastAsiaTheme="minorEastAsia" w:cs="Verdana"/>
          <w:spacing w:val="-2"/>
          <w:sz w:val="20"/>
          <w:szCs w:val="20"/>
          <w:lang w:val="sr-Cyrl-RS" w:eastAsia="en-GB"/>
        </w:rPr>
        <w:t>1.0</w:t>
      </w:r>
      <w:r w:rsidRPr="00535D57">
        <w:rPr>
          <w:rFonts w:eastAsiaTheme="minorEastAsia" w:cs="Verdana"/>
          <w:spacing w:val="-2"/>
          <w:sz w:val="20"/>
          <w:szCs w:val="20"/>
          <w:lang w:eastAsia="en-GB"/>
        </w:rPr>
        <w:t xml:space="preserve">00.000,00 </w:t>
      </w:r>
      <w:proofErr w:type="spellStart"/>
      <w:r w:rsidRPr="00535D57">
        <w:rPr>
          <w:rFonts w:eastAsiaTheme="minorEastAsia" w:cs="Verdana"/>
          <w:spacing w:val="-2"/>
          <w:sz w:val="20"/>
          <w:szCs w:val="20"/>
          <w:lang w:eastAsia="en-GB"/>
        </w:rPr>
        <w:t>динара</w:t>
      </w:r>
      <w:proofErr w:type="spellEnd"/>
      <w:r w:rsidRPr="00535D57">
        <w:rPr>
          <w:rFonts w:eastAsiaTheme="minorEastAsia" w:cs="Verdana"/>
          <w:spacing w:val="-2"/>
          <w:sz w:val="20"/>
          <w:szCs w:val="20"/>
          <w:lang w:val="sr-Cyrl-RS" w:eastAsia="en-GB"/>
        </w:rPr>
        <w:t>.</w:t>
      </w:r>
    </w:p>
    <w:p w14:paraId="02516A53" w14:textId="77777777" w:rsidR="002F7D29" w:rsidRDefault="002F7D29" w:rsidP="002F7D29">
      <w:pPr>
        <w:pStyle w:val="NoSpacing"/>
      </w:pPr>
    </w:p>
    <w:p w14:paraId="0868AE2C" w14:textId="77777777" w:rsidR="002F7D29" w:rsidRPr="000E52C7" w:rsidRDefault="002F7D29" w:rsidP="002F7D29">
      <w:pPr>
        <w:pStyle w:val="ListParagraph"/>
        <w:numPr>
          <w:ilvl w:val="0"/>
          <w:numId w:val="27"/>
        </w:numPr>
        <w:autoSpaceDE w:val="0"/>
        <w:autoSpaceDN w:val="0"/>
        <w:adjustRightInd w:val="0"/>
        <w:spacing w:after="0" w:line="240" w:lineRule="auto"/>
        <w:jc w:val="both"/>
        <w:rPr>
          <w:rFonts w:cs="Calibri-Bold"/>
          <w:b/>
          <w:bCs/>
          <w:sz w:val="20"/>
          <w:szCs w:val="20"/>
        </w:rPr>
      </w:pPr>
      <w:r w:rsidRPr="000E52C7">
        <w:rPr>
          <w:rFonts w:cs="Calibri-Bold"/>
          <w:b/>
          <w:bCs/>
          <w:sz w:val="20"/>
          <w:szCs w:val="20"/>
          <w:lang w:val="sr-Cyrl-RS"/>
        </w:rPr>
        <w:t>к</w:t>
      </w:r>
      <w:proofErr w:type="spellStart"/>
      <w:r w:rsidRPr="000E52C7">
        <w:rPr>
          <w:rFonts w:cs="Calibri-Bold"/>
          <w:b/>
          <w:bCs/>
          <w:sz w:val="20"/>
          <w:szCs w:val="20"/>
        </w:rPr>
        <w:t>онструкције</w:t>
      </w:r>
      <w:proofErr w:type="spellEnd"/>
      <w:r w:rsidRPr="000E52C7">
        <w:rPr>
          <w:rFonts w:cs="Calibri-Bold"/>
          <w:b/>
          <w:bCs/>
          <w:sz w:val="20"/>
          <w:szCs w:val="20"/>
        </w:rPr>
        <w:t xml:space="preserve"> и </w:t>
      </w:r>
      <w:proofErr w:type="spellStart"/>
      <w:r w:rsidRPr="000E52C7">
        <w:rPr>
          <w:rFonts w:cs="Calibri-Bold"/>
          <w:b/>
          <w:bCs/>
          <w:sz w:val="20"/>
          <w:szCs w:val="20"/>
        </w:rPr>
        <w:t>опреме</w:t>
      </w:r>
      <w:proofErr w:type="spellEnd"/>
      <w:r w:rsidRPr="000E52C7">
        <w:rPr>
          <w:rFonts w:cs="Calibri-Bold"/>
          <w:b/>
          <w:bCs/>
          <w:sz w:val="20"/>
          <w:szCs w:val="20"/>
        </w:rPr>
        <w:t xml:space="preserve"> </w:t>
      </w:r>
      <w:proofErr w:type="spellStart"/>
      <w:r w:rsidRPr="000E52C7">
        <w:rPr>
          <w:rFonts w:cs="Calibri-Bold"/>
          <w:b/>
          <w:bCs/>
          <w:sz w:val="20"/>
          <w:szCs w:val="20"/>
        </w:rPr>
        <w:t>за</w:t>
      </w:r>
      <w:proofErr w:type="spellEnd"/>
      <w:r w:rsidRPr="000E52C7">
        <w:rPr>
          <w:rFonts w:cs="Calibri-Bold"/>
          <w:b/>
          <w:bCs/>
          <w:sz w:val="20"/>
          <w:szCs w:val="20"/>
        </w:rPr>
        <w:t xml:space="preserve"> </w:t>
      </w:r>
      <w:proofErr w:type="spellStart"/>
      <w:r w:rsidRPr="000E52C7">
        <w:rPr>
          <w:rFonts w:cs="Calibri-Bold"/>
          <w:b/>
          <w:bCs/>
          <w:sz w:val="20"/>
          <w:szCs w:val="20"/>
        </w:rPr>
        <w:t>биљну</w:t>
      </w:r>
      <w:proofErr w:type="spellEnd"/>
      <w:r w:rsidRPr="000E52C7">
        <w:rPr>
          <w:rFonts w:cs="Calibri-Bold"/>
          <w:b/>
          <w:bCs/>
          <w:sz w:val="20"/>
          <w:szCs w:val="20"/>
        </w:rPr>
        <w:t xml:space="preserve"> </w:t>
      </w:r>
      <w:proofErr w:type="spellStart"/>
      <w:r w:rsidRPr="000E52C7">
        <w:rPr>
          <w:rFonts w:cs="Calibri-Bold"/>
          <w:b/>
          <w:bCs/>
          <w:sz w:val="20"/>
          <w:szCs w:val="20"/>
        </w:rPr>
        <w:t>производњу</w:t>
      </w:r>
      <w:proofErr w:type="spellEnd"/>
      <w:r w:rsidRPr="000E52C7">
        <w:rPr>
          <w:rFonts w:cs="Calibri-Bold"/>
          <w:b/>
          <w:bCs/>
          <w:sz w:val="20"/>
          <w:szCs w:val="20"/>
        </w:rPr>
        <w:t xml:space="preserve"> у </w:t>
      </w:r>
      <w:proofErr w:type="spellStart"/>
      <w:r w:rsidRPr="000E52C7">
        <w:rPr>
          <w:rFonts w:cs="Calibri-Bold"/>
          <w:b/>
          <w:bCs/>
          <w:sz w:val="20"/>
          <w:szCs w:val="20"/>
        </w:rPr>
        <w:t>заштићеном</w:t>
      </w:r>
      <w:proofErr w:type="spellEnd"/>
      <w:r w:rsidRPr="000E52C7">
        <w:rPr>
          <w:rFonts w:cs="Calibri-Bold"/>
          <w:b/>
          <w:bCs/>
          <w:sz w:val="20"/>
          <w:szCs w:val="20"/>
        </w:rPr>
        <w:t xml:space="preserve"> </w:t>
      </w:r>
      <w:proofErr w:type="spellStart"/>
      <w:r w:rsidRPr="000E52C7">
        <w:rPr>
          <w:rFonts w:cs="Calibri-Bold"/>
          <w:b/>
          <w:bCs/>
          <w:sz w:val="20"/>
          <w:szCs w:val="20"/>
        </w:rPr>
        <w:t>простору</w:t>
      </w:r>
      <w:proofErr w:type="spellEnd"/>
    </w:p>
    <w:p w14:paraId="32EE946C" w14:textId="77777777" w:rsidR="002F7D29" w:rsidRPr="000E52C7" w:rsidRDefault="002F7D29" w:rsidP="002F7D29">
      <w:pPr>
        <w:autoSpaceDE w:val="0"/>
        <w:autoSpaceDN w:val="0"/>
        <w:adjustRightInd w:val="0"/>
        <w:spacing w:after="0" w:line="240" w:lineRule="auto"/>
        <w:jc w:val="both"/>
        <w:rPr>
          <w:rFonts w:cs="Calibri-Bold"/>
          <w:b/>
          <w:bCs/>
          <w:sz w:val="20"/>
          <w:szCs w:val="20"/>
        </w:rPr>
      </w:pPr>
    </w:p>
    <w:p w14:paraId="05C0B3D1"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RS"/>
        </w:rPr>
      </w:pPr>
      <w:r w:rsidRPr="000E52C7">
        <w:rPr>
          <w:rFonts w:ascii="Calibri" w:hAnsi="Calibri"/>
          <w:b/>
          <w:i/>
          <w:sz w:val="20"/>
          <w:szCs w:val="20"/>
          <w:lang w:val="sr-Cyrl-CS"/>
        </w:rPr>
        <w:t>конструкциј</w:t>
      </w:r>
      <w:r w:rsidRPr="000E52C7">
        <w:rPr>
          <w:rFonts w:ascii="Calibri" w:hAnsi="Calibri"/>
          <w:b/>
          <w:i/>
          <w:sz w:val="20"/>
          <w:szCs w:val="20"/>
          <w:lang w:val="en-US"/>
        </w:rPr>
        <w:t>a</w:t>
      </w:r>
      <w:r w:rsidRPr="000E52C7">
        <w:rPr>
          <w:rFonts w:ascii="Calibri" w:hAnsi="Calibri"/>
          <w:b/>
          <w:i/>
          <w:sz w:val="20"/>
          <w:szCs w:val="20"/>
          <w:lang w:val="sr-Cyrl-CS"/>
        </w:rPr>
        <w:t xml:space="preserve"> за објекте заштићеног простора (алуминијумска, поцинковано-челична, челична и пластична)</w:t>
      </w:r>
      <w:r w:rsidRPr="000E52C7">
        <w:rPr>
          <w:rFonts w:ascii="Calibri" w:hAnsi="Calibri"/>
          <w:b/>
          <w:i/>
          <w:sz w:val="20"/>
          <w:szCs w:val="20"/>
          <w:lang w:val="sr-Cyrl-RS"/>
        </w:rPr>
        <w:t>;</w:t>
      </w:r>
    </w:p>
    <w:p w14:paraId="4CBF132F"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CS"/>
        </w:rPr>
        <w:t>вишегодишње, вишеслојне фолије за покривање објеката заштићеног простора</w:t>
      </w:r>
      <w:r w:rsidRPr="000E52C7">
        <w:rPr>
          <w:rFonts w:ascii="Calibri" w:hAnsi="Calibri"/>
          <w:b/>
          <w:i/>
          <w:sz w:val="20"/>
          <w:szCs w:val="20"/>
          <w:lang w:val="sr-Cyrl-RS"/>
        </w:rPr>
        <w:t>;</w:t>
      </w:r>
    </w:p>
    <w:p w14:paraId="594FC162"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CS"/>
        </w:rPr>
        <w:t>фолије за</w:t>
      </w:r>
      <w:r w:rsidRPr="000E52C7">
        <w:rPr>
          <w:rFonts w:ascii="Calibri" w:hAnsi="Calibri"/>
          <w:b/>
          <w:i/>
          <w:sz w:val="20"/>
          <w:szCs w:val="20"/>
          <w:lang w:val="sr-Cyrl-RS"/>
        </w:rPr>
        <w:t xml:space="preserve"> сенчење и</w:t>
      </w:r>
      <w:r w:rsidRPr="000E52C7">
        <w:rPr>
          <w:rFonts w:ascii="Calibri" w:hAnsi="Calibri"/>
          <w:b/>
          <w:i/>
          <w:sz w:val="20"/>
          <w:szCs w:val="20"/>
          <w:lang w:val="sr-Cyrl-CS"/>
        </w:rPr>
        <w:t xml:space="preserve"> спречавање губитка топлоте</w:t>
      </w:r>
      <w:r w:rsidRPr="000E52C7">
        <w:rPr>
          <w:rFonts w:ascii="Calibri" w:hAnsi="Calibri"/>
          <w:b/>
          <w:i/>
          <w:sz w:val="20"/>
          <w:szCs w:val="20"/>
          <w:lang w:val="sr-Cyrl-RS"/>
        </w:rPr>
        <w:t>;</w:t>
      </w:r>
    </w:p>
    <w:p w14:paraId="63BAC3E3"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CS"/>
        </w:rPr>
        <w:t>мреже за сенчење објекта</w:t>
      </w:r>
      <w:r w:rsidRPr="000E52C7">
        <w:rPr>
          <w:rFonts w:ascii="Calibri" w:hAnsi="Calibri"/>
          <w:b/>
          <w:i/>
          <w:sz w:val="20"/>
          <w:szCs w:val="20"/>
          <w:lang w:val="sr-Cyrl-RS"/>
        </w:rPr>
        <w:t>;</w:t>
      </w:r>
    </w:p>
    <w:p w14:paraId="0EF9BBE7"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CS"/>
        </w:rPr>
        <w:t>систем за наводњавање „кап по кап”</w:t>
      </w:r>
      <w:r w:rsidRPr="000E52C7">
        <w:rPr>
          <w:rFonts w:ascii="Calibri" w:hAnsi="Calibri"/>
          <w:b/>
          <w:i/>
          <w:sz w:val="20"/>
          <w:szCs w:val="20"/>
          <w:lang w:val="en-US"/>
        </w:rPr>
        <w:t>,</w:t>
      </w:r>
      <w:r w:rsidRPr="000E52C7">
        <w:rPr>
          <w:rFonts w:ascii="Calibri" w:hAnsi="Calibri"/>
          <w:b/>
          <w:i/>
          <w:sz w:val="20"/>
          <w:szCs w:val="20"/>
          <w:lang w:val="sr-Cyrl-CS"/>
        </w:rPr>
        <w:t xml:space="preserve"> сист</w:t>
      </w:r>
      <w:r w:rsidRPr="000E52C7">
        <w:rPr>
          <w:rFonts w:ascii="Calibri" w:hAnsi="Calibri"/>
          <w:b/>
          <w:i/>
          <w:sz w:val="20"/>
          <w:szCs w:val="20"/>
          <w:lang w:val="en-US"/>
        </w:rPr>
        <w:t>e</w:t>
      </w:r>
      <w:r w:rsidRPr="000E52C7">
        <w:rPr>
          <w:rFonts w:ascii="Calibri" w:hAnsi="Calibri"/>
          <w:b/>
          <w:i/>
          <w:sz w:val="20"/>
          <w:szCs w:val="20"/>
          <w:lang w:val="sr-Cyrl-RS"/>
        </w:rPr>
        <w:t>ми</w:t>
      </w:r>
      <w:r w:rsidRPr="000E52C7">
        <w:rPr>
          <w:rFonts w:ascii="Calibri" w:hAnsi="Calibri"/>
          <w:b/>
          <w:i/>
          <w:sz w:val="20"/>
          <w:szCs w:val="20"/>
          <w:lang w:val="sr-Cyrl-CS"/>
        </w:rPr>
        <w:t xml:space="preserve"> за микрокишење</w:t>
      </w:r>
      <w:r w:rsidRPr="000E52C7">
        <w:rPr>
          <w:rFonts w:ascii="Calibri" w:hAnsi="Calibri"/>
          <w:b/>
          <w:i/>
          <w:sz w:val="20"/>
          <w:szCs w:val="20"/>
          <w:lang w:val="sr-Latn-CS"/>
        </w:rPr>
        <w:t>;</w:t>
      </w:r>
    </w:p>
    <w:p w14:paraId="1DAA37A1"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RS"/>
        </w:rPr>
        <w:t>систем за фертиригацију;</w:t>
      </w:r>
    </w:p>
    <w:p w14:paraId="2624E37F"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RS"/>
        </w:rPr>
        <w:t>столови за производњу расада;</w:t>
      </w:r>
    </w:p>
    <w:p w14:paraId="703847F7"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CS"/>
        </w:rPr>
        <w:t xml:space="preserve">инструменти за мерење нивоа </w:t>
      </w:r>
      <w:r w:rsidRPr="000E52C7">
        <w:rPr>
          <w:rFonts w:ascii="Calibri" w:hAnsi="Calibri"/>
          <w:b/>
          <w:i/>
          <w:sz w:val="20"/>
          <w:szCs w:val="20"/>
          <w:lang w:val="sr-Latn-CS"/>
        </w:rPr>
        <w:t>CO</w:t>
      </w:r>
      <w:r w:rsidRPr="000E52C7">
        <w:rPr>
          <w:rFonts w:ascii="Calibri" w:hAnsi="Calibri"/>
          <w:b/>
          <w:i/>
          <w:sz w:val="20"/>
          <w:szCs w:val="20"/>
          <w:vertAlign w:val="subscript"/>
          <w:lang w:val="sr-Latn-CS"/>
        </w:rPr>
        <w:t>2</w:t>
      </w:r>
      <w:r w:rsidRPr="000E52C7">
        <w:rPr>
          <w:rFonts w:ascii="Calibri" w:hAnsi="Calibri"/>
          <w:b/>
          <w:i/>
          <w:sz w:val="20"/>
          <w:szCs w:val="20"/>
          <w:lang w:val="sr-Latn-CS"/>
        </w:rPr>
        <w:t>, температуре супстрата и ваздуха, као и влаге</w:t>
      </w:r>
      <w:r w:rsidRPr="000E52C7">
        <w:rPr>
          <w:rFonts w:ascii="Calibri" w:hAnsi="Calibri"/>
          <w:b/>
          <w:i/>
          <w:sz w:val="20"/>
          <w:szCs w:val="20"/>
          <w:lang w:val="sr-Cyrl-RS"/>
        </w:rPr>
        <w:t>;</w:t>
      </w:r>
    </w:p>
    <w:p w14:paraId="3A2DBDDA" w14:textId="77777777" w:rsidR="002F7D29" w:rsidRPr="000E52C7" w:rsidRDefault="002F7D29" w:rsidP="002F7D29">
      <w:pPr>
        <w:pStyle w:val="ListParagraph"/>
        <w:numPr>
          <w:ilvl w:val="1"/>
          <w:numId w:val="27"/>
        </w:numPr>
        <w:spacing w:after="0" w:line="240" w:lineRule="auto"/>
        <w:jc w:val="both"/>
        <w:rPr>
          <w:rFonts w:ascii="Calibri" w:hAnsi="Calibri"/>
          <w:b/>
          <w:i/>
          <w:sz w:val="20"/>
          <w:szCs w:val="20"/>
          <w:lang w:val="sr-Cyrl-CS"/>
        </w:rPr>
      </w:pPr>
      <w:r w:rsidRPr="000E52C7">
        <w:rPr>
          <w:rFonts w:ascii="Calibri" w:hAnsi="Calibri"/>
          <w:b/>
          <w:i/>
          <w:sz w:val="20"/>
          <w:szCs w:val="20"/>
          <w:lang w:val="sr-Cyrl-CS"/>
        </w:rPr>
        <w:t>саксије, контејнере за производњу расада, ослонаце за поврће ( мреже и коље)</w:t>
      </w:r>
    </w:p>
    <w:p w14:paraId="07D91610" w14:textId="77777777" w:rsidR="002F7D29" w:rsidRPr="000E52C7" w:rsidRDefault="002F7D29" w:rsidP="002F7D29">
      <w:pPr>
        <w:pStyle w:val="ListParagraph"/>
        <w:numPr>
          <w:ilvl w:val="1"/>
          <w:numId w:val="27"/>
        </w:numPr>
        <w:spacing w:after="0" w:line="240" w:lineRule="auto"/>
        <w:ind w:left="567" w:hanging="349"/>
        <w:jc w:val="both"/>
        <w:rPr>
          <w:rFonts w:ascii="Calibri" w:hAnsi="Calibri"/>
          <w:b/>
          <w:i/>
          <w:sz w:val="20"/>
          <w:szCs w:val="20"/>
          <w:lang w:val="sr-Cyrl-CS"/>
        </w:rPr>
      </w:pPr>
      <w:r w:rsidRPr="000E52C7">
        <w:rPr>
          <w:rFonts w:ascii="Calibri" w:hAnsi="Calibri"/>
          <w:b/>
          <w:i/>
          <w:sz w:val="20"/>
          <w:szCs w:val="20"/>
          <w:lang w:val="sr-Cyrl-RS"/>
        </w:rPr>
        <w:t>систем за загревање.</w:t>
      </w:r>
    </w:p>
    <w:p w14:paraId="2E300A54" w14:textId="77777777" w:rsidR="002F7D29" w:rsidRPr="000E52C7" w:rsidRDefault="002F7D29" w:rsidP="002F7D29">
      <w:pPr>
        <w:ind w:right="-46"/>
        <w:contextualSpacing/>
        <w:jc w:val="both"/>
        <w:rPr>
          <w:sz w:val="20"/>
          <w:szCs w:val="20"/>
          <w:highlight w:val="lightGray"/>
          <w:lang w:val="sr-Cyrl-CS"/>
        </w:rPr>
      </w:pPr>
    </w:p>
    <w:p w14:paraId="0408F9EF" w14:textId="77777777" w:rsidR="002F7D29" w:rsidRPr="00535D57" w:rsidRDefault="002F7D29" w:rsidP="002F7D29">
      <w:pPr>
        <w:autoSpaceDE w:val="0"/>
        <w:autoSpaceDN w:val="0"/>
        <w:adjustRightInd w:val="0"/>
        <w:spacing w:after="0" w:line="240" w:lineRule="auto"/>
        <w:jc w:val="both"/>
        <w:rPr>
          <w:rFonts w:cs="Calibri-Bold"/>
          <w:bCs/>
          <w:sz w:val="20"/>
          <w:szCs w:val="20"/>
          <w:lang w:val="sr-Cyrl-RS"/>
        </w:rPr>
      </w:pPr>
      <w:proofErr w:type="spellStart"/>
      <w:r w:rsidRPr="00535D57">
        <w:rPr>
          <w:rFonts w:cs="Calibri"/>
          <w:sz w:val="20"/>
          <w:szCs w:val="20"/>
        </w:rPr>
        <w:t>Максималан</w:t>
      </w:r>
      <w:proofErr w:type="spellEnd"/>
      <w:r w:rsidRPr="00535D57">
        <w:rPr>
          <w:rFonts w:cs="Calibri"/>
          <w:sz w:val="20"/>
          <w:szCs w:val="20"/>
        </w:rPr>
        <w:t xml:space="preserve"> </w:t>
      </w:r>
      <w:proofErr w:type="spellStart"/>
      <w:r w:rsidRPr="00535D57">
        <w:rPr>
          <w:rFonts w:cs="Calibri"/>
          <w:sz w:val="20"/>
          <w:szCs w:val="20"/>
        </w:rPr>
        <w:t>износ</w:t>
      </w:r>
      <w:proofErr w:type="spellEnd"/>
      <w:r w:rsidRPr="00535D57">
        <w:rPr>
          <w:rFonts w:cs="Calibri"/>
          <w:sz w:val="20"/>
          <w:szCs w:val="20"/>
        </w:rPr>
        <w:t xml:space="preserve"> </w:t>
      </w:r>
      <w:proofErr w:type="spellStart"/>
      <w:r w:rsidRPr="00535D57">
        <w:rPr>
          <w:rFonts w:cs="Calibri"/>
          <w:sz w:val="20"/>
          <w:szCs w:val="20"/>
        </w:rPr>
        <w:t>бесповратних</w:t>
      </w:r>
      <w:proofErr w:type="spellEnd"/>
      <w:r w:rsidRPr="00535D57">
        <w:rPr>
          <w:rFonts w:cs="Calibri"/>
          <w:sz w:val="20"/>
          <w:szCs w:val="20"/>
        </w:rPr>
        <w:t xml:space="preserve"> </w:t>
      </w:r>
      <w:proofErr w:type="spellStart"/>
      <w:r w:rsidRPr="00535D57">
        <w:rPr>
          <w:rFonts w:cs="Calibri"/>
          <w:sz w:val="20"/>
          <w:szCs w:val="20"/>
        </w:rPr>
        <w:t>средстава</w:t>
      </w:r>
      <w:proofErr w:type="spellEnd"/>
      <w:r w:rsidRPr="00535D57">
        <w:rPr>
          <w:rFonts w:cs="Calibri"/>
          <w:sz w:val="20"/>
          <w:szCs w:val="20"/>
        </w:rPr>
        <w:t xml:space="preserve"> </w:t>
      </w:r>
      <w:r w:rsidRPr="00535D57">
        <w:rPr>
          <w:rFonts w:cs="Calibri"/>
          <w:sz w:val="20"/>
          <w:szCs w:val="20"/>
          <w:lang w:val="sr-Cyrl-RS"/>
        </w:rPr>
        <w:t xml:space="preserve">за наведене намене </w:t>
      </w:r>
      <w:proofErr w:type="spellStart"/>
      <w:r w:rsidRPr="00535D57">
        <w:rPr>
          <w:rFonts w:cs="Calibri"/>
          <w:sz w:val="20"/>
          <w:szCs w:val="20"/>
        </w:rPr>
        <w:t>не</w:t>
      </w:r>
      <w:proofErr w:type="spellEnd"/>
      <w:r w:rsidRPr="00535D57">
        <w:rPr>
          <w:rFonts w:cs="Calibri"/>
          <w:sz w:val="20"/>
          <w:szCs w:val="20"/>
        </w:rPr>
        <w:t xml:space="preserve"> </w:t>
      </w:r>
      <w:proofErr w:type="spellStart"/>
      <w:r w:rsidRPr="00535D57">
        <w:rPr>
          <w:rFonts w:cs="Calibri"/>
          <w:sz w:val="20"/>
          <w:szCs w:val="20"/>
        </w:rPr>
        <w:t>може</w:t>
      </w:r>
      <w:proofErr w:type="spellEnd"/>
      <w:r w:rsidRPr="00535D57">
        <w:rPr>
          <w:rFonts w:cs="Calibri"/>
          <w:sz w:val="20"/>
          <w:szCs w:val="20"/>
        </w:rPr>
        <w:t xml:space="preserve"> </w:t>
      </w:r>
      <w:r w:rsidRPr="00535D57">
        <w:rPr>
          <w:rFonts w:cs="Calibri"/>
          <w:sz w:val="20"/>
          <w:szCs w:val="20"/>
          <w:lang w:val="sr-Cyrl-RS"/>
        </w:rPr>
        <w:t xml:space="preserve">бити већи од </w:t>
      </w:r>
      <w:r>
        <w:rPr>
          <w:rFonts w:cs="Calibri"/>
          <w:sz w:val="20"/>
          <w:szCs w:val="20"/>
          <w:lang w:val="sr-Cyrl-RS"/>
        </w:rPr>
        <w:t>2.000.000,</w:t>
      </w:r>
      <w:r w:rsidRPr="00535D57">
        <w:rPr>
          <w:rFonts w:cs="Calibri"/>
          <w:sz w:val="20"/>
          <w:szCs w:val="20"/>
          <w:lang w:val="sr-Cyrl-RS"/>
        </w:rPr>
        <w:t>00</w:t>
      </w:r>
      <w:r w:rsidRPr="00535D57">
        <w:rPr>
          <w:rFonts w:cs="Calibri"/>
          <w:sz w:val="20"/>
          <w:szCs w:val="20"/>
        </w:rPr>
        <w:t xml:space="preserve"> </w:t>
      </w:r>
      <w:proofErr w:type="spellStart"/>
      <w:r w:rsidRPr="00535D57">
        <w:rPr>
          <w:rFonts w:cs="Calibri"/>
          <w:sz w:val="20"/>
          <w:szCs w:val="20"/>
        </w:rPr>
        <w:t>динара</w:t>
      </w:r>
      <w:proofErr w:type="spellEnd"/>
      <w:r>
        <w:rPr>
          <w:rFonts w:cs="Calibri"/>
          <w:sz w:val="20"/>
          <w:szCs w:val="20"/>
          <w:lang w:val="sr-Cyrl-RS"/>
        </w:rPr>
        <w:t>.</w:t>
      </w:r>
    </w:p>
    <w:p w14:paraId="6768E8E3" w14:textId="77777777" w:rsidR="002F7D29" w:rsidRPr="000E52C7" w:rsidRDefault="002F7D29" w:rsidP="002F7D29">
      <w:pPr>
        <w:autoSpaceDE w:val="0"/>
        <w:autoSpaceDN w:val="0"/>
        <w:adjustRightInd w:val="0"/>
        <w:spacing w:after="0" w:line="240" w:lineRule="auto"/>
        <w:jc w:val="both"/>
        <w:rPr>
          <w:rFonts w:cs="Calibri-Bold"/>
          <w:b/>
          <w:bCs/>
          <w:sz w:val="20"/>
          <w:szCs w:val="20"/>
        </w:rPr>
      </w:pPr>
    </w:p>
    <w:p w14:paraId="3EBB4CF8" w14:textId="77777777" w:rsidR="002F7D29" w:rsidRPr="000E52C7" w:rsidRDefault="002F7D29" w:rsidP="002F7D29">
      <w:pPr>
        <w:pStyle w:val="ListParagraph"/>
        <w:numPr>
          <w:ilvl w:val="0"/>
          <w:numId w:val="27"/>
        </w:numPr>
        <w:autoSpaceDE w:val="0"/>
        <w:autoSpaceDN w:val="0"/>
        <w:adjustRightInd w:val="0"/>
        <w:spacing w:after="0" w:line="240" w:lineRule="auto"/>
        <w:jc w:val="both"/>
        <w:rPr>
          <w:rFonts w:cs="Calibri-Bold"/>
          <w:b/>
          <w:bCs/>
          <w:sz w:val="20"/>
          <w:szCs w:val="20"/>
        </w:rPr>
      </w:pPr>
      <w:r w:rsidRPr="000E52C7">
        <w:rPr>
          <w:rFonts w:cs="Calibri-Bold"/>
          <w:b/>
          <w:bCs/>
          <w:sz w:val="20"/>
          <w:szCs w:val="20"/>
          <w:lang w:val="sr-Cyrl-RS"/>
        </w:rPr>
        <w:t>опреме</w:t>
      </w:r>
      <w:r w:rsidRPr="000E52C7">
        <w:rPr>
          <w:rFonts w:cs="Calibri-Bold"/>
          <w:b/>
          <w:bCs/>
          <w:sz w:val="20"/>
          <w:szCs w:val="20"/>
        </w:rPr>
        <w:t xml:space="preserve"> </w:t>
      </w:r>
      <w:proofErr w:type="spellStart"/>
      <w:r w:rsidRPr="000E52C7">
        <w:rPr>
          <w:rFonts w:cs="Calibri-Bold"/>
          <w:b/>
          <w:bCs/>
          <w:sz w:val="20"/>
          <w:szCs w:val="20"/>
        </w:rPr>
        <w:t>за</w:t>
      </w:r>
      <w:proofErr w:type="spellEnd"/>
      <w:r w:rsidRPr="000E52C7">
        <w:rPr>
          <w:rFonts w:cs="Calibri-Bold"/>
          <w:b/>
          <w:bCs/>
          <w:sz w:val="20"/>
          <w:szCs w:val="20"/>
        </w:rPr>
        <w:t xml:space="preserve"> </w:t>
      </w:r>
      <w:proofErr w:type="spellStart"/>
      <w:r w:rsidRPr="000E52C7">
        <w:rPr>
          <w:rFonts w:cs="Calibri-Bold"/>
          <w:b/>
          <w:bCs/>
          <w:sz w:val="20"/>
          <w:szCs w:val="20"/>
        </w:rPr>
        <w:t>заштиту</w:t>
      </w:r>
      <w:proofErr w:type="spellEnd"/>
      <w:r w:rsidRPr="000E52C7">
        <w:rPr>
          <w:rFonts w:cs="Calibri-Bold"/>
          <w:b/>
          <w:bCs/>
          <w:sz w:val="20"/>
          <w:szCs w:val="20"/>
        </w:rPr>
        <w:t xml:space="preserve"> </w:t>
      </w:r>
      <w:proofErr w:type="spellStart"/>
      <w:r w:rsidRPr="000E52C7">
        <w:rPr>
          <w:rFonts w:cs="Calibri-Bold"/>
          <w:b/>
          <w:bCs/>
          <w:sz w:val="20"/>
          <w:szCs w:val="20"/>
        </w:rPr>
        <w:t>од</w:t>
      </w:r>
      <w:proofErr w:type="spellEnd"/>
      <w:r w:rsidRPr="000E52C7">
        <w:rPr>
          <w:rFonts w:cs="Calibri-Bold"/>
          <w:b/>
          <w:bCs/>
          <w:sz w:val="20"/>
          <w:szCs w:val="20"/>
        </w:rPr>
        <w:t xml:space="preserve"> </w:t>
      </w:r>
      <w:proofErr w:type="spellStart"/>
      <w:r w:rsidRPr="000E52C7">
        <w:rPr>
          <w:rFonts w:cs="Calibri-Bold"/>
          <w:b/>
          <w:bCs/>
          <w:sz w:val="20"/>
          <w:szCs w:val="20"/>
        </w:rPr>
        <w:t>временских</w:t>
      </w:r>
      <w:proofErr w:type="spellEnd"/>
      <w:r w:rsidRPr="000E52C7">
        <w:rPr>
          <w:rFonts w:cs="Calibri-Bold"/>
          <w:b/>
          <w:bCs/>
          <w:sz w:val="20"/>
          <w:szCs w:val="20"/>
        </w:rPr>
        <w:t xml:space="preserve"> </w:t>
      </w:r>
      <w:proofErr w:type="spellStart"/>
      <w:r w:rsidRPr="000E52C7">
        <w:rPr>
          <w:rFonts w:cs="Calibri-Bold"/>
          <w:b/>
          <w:bCs/>
          <w:sz w:val="20"/>
          <w:szCs w:val="20"/>
        </w:rPr>
        <w:t>непогода</w:t>
      </w:r>
      <w:proofErr w:type="spellEnd"/>
    </w:p>
    <w:p w14:paraId="32848D47" w14:textId="77777777" w:rsidR="002F7D29" w:rsidRPr="000E52C7" w:rsidRDefault="002F7D29" w:rsidP="002F7D29">
      <w:pPr>
        <w:pStyle w:val="ListParagraph"/>
        <w:autoSpaceDE w:val="0"/>
        <w:autoSpaceDN w:val="0"/>
        <w:adjustRightInd w:val="0"/>
        <w:spacing w:after="0" w:line="240" w:lineRule="auto"/>
        <w:jc w:val="both"/>
        <w:rPr>
          <w:rFonts w:cs="Calibri-Bold"/>
          <w:b/>
          <w:bCs/>
          <w:sz w:val="20"/>
          <w:szCs w:val="20"/>
        </w:rPr>
      </w:pPr>
    </w:p>
    <w:p w14:paraId="222CA5B3" w14:textId="77777777" w:rsidR="002F7D29" w:rsidRPr="000E52C7" w:rsidRDefault="002F7D29" w:rsidP="002F7D29">
      <w:pPr>
        <w:pStyle w:val="ListParagraph"/>
        <w:widowControl w:val="0"/>
        <w:numPr>
          <w:ilvl w:val="1"/>
          <w:numId w:val="27"/>
        </w:numPr>
        <w:autoSpaceDE w:val="0"/>
        <w:autoSpaceDN w:val="0"/>
        <w:adjustRightInd w:val="0"/>
        <w:spacing w:after="0" w:line="240" w:lineRule="auto"/>
        <w:ind w:right="-46"/>
        <w:jc w:val="both"/>
        <w:rPr>
          <w:rFonts w:eastAsiaTheme="minorEastAsia" w:cs="Times New Roman"/>
          <w:b/>
          <w:i/>
          <w:sz w:val="20"/>
          <w:szCs w:val="20"/>
          <w:lang w:val="sr-Cyrl-CS" w:eastAsia="en-GB"/>
        </w:rPr>
      </w:pPr>
      <w:r w:rsidRPr="000E52C7">
        <w:rPr>
          <w:rFonts w:eastAsiaTheme="minorEastAsia" w:cs="Times New Roman"/>
          <w:b/>
          <w:i/>
          <w:sz w:val="20"/>
          <w:szCs w:val="20"/>
          <w:lang w:val="sr-Cyrl-CS" w:eastAsia="en-GB"/>
        </w:rPr>
        <w:t>Материјали за покривање култура, у циљу заштите од мраза – агротекстили и малч фолије</w:t>
      </w:r>
    </w:p>
    <w:p w14:paraId="25DD93C1" w14:textId="77777777" w:rsidR="002F7D29" w:rsidRPr="000E52C7" w:rsidRDefault="002F7D29" w:rsidP="002F7D29">
      <w:pPr>
        <w:pStyle w:val="ListParagraph"/>
        <w:widowControl w:val="0"/>
        <w:numPr>
          <w:ilvl w:val="1"/>
          <w:numId w:val="27"/>
        </w:numPr>
        <w:overflowPunct w:val="0"/>
        <w:autoSpaceDE w:val="0"/>
        <w:autoSpaceDN w:val="0"/>
        <w:adjustRightInd w:val="0"/>
        <w:spacing w:after="0" w:line="240" w:lineRule="auto"/>
        <w:jc w:val="both"/>
        <w:rPr>
          <w:rFonts w:cs="Arial"/>
          <w:b/>
          <w:bCs/>
          <w:sz w:val="20"/>
          <w:szCs w:val="20"/>
        </w:rPr>
      </w:pPr>
      <w:proofErr w:type="spellStart"/>
      <w:r w:rsidRPr="000E52C7">
        <w:rPr>
          <w:rFonts w:cs="Arial"/>
          <w:b/>
          <w:bCs/>
          <w:i/>
          <w:sz w:val="20"/>
          <w:szCs w:val="20"/>
        </w:rPr>
        <w:t>Набавк</w:t>
      </w:r>
      <w:proofErr w:type="spellEnd"/>
      <w:r w:rsidRPr="000E52C7">
        <w:rPr>
          <w:rFonts w:cs="Arial"/>
          <w:b/>
          <w:bCs/>
          <w:i/>
          <w:sz w:val="20"/>
          <w:szCs w:val="20"/>
          <w:lang w:val="sr-Cyrl-RS"/>
        </w:rPr>
        <w:t>а</w:t>
      </w:r>
      <w:r w:rsidRPr="000E52C7">
        <w:rPr>
          <w:rFonts w:cs="Arial"/>
          <w:b/>
          <w:bCs/>
          <w:i/>
          <w:sz w:val="20"/>
          <w:szCs w:val="20"/>
        </w:rPr>
        <w:t xml:space="preserve"> </w:t>
      </w:r>
      <w:proofErr w:type="spellStart"/>
      <w:r w:rsidRPr="000E52C7">
        <w:rPr>
          <w:rFonts w:cs="Arial"/>
          <w:b/>
          <w:bCs/>
          <w:i/>
          <w:sz w:val="20"/>
          <w:szCs w:val="20"/>
        </w:rPr>
        <w:t>елемената</w:t>
      </w:r>
      <w:proofErr w:type="spellEnd"/>
      <w:r w:rsidRPr="000E52C7">
        <w:rPr>
          <w:rFonts w:cs="Arial"/>
          <w:b/>
          <w:bCs/>
          <w:i/>
          <w:sz w:val="20"/>
          <w:szCs w:val="20"/>
        </w:rPr>
        <w:t xml:space="preserve"> </w:t>
      </w:r>
      <w:proofErr w:type="spellStart"/>
      <w:r w:rsidRPr="000E52C7">
        <w:rPr>
          <w:rFonts w:cs="Arial"/>
          <w:b/>
          <w:bCs/>
          <w:i/>
          <w:sz w:val="20"/>
          <w:szCs w:val="20"/>
        </w:rPr>
        <w:t>система</w:t>
      </w:r>
      <w:proofErr w:type="spellEnd"/>
      <w:r w:rsidRPr="000E52C7">
        <w:rPr>
          <w:rFonts w:cs="Arial"/>
          <w:b/>
          <w:bCs/>
          <w:i/>
          <w:sz w:val="20"/>
          <w:szCs w:val="20"/>
        </w:rPr>
        <w:t xml:space="preserve"> </w:t>
      </w:r>
      <w:proofErr w:type="spellStart"/>
      <w:r w:rsidRPr="000E52C7">
        <w:rPr>
          <w:rFonts w:cs="Arial"/>
          <w:b/>
          <w:bCs/>
          <w:i/>
          <w:sz w:val="20"/>
          <w:szCs w:val="20"/>
        </w:rPr>
        <w:t>за</w:t>
      </w:r>
      <w:proofErr w:type="spellEnd"/>
      <w:r w:rsidRPr="000E52C7">
        <w:rPr>
          <w:rFonts w:cs="Arial"/>
          <w:b/>
          <w:bCs/>
          <w:i/>
          <w:sz w:val="20"/>
          <w:szCs w:val="20"/>
        </w:rPr>
        <w:t xml:space="preserve"> </w:t>
      </w:r>
      <w:proofErr w:type="spellStart"/>
      <w:r w:rsidRPr="000E52C7">
        <w:rPr>
          <w:rFonts w:cs="Arial"/>
          <w:b/>
          <w:bCs/>
          <w:i/>
          <w:sz w:val="20"/>
          <w:szCs w:val="20"/>
        </w:rPr>
        <w:t>противградну</w:t>
      </w:r>
      <w:proofErr w:type="spellEnd"/>
      <w:r w:rsidRPr="000E52C7">
        <w:rPr>
          <w:rFonts w:cs="Arial"/>
          <w:b/>
          <w:bCs/>
          <w:i/>
          <w:sz w:val="20"/>
          <w:szCs w:val="20"/>
        </w:rPr>
        <w:t xml:space="preserve"> </w:t>
      </w:r>
      <w:proofErr w:type="spellStart"/>
      <w:r w:rsidRPr="000E52C7">
        <w:rPr>
          <w:rFonts w:cs="Arial"/>
          <w:b/>
          <w:bCs/>
          <w:i/>
          <w:sz w:val="20"/>
          <w:szCs w:val="20"/>
        </w:rPr>
        <w:t>заштиту</w:t>
      </w:r>
      <w:proofErr w:type="spellEnd"/>
      <w:r w:rsidRPr="000E52C7">
        <w:rPr>
          <w:rFonts w:cs="Arial"/>
          <w:b/>
          <w:bCs/>
          <w:i/>
          <w:sz w:val="20"/>
          <w:szCs w:val="20"/>
        </w:rPr>
        <w:t xml:space="preserve"> с </w:t>
      </w:r>
      <w:proofErr w:type="spellStart"/>
      <w:r w:rsidRPr="000E52C7">
        <w:rPr>
          <w:rFonts w:cs="Arial"/>
          <w:b/>
          <w:bCs/>
          <w:i/>
          <w:sz w:val="20"/>
          <w:szCs w:val="20"/>
        </w:rPr>
        <w:t>наслоном</w:t>
      </w:r>
      <w:proofErr w:type="spellEnd"/>
      <w:r w:rsidRPr="000E52C7">
        <w:rPr>
          <w:rFonts w:cs="Arial"/>
          <w:b/>
          <w:bCs/>
          <w:sz w:val="20"/>
          <w:szCs w:val="20"/>
        </w:rPr>
        <w:t xml:space="preserve"> </w:t>
      </w:r>
      <w:proofErr w:type="spellStart"/>
      <w:r w:rsidRPr="000E52C7">
        <w:rPr>
          <w:rFonts w:cs="Arial"/>
          <w:b/>
          <w:bCs/>
          <w:sz w:val="20"/>
          <w:szCs w:val="20"/>
        </w:rPr>
        <w:t>за</w:t>
      </w:r>
      <w:proofErr w:type="spellEnd"/>
      <w:r w:rsidRPr="000E52C7">
        <w:rPr>
          <w:rFonts w:cs="Arial"/>
          <w:b/>
          <w:bCs/>
          <w:sz w:val="20"/>
          <w:szCs w:val="20"/>
        </w:rPr>
        <w:t xml:space="preserve"> </w:t>
      </w:r>
      <w:proofErr w:type="spellStart"/>
      <w:r w:rsidRPr="000E52C7">
        <w:rPr>
          <w:rFonts w:cs="Arial"/>
          <w:b/>
          <w:bCs/>
          <w:sz w:val="20"/>
          <w:szCs w:val="20"/>
        </w:rPr>
        <w:t>воћарску</w:t>
      </w:r>
      <w:proofErr w:type="spellEnd"/>
      <w:r w:rsidRPr="000E52C7">
        <w:rPr>
          <w:rFonts w:cs="Arial"/>
          <w:b/>
          <w:bCs/>
          <w:sz w:val="20"/>
          <w:szCs w:val="20"/>
        </w:rPr>
        <w:t xml:space="preserve"> </w:t>
      </w:r>
      <w:proofErr w:type="spellStart"/>
      <w:r w:rsidRPr="000E52C7">
        <w:rPr>
          <w:rFonts w:cs="Arial"/>
          <w:b/>
          <w:bCs/>
          <w:sz w:val="20"/>
          <w:szCs w:val="20"/>
        </w:rPr>
        <w:t>производњу</w:t>
      </w:r>
      <w:proofErr w:type="spellEnd"/>
      <w:r w:rsidRPr="000E52C7">
        <w:rPr>
          <w:rFonts w:cs="Arial"/>
          <w:b/>
          <w:bCs/>
          <w:sz w:val="20"/>
          <w:szCs w:val="20"/>
        </w:rPr>
        <w:t xml:space="preserve"> </w:t>
      </w:r>
    </w:p>
    <w:p w14:paraId="407A10C8" w14:textId="77777777" w:rsidR="002F7D29" w:rsidRPr="000E52C7" w:rsidRDefault="002F7D29" w:rsidP="002F7D29">
      <w:pPr>
        <w:widowControl w:val="0"/>
        <w:autoSpaceDE w:val="0"/>
        <w:autoSpaceDN w:val="0"/>
        <w:adjustRightInd w:val="0"/>
        <w:spacing w:after="0" w:line="2" w:lineRule="exact"/>
        <w:rPr>
          <w:rFonts w:cs="Arial"/>
          <w:bCs/>
          <w:sz w:val="20"/>
          <w:szCs w:val="20"/>
        </w:rPr>
      </w:pPr>
    </w:p>
    <w:p w14:paraId="25E28EF1" w14:textId="77777777" w:rsidR="002F7D29" w:rsidRPr="000E52C7" w:rsidRDefault="002F7D29" w:rsidP="002F7D29">
      <w:pPr>
        <w:widowControl w:val="0"/>
        <w:autoSpaceDE w:val="0"/>
        <w:autoSpaceDN w:val="0"/>
        <w:adjustRightInd w:val="0"/>
        <w:spacing w:after="0" w:line="4" w:lineRule="exact"/>
        <w:rPr>
          <w:sz w:val="20"/>
          <w:szCs w:val="20"/>
        </w:rPr>
      </w:pPr>
    </w:p>
    <w:p w14:paraId="7F92758F" w14:textId="77777777" w:rsidR="002F7D29" w:rsidRDefault="002F7D29" w:rsidP="002F7D29">
      <w:pPr>
        <w:pStyle w:val="ListParagraph"/>
        <w:widowControl w:val="0"/>
        <w:numPr>
          <w:ilvl w:val="1"/>
          <w:numId w:val="27"/>
        </w:numPr>
        <w:overflowPunct w:val="0"/>
        <w:autoSpaceDE w:val="0"/>
        <w:autoSpaceDN w:val="0"/>
        <w:adjustRightInd w:val="0"/>
        <w:spacing w:after="0" w:line="240" w:lineRule="auto"/>
        <w:jc w:val="both"/>
        <w:rPr>
          <w:rFonts w:cs="Arial"/>
          <w:b/>
          <w:bCs/>
          <w:sz w:val="20"/>
          <w:szCs w:val="20"/>
        </w:rPr>
      </w:pPr>
      <w:proofErr w:type="spellStart"/>
      <w:r w:rsidRPr="000E52C7">
        <w:rPr>
          <w:rFonts w:cs="Arial"/>
          <w:b/>
          <w:bCs/>
          <w:i/>
          <w:sz w:val="20"/>
          <w:szCs w:val="20"/>
        </w:rPr>
        <w:t>Набавка</w:t>
      </w:r>
      <w:proofErr w:type="spellEnd"/>
      <w:r w:rsidRPr="000E52C7">
        <w:rPr>
          <w:rFonts w:cs="Arial"/>
          <w:b/>
          <w:bCs/>
          <w:i/>
          <w:sz w:val="20"/>
          <w:szCs w:val="20"/>
        </w:rPr>
        <w:t xml:space="preserve"> </w:t>
      </w:r>
      <w:proofErr w:type="spellStart"/>
      <w:r w:rsidRPr="000E52C7">
        <w:rPr>
          <w:rFonts w:cs="Arial"/>
          <w:b/>
          <w:bCs/>
          <w:i/>
          <w:sz w:val="20"/>
          <w:szCs w:val="20"/>
        </w:rPr>
        <w:t>елемената</w:t>
      </w:r>
      <w:proofErr w:type="spellEnd"/>
      <w:r w:rsidRPr="000E52C7">
        <w:rPr>
          <w:rFonts w:cs="Arial"/>
          <w:b/>
          <w:bCs/>
          <w:i/>
          <w:sz w:val="20"/>
          <w:szCs w:val="20"/>
        </w:rPr>
        <w:t xml:space="preserve"> </w:t>
      </w:r>
      <w:proofErr w:type="spellStart"/>
      <w:r w:rsidRPr="000E52C7">
        <w:rPr>
          <w:rFonts w:cs="Arial"/>
          <w:b/>
          <w:bCs/>
          <w:i/>
          <w:sz w:val="20"/>
          <w:szCs w:val="20"/>
        </w:rPr>
        <w:t>система</w:t>
      </w:r>
      <w:proofErr w:type="spellEnd"/>
      <w:r w:rsidRPr="000E52C7">
        <w:rPr>
          <w:rFonts w:cs="Arial"/>
          <w:b/>
          <w:bCs/>
          <w:i/>
          <w:sz w:val="20"/>
          <w:szCs w:val="20"/>
        </w:rPr>
        <w:t xml:space="preserve"> </w:t>
      </w:r>
      <w:proofErr w:type="spellStart"/>
      <w:r w:rsidRPr="000E52C7">
        <w:rPr>
          <w:rFonts w:cs="Arial"/>
          <w:b/>
          <w:bCs/>
          <w:i/>
          <w:sz w:val="20"/>
          <w:szCs w:val="20"/>
        </w:rPr>
        <w:t>за</w:t>
      </w:r>
      <w:proofErr w:type="spellEnd"/>
      <w:r w:rsidRPr="000E52C7">
        <w:rPr>
          <w:rFonts w:cs="Arial"/>
          <w:b/>
          <w:bCs/>
          <w:i/>
          <w:sz w:val="20"/>
          <w:szCs w:val="20"/>
        </w:rPr>
        <w:t xml:space="preserve"> </w:t>
      </w:r>
      <w:proofErr w:type="spellStart"/>
      <w:r w:rsidRPr="000E52C7">
        <w:rPr>
          <w:rFonts w:cs="Arial"/>
          <w:b/>
          <w:bCs/>
          <w:i/>
          <w:sz w:val="20"/>
          <w:szCs w:val="20"/>
        </w:rPr>
        <w:t>противградну</w:t>
      </w:r>
      <w:proofErr w:type="spellEnd"/>
      <w:r w:rsidRPr="000E52C7">
        <w:rPr>
          <w:rFonts w:cs="Arial"/>
          <w:b/>
          <w:bCs/>
          <w:i/>
          <w:sz w:val="20"/>
          <w:szCs w:val="20"/>
        </w:rPr>
        <w:t xml:space="preserve"> </w:t>
      </w:r>
      <w:proofErr w:type="spellStart"/>
      <w:r w:rsidRPr="000E52C7">
        <w:rPr>
          <w:rFonts w:cs="Arial"/>
          <w:b/>
          <w:bCs/>
          <w:i/>
          <w:sz w:val="20"/>
          <w:szCs w:val="20"/>
        </w:rPr>
        <w:t>заштиту</w:t>
      </w:r>
      <w:proofErr w:type="spellEnd"/>
      <w:r w:rsidRPr="000E52C7">
        <w:rPr>
          <w:rFonts w:cs="Arial"/>
          <w:b/>
          <w:bCs/>
          <w:i/>
          <w:sz w:val="20"/>
          <w:szCs w:val="20"/>
        </w:rPr>
        <w:t xml:space="preserve"> (</w:t>
      </w:r>
      <w:proofErr w:type="spellStart"/>
      <w:r w:rsidRPr="000E52C7">
        <w:rPr>
          <w:rFonts w:cs="Arial"/>
          <w:b/>
          <w:bCs/>
          <w:i/>
          <w:sz w:val="20"/>
          <w:szCs w:val="20"/>
        </w:rPr>
        <w:t>без</w:t>
      </w:r>
      <w:proofErr w:type="spellEnd"/>
      <w:r w:rsidRPr="000E52C7">
        <w:rPr>
          <w:rFonts w:cs="Arial"/>
          <w:b/>
          <w:bCs/>
          <w:i/>
          <w:sz w:val="20"/>
          <w:szCs w:val="20"/>
        </w:rPr>
        <w:t xml:space="preserve"> </w:t>
      </w:r>
      <w:proofErr w:type="spellStart"/>
      <w:r w:rsidRPr="000E52C7">
        <w:rPr>
          <w:rFonts w:cs="Arial"/>
          <w:b/>
          <w:bCs/>
          <w:i/>
          <w:sz w:val="20"/>
          <w:szCs w:val="20"/>
        </w:rPr>
        <w:t>наслона</w:t>
      </w:r>
      <w:proofErr w:type="spellEnd"/>
      <w:r w:rsidRPr="000E52C7">
        <w:rPr>
          <w:rFonts w:cs="Arial"/>
          <w:b/>
          <w:bCs/>
          <w:i/>
          <w:sz w:val="20"/>
          <w:szCs w:val="20"/>
        </w:rPr>
        <w:t xml:space="preserve"> – </w:t>
      </w:r>
      <w:proofErr w:type="spellStart"/>
      <w:r w:rsidRPr="000E52C7">
        <w:rPr>
          <w:rFonts w:cs="Arial"/>
          <w:b/>
          <w:bCs/>
          <w:i/>
          <w:sz w:val="20"/>
          <w:szCs w:val="20"/>
        </w:rPr>
        <w:t>стубова</w:t>
      </w:r>
      <w:proofErr w:type="spellEnd"/>
      <w:r w:rsidRPr="000E52C7">
        <w:rPr>
          <w:rFonts w:cs="Arial"/>
          <w:b/>
          <w:bCs/>
          <w:sz w:val="20"/>
          <w:szCs w:val="20"/>
        </w:rPr>
        <w:t xml:space="preserve">) </w:t>
      </w:r>
      <w:proofErr w:type="spellStart"/>
      <w:r w:rsidRPr="000E52C7">
        <w:rPr>
          <w:rFonts w:cs="Arial"/>
          <w:b/>
          <w:bCs/>
          <w:sz w:val="20"/>
          <w:szCs w:val="20"/>
        </w:rPr>
        <w:t>за</w:t>
      </w:r>
      <w:proofErr w:type="spellEnd"/>
      <w:r w:rsidRPr="000E52C7">
        <w:rPr>
          <w:rFonts w:cs="Arial"/>
          <w:b/>
          <w:bCs/>
          <w:sz w:val="20"/>
          <w:szCs w:val="20"/>
        </w:rPr>
        <w:t xml:space="preserve"> </w:t>
      </w:r>
      <w:proofErr w:type="spellStart"/>
      <w:r w:rsidRPr="000E52C7">
        <w:rPr>
          <w:rFonts w:cs="Arial"/>
          <w:b/>
          <w:bCs/>
          <w:sz w:val="20"/>
          <w:szCs w:val="20"/>
        </w:rPr>
        <w:t>воћарску</w:t>
      </w:r>
      <w:proofErr w:type="spellEnd"/>
      <w:r w:rsidRPr="000E52C7">
        <w:rPr>
          <w:rFonts w:cs="Arial"/>
          <w:b/>
          <w:bCs/>
          <w:sz w:val="20"/>
          <w:szCs w:val="20"/>
        </w:rPr>
        <w:t xml:space="preserve"> </w:t>
      </w:r>
      <w:proofErr w:type="spellStart"/>
      <w:r w:rsidRPr="000E52C7">
        <w:rPr>
          <w:rFonts w:cs="Arial"/>
          <w:b/>
          <w:bCs/>
          <w:sz w:val="20"/>
          <w:szCs w:val="20"/>
        </w:rPr>
        <w:t>производњу</w:t>
      </w:r>
      <w:proofErr w:type="spellEnd"/>
      <w:r w:rsidRPr="000E52C7">
        <w:rPr>
          <w:rFonts w:cs="Arial"/>
          <w:b/>
          <w:bCs/>
          <w:sz w:val="20"/>
          <w:szCs w:val="20"/>
        </w:rPr>
        <w:t xml:space="preserve">. </w:t>
      </w:r>
    </w:p>
    <w:p w14:paraId="30B4F020" w14:textId="77777777" w:rsidR="002F7D29" w:rsidRPr="00A33821" w:rsidRDefault="002F7D29" w:rsidP="002F7D29">
      <w:pPr>
        <w:pStyle w:val="ListParagraph"/>
        <w:widowControl w:val="0"/>
        <w:numPr>
          <w:ilvl w:val="1"/>
          <w:numId w:val="27"/>
        </w:numPr>
        <w:overflowPunct w:val="0"/>
        <w:autoSpaceDE w:val="0"/>
        <w:autoSpaceDN w:val="0"/>
        <w:adjustRightInd w:val="0"/>
        <w:spacing w:after="0" w:line="240" w:lineRule="auto"/>
        <w:jc w:val="both"/>
        <w:rPr>
          <w:rFonts w:cs="Arial"/>
          <w:b/>
          <w:bCs/>
          <w:sz w:val="20"/>
          <w:szCs w:val="20"/>
        </w:rPr>
      </w:pPr>
      <w:proofErr w:type="spellStart"/>
      <w:r w:rsidRPr="00A33821">
        <w:rPr>
          <w:rFonts w:cs="Arial"/>
          <w:b/>
          <w:bCs/>
          <w:i/>
          <w:sz w:val="20"/>
          <w:szCs w:val="20"/>
        </w:rPr>
        <w:t>Набавка</w:t>
      </w:r>
      <w:proofErr w:type="spellEnd"/>
      <w:r w:rsidRPr="00A33821">
        <w:rPr>
          <w:rFonts w:cs="Arial"/>
          <w:b/>
          <w:bCs/>
          <w:i/>
          <w:sz w:val="20"/>
          <w:szCs w:val="20"/>
        </w:rPr>
        <w:t xml:space="preserve"> </w:t>
      </w:r>
      <w:proofErr w:type="spellStart"/>
      <w:r w:rsidRPr="00A33821">
        <w:rPr>
          <w:rFonts w:cs="Arial"/>
          <w:b/>
          <w:bCs/>
          <w:i/>
          <w:sz w:val="20"/>
          <w:szCs w:val="20"/>
        </w:rPr>
        <w:t>стубова</w:t>
      </w:r>
      <w:proofErr w:type="spellEnd"/>
      <w:r w:rsidRPr="00A33821">
        <w:rPr>
          <w:rFonts w:cs="Arial"/>
          <w:b/>
          <w:bCs/>
          <w:i/>
          <w:sz w:val="20"/>
          <w:szCs w:val="20"/>
        </w:rPr>
        <w:t xml:space="preserve"> </w:t>
      </w:r>
      <w:proofErr w:type="spellStart"/>
      <w:r w:rsidRPr="00A33821">
        <w:rPr>
          <w:rFonts w:cs="Arial"/>
          <w:b/>
          <w:bCs/>
          <w:i/>
          <w:sz w:val="20"/>
          <w:szCs w:val="20"/>
        </w:rPr>
        <w:t>за</w:t>
      </w:r>
      <w:proofErr w:type="spellEnd"/>
      <w:r w:rsidRPr="00A33821">
        <w:rPr>
          <w:rFonts w:cs="Arial"/>
          <w:b/>
          <w:bCs/>
          <w:i/>
          <w:sz w:val="20"/>
          <w:szCs w:val="20"/>
        </w:rPr>
        <w:t xml:space="preserve"> </w:t>
      </w:r>
      <w:proofErr w:type="spellStart"/>
      <w:r w:rsidRPr="00A33821">
        <w:rPr>
          <w:rFonts w:cs="Arial"/>
          <w:b/>
          <w:bCs/>
          <w:i/>
          <w:sz w:val="20"/>
          <w:szCs w:val="20"/>
        </w:rPr>
        <w:t>подизање</w:t>
      </w:r>
      <w:proofErr w:type="spellEnd"/>
      <w:r w:rsidRPr="00A33821">
        <w:rPr>
          <w:rFonts w:cs="Arial"/>
          <w:b/>
          <w:bCs/>
          <w:i/>
          <w:sz w:val="20"/>
          <w:szCs w:val="20"/>
        </w:rPr>
        <w:t xml:space="preserve"> </w:t>
      </w:r>
      <w:proofErr w:type="spellStart"/>
      <w:r w:rsidRPr="00A33821">
        <w:rPr>
          <w:rFonts w:cs="Arial"/>
          <w:b/>
          <w:bCs/>
          <w:i/>
          <w:sz w:val="20"/>
          <w:szCs w:val="20"/>
        </w:rPr>
        <w:t>засада</w:t>
      </w:r>
      <w:proofErr w:type="spellEnd"/>
      <w:r w:rsidRPr="00A33821">
        <w:rPr>
          <w:rFonts w:cs="Arial"/>
          <w:b/>
          <w:bCs/>
          <w:i/>
          <w:sz w:val="20"/>
          <w:szCs w:val="20"/>
        </w:rPr>
        <w:t xml:space="preserve"> </w:t>
      </w:r>
      <w:proofErr w:type="spellStart"/>
      <w:r w:rsidRPr="00A33821">
        <w:rPr>
          <w:rFonts w:cs="Arial"/>
          <w:b/>
          <w:bCs/>
          <w:sz w:val="20"/>
          <w:szCs w:val="20"/>
        </w:rPr>
        <w:t>за</w:t>
      </w:r>
      <w:proofErr w:type="spellEnd"/>
      <w:r w:rsidRPr="00A33821">
        <w:rPr>
          <w:rFonts w:cs="Arial"/>
          <w:b/>
          <w:bCs/>
          <w:sz w:val="20"/>
          <w:szCs w:val="20"/>
        </w:rPr>
        <w:t xml:space="preserve"> </w:t>
      </w:r>
      <w:proofErr w:type="spellStart"/>
      <w:r w:rsidRPr="00A33821">
        <w:rPr>
          <w:rFonts w:cs="Arial"/>
          <w:b/>
          <w:bCs/>
          <w:sz w:val="20"/>
          <w:szCs w:val="20"/>
        </w:rPr>
        <w:t>воћарску</w:t>
      </w:r>
      <w:proofErr w:type="spellEnd"/>
      <w:r w:rsidRPr="00A33821">
        <w:rPr>
          <w:rFonts w:cs="Arial"/>
          <w:b/>
          <w:bCs/>
          <w:sz w:val="20"/>
          <w:szCs w:val="20"/>
        </w:rPr>
        <w:t xml:space="preserve"> </w:t>
      </w:r>
      <w:proofErr w:type="spellStart"/>
      <w:r w:rsidRPr="00A33821">
        <w:rPr>
          <w:rFonts w:cs="Arial"/>
          <w:b/>
          <w:bCs/>
          <w:sz w:val="20"/>
          <w:szCs w:val="20"/>
        </w:rPr>
        <w:t>производњу</w:t>
      </w:r>
      <w:proofErr w:type="spellEnd"/>
      <w:r w:rsidRPr="00A33821">
        <w:rPr>
          <w:rFonts w:cs="Arial"/>
          <w:b/>
          <w:bCs/>
          <w:sz w:val="20"/>
          <w:szCs w:val="20"/>
        </w:rPr>
        <w:t xml:space="preserve"> </w:t>
      </w:r>
      <w:r w:rsidRPr="00A33821">
        <w:rPr>
          <w:rFonts w:cs="Arial"/>
          <w:b/>
          <w:bCs/>
          <w:sz w:val="20"/>
          <w:szCs w:val="20"/>
          <w:lang w:val="sr-Cyrl-RS"/>
        </w:rPr>
        <w:t xml:space="preserve"> </w:t>
      </w:r>
    </w:p>
    <w:p w14:paraId="286CDB29" w14:textId="77777777" w:rsidR="002F7D29" w:rsidRPr="000E52C7" w:rsidRDefault="002F7D29" w:rsidP="002F7D29">
      <w:pPr>
        <w:pStyle w:val="ListParagraph"/>
        <w:widowControl w:val="0"/>
        <w:numPr>
          <w:ilvl w:val="1"/>
          <w:numId w:val="27"/>
        </w:numPr>
        <w:overflowPunct w:val="0"/>
        <w:autoSpaceDE w:val="0"/>
        <w:autoSpaceDN w:val="0"/>
        <w:adjustRightInd w:val="0"/>
        <w:spacing w:after="0" w:line="240" w:lineRule="auto"/>
        <w:jc w:val="both"/>
        <w:rPr>
          <w:b/>
          <w:sz w:val="20"/>
          <w:szCs w:val="20"/>
        </w:rPr>
      </w:pPr>
      <w:proofErr w:type="spellStart"/>
      <w:r w:rsidRPr="000E52C7">
        <w:rPr>
          <w:rFonts w:cs="Arial"/>
          <w:b/>
          <w:bCs/>
          <w:i/>
          <w:sz w:val="20"/>
          <w:szCs w:val="20"/>
        </w:rPr>
        <w:t>Набавка</w:t>
      </w:r>
      <w:proofErr w:type="spellEnd"/>
      <w:r w:rsidRPr="000E52C7">
        <w:rPr>
          <w:rFonts w:cs="Arial"/>
          <w:b/>
          <w:bCs/>
          <w:i/>
          <w:sz w:val="20"/>
          <w:szCs w:val="20"/>
        </w:rPr>
        <w:t xml:space="preserve"> </w:t>
      </w:r>
      <w:proofErr w:type="spellStart"/>
      <w:r w:rsidRPr="000E52C7">
        <w:rPr>
          <w:rFonts w:cs="Arial"/>
          <w:b/>
          <w:bCs/>
          <w:i/>
          <w:sz w:val="20"/>
          <w:szCs w:val="20"/>
        </w:rPr>
        <w:t>жица</w:t>
      </w:r>
      <w:proofErr w:type="spellEnd"/>
      <w:r w:rsidRPr="000E52C7">
        <w:rPr>
          <w:rFonts w:cs="Arial"/>
          <w:b/>
          <w:bCs/>
          <w:i/>
          <w:sz w:val="20"/>
          <w:szCs w:val="20"/>
        </w:rPr>
        <w:t xml:space="preserve"> </w:t>
      </w:r>
      <w:proofErr w:type="spellStart"/>
      <w:r w:rsidRPr="000E52C7">
        <w:rPr>
          <w:rFonts w:cs="Arial"/>
          <w:b/>
          <w:bCs/>
          <w:i/>
          <w:sz w:val="20"/>
          <w:szCs w:val="20"/>
        </w:rPr>
        <w:t>за</w:t>
      </w:r>
      <w:proofErr w:type="spellEnd"/>
      <w:r w:rsidRPr="000E52C7">
        <w:rPr>
          <w:rFonts w:cs="Arial"/>
          <w:b/>
          <w:bCs/>
          <w:i/>
          <w:sz w:val="20"/>
          <w:szCs w:val="20"/>
        </w:rPr>
        <w:t xml:space="preserve"> </w:t>
      </w:r>
      <w:proofErr w:type="spellStart"/>
      <w:r w:rsidRPr="000E52C7">
        <w:rPr>
          <w:rFonts w:cs="Arial"/>
          <w:b/>
          <w:bCs/>
          <w:i/>
          <w:sz w:val="20"/>
          <w:szCs w:val="20"/>
        </w:rPr>
        <w:t>ограђивање</w:t>
      </w:r>
      <w:proofErr w:type="spellEnd"/>
      <w:r w:rsidRPr="000E52C7">
        <w:rPr>
          <w:rFonts w:cs="Arial"/>
          <w:b/>
          <w:bCs/>
          <w:i/>
          <w:sz w:val="20"/>
          <w:szCs w:val="20"/>
        </w:rPr>
        <w:t xml:space="preserve"> </w:t>
      </w:r>
      <w:proofErr w:type="spellStart"/>
      <w:r w:rsidRPr="000E52C7">
        <w:rPr>
          <w:rFonts w:cs="Arial"/>
          <w:b/>
          <w:bCs/>
          <w:i/>
          <w:sz w:val="20"/>
          <w:szCs w:val="20"/>
        </w:rPr>
        <w:t>парцела</w:t>
      </w:r>
      <w:proofErr w:type="spellEnd"/>
      <w:r w:rsidRPr="000E52C7">
        <w:rPr>
          <w:rFonts w:cs="Arial"/>
          <w:b/>
          <w:bCs/>
          <w:sz w:val="20"/>
          <w:szCs w:val="20"/>
        </w:rPr>
        <w:t xml:space="preserve"> </w:t>
      </w:r>
      <w:r w:rsidRPr="000E52C7">
        <w:rPr>
          <w:rFonts w:cs="Arial"/>
          <w:b/>
          <w:bCs/>
          <w:sz w:val="20"/>
          <w:szCs w:val="20"/>
          <w:lang w:val="sr-Cyrl-RS"/>
        </w:rPr>
        <w:t xml:space="preserve"> </w:t>
      </w:r>
      <w:proofErr w:type="spellStart"/>
      <w:r w:rsidRPr="000E52C7">
        <w:rPr>
          <w:rFonts w:cs="Arial"/>
          <w:b/>
          <w:bCs/>
          <w:sz w:val="20"/>
          <w:szCs w:val="20"/>
        </w:rPr>
        <w:t>за</w:t>
      </w:r>
      <w:proofErr w:type="spellEnd"/>
      <w:r w:rsidRPr="000E52C7">
        <w:rPr>
          <w:rFonts w:cs="Arial"/>
          <w:b/>
          <w:bCs/>
          <w:sz w:val="20"/>
          <w:szCs w:val="20"/>
        </w:rPr>
        <w:t xml:space="preserve"> </w:t>
      </w:r>
      <w:proofErr w:type="spellStart"/>
      <w:r w:rsidRPr="000E52C7">
        <w:rPr>
          <w:rFonts w:cs="Arial"/>
          <w:b/>
          <w:bCs/>
          <w:sz w:val="20"/>
          <w:szCs w:val="20"/>
        </w:rPr>
        <w:t>воћарску</w:t>
      </w:r>
      <w:proofErr w:type="spellEnd"/>
      <w:r w:rsidRPr="000E52C7">
        <w:rPr>
          <w:rFonts w:cs="Arial"/>
          <w:b/>
          <w:bCs/>
          <w:sz w:val="20"/>
          <w:szCs w:val="20"/>
        </w:rPr>
        <w:t xml:space="preserve"> </w:t>
      </w:r>
      <w:proofErr w:type="spellStart"/>
      <w:r w:rsidRPr="000E52C7">
        <w:rPr>
          <w:rFonts w:cs="Arial"/>
          <w:b/>
          <w:bCs/>
          <w:sz w:val="20"/>
          <w:szCs w:val="20"/>
        </w:rPr>
        <w:t>производњу</w:t>
      </w:r>
      <w:proofErr w:type="spellEnd"/>
      <w:r w:rsidRPr="000E52C7">
        <w:rPr>
          <w:rFonts w:cs="Arial"/>
          <w:b/>
          <w:bCs/>
          <w:sz w:val="20"/>
          <w:szCs w:val="20"/>
        </w:rPr>
        <w:t xml:space="preserve"> </w:t>
      </w:r>
      <w:r w:rsidRPr="000E52C7">
        <w:rPr>
          <w:rFonts w:cs="Arial"/>
          <w:b/>
          <w:bCs/>
          <w:sz w:val="20"/>
          <w:szCs w:val="20"/>
          <w:lang w:val="sr-Cyrl-RS"/>
        </w:rPr>
        <w:t xml:space="preserve"> </w:t>
      </w:r>
    </w:p>
    <w:p w14:paraId="73207E12" w14:textId="77777777" w:rsidR="002F7D29" w:rsidRPr="000E52C7" w:rsidRDefault="002F7D29" w:rsidP="002F7D29">
      <w:pPr>
        <w:pStyle w:val="ListParagraph"/>
        <w:widowControl w:val="0"/>
        <w:numPr>
          <w:ilvl w:val="1"/>
          <w:numId w:val="27"/>
        </w:numPr>
        <w:overflowPunct w:val="0"/>
        <w:autoSpaceDE w:val="0"/>
        <w:autoSpaceDN w:val="0"/>
        <w:adjustRightInd w:val="0"/>
        <w:spacing w:after="0" w:line="240" w:lineRule="auto"/>
        <w:jc w:val="both"/>
        <w:rPr>
          <w:rFonts w:cs="Arial"/>
          <w:b/>
          <w:bCs/>
          <w:sz w:val="20"/>
          <w:szCs w:val="20"/>
        </w:rPr>
      </w:pPr>
      <w:proofErr w:type="spellStart"/>
      <w:r w:rsidRPr="000E52C7">
        <w:rPr>
          <w:rFonts w:cs="Arial"/>
          <w:b/>
          <w:bCs/>
          <w:i/>
          <w:sz w:val="20"/>
          <w:szCs w:val="20"/>
        </w:rPr>
        <w:t>Набавка</w:t>
      </w:r>
      <w:proofErr w:type="spellEnd"/>
      <w:r w:rsidRPr="000E52C7">
        <w:rPr>
          <w:rFonts w:cs="Arial"/>
          <w:b/>
          <w:bCs/>
          <w:i/>
          <w:sz w:val="20"/>
          <w:szCs w:val="20"/>
        </w:rPr>
        <w:t xml:space="preserve"> </w:t>
      </w:r>
      <w:proofErr w:type="spellStart"/>
      <w:r w:rsidRPr="000E52C7">
        <w:rPr>
          <w:rFonts w:cs="Arial"/>
          <w:b/>
          <w:bCs/>
          <w:i/>
          <w:sz w:val="20"/>
          <w:szCs w:val="20"/>
        </w:rPr>
        <w:t>стубова</w:t>
      </w:r>
      <w:proofErr w:type="spellEnd"/>
      <w:r w:rsidRPr="000E52C7">
        <w:rPr>
          <w:rFonts w:cs="Arial"/>
          <w:b/>
          <w:bCs/>
          <w:i/>
          <w:sz w:val="20"/>
          <w:szCs w:val="20"/>
        </w:rPr>
        <w:t xml:space="preserve"> </w:t>
      </w:r>
      <w:proofErr w:type="spellStart"/>
      <w:r w:rsidRPr="000E52C7">
        <w:rPr>
          <w:rFonts w:cs="Arial"/>
          <w:b/>
          <w:bCs/>
          <w:i/>
          <w:sz w:val="20"/>
          <w:szCs w:val="20"/>
        </w:rPr>
        <w:t>за</w:t>
      </w:r>
      <w:proofErr w:type="spellEnd"/>
      <w:r w:rsidRPr="000E52C7">
        <w:rPr>
          <w:rFonts w:cs="Arial"/>
          <w:b/>
          <w:bCs/>
          <w:i/>
          <w:sz w:val="20"/>
          <w:szCs w:val="20"/>
        </w:rPr>
        <w:t xml:space="preserve"> </w:t>
      </w:r>
      <w:proofErr w:type="spellStart"/>
      <w:r w:rsidRPr="000E52C7">
        <w:rPr>
          <w:rFonts w:cs="Arial"/>
          <w:b/>
          <w:bCs/>
          <w:i/>
          <w:sz w:val="20"/>
          <w:szCs w:val="20"/>
        </w:rPr>
        <w:t>ограду</w:t>
      </w:r>
      <w:proofErr w:type="spellEnd"/>
      <w:r w:rsidRPr="000E52C7">
        <w:rPr>
          <w:rFonts w:cs="Arial"/>
          <w:b/>
          <w:bCs/>
          <w:sz w:val="20"/>
          <w:szCs w:val="20"/>
        </w:rPr>
        <w:t xml:space="preserve"> </w:t>
      </w:r>
    </w:p>
    <w:p w14:paraId="40917200" w14:textId="77777777" w:rsidR="002F7D29" w:rsidRPr="000E52C7" w:rsidRDefault="002F7D29" w:rsidP="002F7D29">
      <w:pPr>
        <w:pStyle w:val="ListParagraph"/>
        <w:widowControl w:val="0"/>
        <w:numPr>
          <w:ilvl w:val="1"/>
          <w:numId w:val="27"/>
        </w:numPr>
        <w:overflowPunct w:val="0"/>
        <w:autoSpaceDE w:val="0"/>
        <w:autoSpaceDN w:val="0"/>
        <w:adjustRightInd w:val="0"/>
        <w:spacing w:after="0" w:line="240" w:lineRule="auto"/>
        <w:jc w:val="both"/>
        <w:rPr>
          <w:rFonts w:cs="Arial"/>
          <w:b/>
          <w:bCs/>
          <w:sz w:val="20"/>
          <w:szCs w:val="20"/>
        </w:rPr>
      </w:pPr>
      <w:proofErr w:type="spellStart"/>
      <w:r w:rsidRPr="000E52C7">
        <w:rPr>
          <w:rFonts w:cs="Arial"/>
          <w:b/>
          <w:bCs/>
          <w:i/>
          <w:sz w:val="20"/>
          <w:szCs w:val="20"/>
        </w:rPr>
        <w:t>Набавк</w:t>
      </w:r>
      <w:proofErr w:type="spellEnd"/>
      <w:r w:rsidRPr="000E52C7">
        <w:rPr>
          <w:rFonts w:cs="Arial"/>
          <w:b/>
          <w:bCs/>
          <w:i/>
          <w:sz w:val="20"/>
          <w:szCs w:val="20"/>
          <w:lang w:val="sr-Cyrl-RS"/>
        </w:rPr>
        <w:t>а</w:t>
      </w:r>
      <w:r w:rsidRPr="000E52C7">
        <w:rPr>
          <w:rFonts w:cs="Arial"/>
          <w:b/>
          <w:bCs/>
          <w:i/>
          <w:sz w:val="20"/>
          <w:szCs w:val="20"/>
        </w:rPr>
        <w:t xml:space="preserve"> </w:t>
      </w:r>
      <w:proofErr w:type="spellStart"/>
      <w:r w:rsidRPr="000E52C7">
        <w:rPr>
          <w:rFonts w:cs="Arial"/>
          <w:b/>
          <w:bCs/>
          <w:i/>
          <w:sz w:val="20"/>
          <w:szCs w:val="20"/>
        </w:rPr>
        <w:t>система</w:t>
      </w:r>
      <w:proofErr w:type="spellEnd"/>
      <w:r w:rsidRPr="000E52C7">
        <w:rPr>
          <w:rFonts w:cs="Arial"/>
          <w:b/>
          <w:bCs/>
          <w:i/>
          <w:sz w:val="20"/>
          <w:szCs w:val="20"/>
        </w:rPr>
        <w:t xml:space="preserve"> </w:t>
      </w:r>
      <w:proofErr w:type="spellStart"/>
      <w:r w:rsidRPr="000E52C7">
        <w:rPr>
          <w:rFonts w:cs="Arial"/>
          <w:b/>
          <w:bCs/>
          <w:i/>
          <w:sz w:val="20"/>
          <w:szCs w:val="20"/>
        </w:rPr>
        <w:t>против</w:t>
      </w:r>
      <w:proofErr w:type="spellEnd"/>
      <w:r w:rsidRPr="000E52C7">
        <w:rPr>
          <w:rFonts w:cs="Arial"/>
          <w:b/>
          <w:bCs/>
          <w:i/>
          <w:sz w:val="20"/>
          <w:szCs w:val="20"/>
        </w:rPr>
        <w:t xml:space="preserve"> </w:t>
      </w:r>
      <w:proofErr w:type="spellStart"/>
      <w:r w:rsidRPr="000E52C7">
        <w:rPr>
          <w:rFonts w:cs="Arial"/>
          <w:b/>
          <w:bCs/>
          <w:i/>
          <w:sz w:val="20"/>
          <w:szCs w:val="20"/>
        </w:rPr>
        <w:t>смрзавања</w:t>
      </w:r>
      <w:proofErr w:type="spellEnd"/>
      <w:r w:rsidRPr="000E52C7">
        <w:rPr>
          <w:rFonts w:cs="Arial"/>
          <w:b/>
          <w:bCs/>
          <w:i/>
          <w:sz w:val="20"/>
          <w:szCs w:val="20"/>
        </w:rPr>
        <w:t xml:space="preserve"> „anti-frost“</w:t>
      </w:r>
    </w:p>
    <w:p w14:paraId="26CF2E69" w14:textId="77777777" w:rsidR="002F7D29" w:rsidRDefault="002F7D29" w:rsidP="002F7D29">
      <w:pPr>
        <w:autoSpaceDE w:val="0"/>
        <w:autoSpaceDN w:val="0"/>
        <w:adjustRightInd w:val="0"/>
        <w:spacing w:after="0" w:line="240" w:lineRule="auto"/>
        <w:jc w:val="both"/>
        <w:rPr>
          <w:rFonts w:cs="Calibri"/>
          <w:sz w:val="20"/>
          <w:szCs w:val="20"/>
        </w:rPr>
      </w:pPr>
    </w:p>
    <w:p w14:paraId="753445C3" w14:textId="77777777" w:rsidR="002F7D29" w:rsidRPr="000E52C7" w:rsidRDefault="002F7D29" w:rsidP="002F7D29">
      <w:pPr>
        <w:autoSpaceDE w:val="0"/>
        <w:autoSpaceDN w:val="0"/>
        <w:adjustRightInd w:val="0"/>
        <w:spacing w:after="0" w:line="240" w:lineRule="auto"/>
        <w:jc w:val="both"/>
        <w:rPr>
          <w:rFonts w:cs="Calibri"/>
          <w:sz w:val="20"/>
          <w:szCs w:val="20"/>
        </w:rPr>
      </w:pPr>
      <w:proofErr w:type="spellStart"/>
      <w:r w:rsidRPr="000E52C7">
        <w:rPr>
          <w:rFonts w:cs="Calibri"/>
          <w:sz w:val="20"/>
          <w:szCs w:val="20"/>
        </w:rPr>
        <w:t>Максимални</w:t>
      </w:r>
      <w:proofErr w:type="spellEnd"/>
      <w:r w:rsidRPr="000E52C7">
        <w:rPr>
          <w:rFonts w:cs="Calibri"/>
          <w:sz w:val="20"/>
          <w:szCs w:val="20"/>
        </w:rPr>
        <w:t xml:space="preserve"> </w:t>
      </w:r>
      <w:proofErr w:type="spellStart"/>
      <w:r w:rsidRPr="000E52C7">
        <w:rPr>
          <w:rFonts w:cs="Calibri"/>
          <w:sz w:val="20"/>
          <w:szCs w:val="20"/>
        </w:rPr>
        <w:t>износ</w:t>
      </w:r>
      <w:proofErr w:type="spellEnd"/>
      <w:r w:rsidRPr="000E52C7">
        <w:rPr>
          <w:rFonts w:cs="Calibri"/>
          <w:sz w:val="20"/>
          <w:szCs w:val="20"/>
        </w:rPr>
        <w:t xml:space="preserve"> </w:t>
      </w:r>
      <w:proofErr w:type="spellStart"/>
      <w:r w:rsidRPr="000E52C7">
        <w:rPr>
          <w:rFonts w:cs="Calibri"/>
          <w:sz w:val="20"/>
          <w:szCs w:val="20"/>
        </w:rPr>
        <w:t>бесповратних</w:t>
      </w:r>
      <w:proofErr w:type="spellEnd"/>
      <w:r w:rsidRPr="000E52C7">
        <w:rPr>
          <w:rFonts w:cs="Calibri"/>
          <w:sz w:val="20"/>
          <w:szCs w:val="20"/>
        </w:rPr>
        <w:t xml:space="preserve"> </w:t>
      </w:r>
      <w:proofErr w:type="spellStart"/>
      <w:r w:rsidRPr="000E52C7">
        <w:rPr>
          <w:rFonts w:cs="Calibri"/>
          <w:sz w:val="20"/>
          <w:szCs w:val="20"/>
        </w:rPr>
        <w:t>средстава</w:t>
      </w:r>
      <w:proofErr w:type="spellEnd"/>
      <w:r w:rsidRPr="000E52C7">
        <w:rPr>
          <w:rFonts w:cs="Calibri"/>
          <w:sz w:val="20"/>
          <w:szCs w:val="20"/>
        </w:rPr>
        <w:t xml:space="preserve"> </w:t>
      </w:r>
      <w:r w:rsidRPr="000E52C7">
        <w:rPr>
          <w:rFonts w:cs="Calibri"/>
          <w:sz w:val="20"/>
          <w:szCs w:val="20"/>
          <w:lang w:val="sr-Cyrl-RS"/>
        </w:rPr>
        <w:t xml:space="preserve">за наведене намене </w:t>
      </w:r>
      <w:proofErr w:type="spellStart"/>
      <w:r w:rsidRPr="000E52C7">
        <w:rPr>
          <w:rFonts w:cs="Calibri"/>
          <w:sz w:val="20"/>
          <w:szCs w:val="20"/>
        </w:rPr>
        <w:t>не</w:t>
      </w:r>
      <w:proofErr w:type="spellEnd"/>
      <w:r w:rsidRPr="000E52C7">
        <w:rPr>
          <w:rFonts w:cs="Calibri"/>
          <w:sz w:val="20"/>
          <w:szCs w:val="20"/>
        </w:rPr>
        <w:t xml:space="preserve"> </w:t>
      </w:r>
      <w:proofErr w:type="spellStart"/>
      <w:r w:rsidRPr="000E52C7">
        <w:rPr>
          <w:rFonts w:cs="Calibri"/>
          <w:sz w:val="20"/>
          <w:szCs w:val="20"/>
        </w:rPr>
        <w:t>може</w:t>
      </w:r>
      <w:proofErr w:type="spellEnd"/>
      <w:r w:rsidRPr="000E52C7">
        <w:rPr>
          <w:rFonts w:cs="Calibri"/>
          <w:sz w:val="20"/>
          <w:szCs w:val="20"/>
        </w:rPr>
        <w:t xml:space="preserve"> </w:t>
      </w:r>
      <w:proofErr w:type="spellStart"/>
      <w:r w:rsidRPr="000E52C7">
        <w:rPr>
          <w:rFonts w:cs="Calibri"/>
          <w:sz w:val="20"/>
          <w:szCs w:val="20"/>
        </w:rPr>
        <w:t>бити</w:t>
      </w:r>
      <w:proofErr w:type="spellEnd"/>
      <w:r w:rsidRPr="000E52C7">
        <w:rPr>
          <w:rFonts w:cs="Calibri"/>
          <w:sz w:val="20"/>
          <w:szCs w:val="20"/>
        </w:rPr>
        <w:t xml:space="preserve"> </w:t>
      </w:r>
      <w:proofErr w:type="spellStart"/>
      <w:r w:rsidRPr="000E52C7">
        <w:rPr>
          <w:rFonts w:cs="Calibri"/>
          <w:sz w:val="20"/>
          <w:szCs w:val="20"/>
        </w:rPr>
        <w:t>већи</w:t>
      </w:r>
      <w:proofErr w:type="spellEnd"/>
      <w:r w:rsidRPr="000E52C7">
        <w:rPr>
          <w:rFonts w:cs="Calibri"/>
          <w:sz w:val="20"/>
          <w:szCs w:val="20"/>
        </w:rPr>
        <w:t xml:space="preserve"> </w:t>
      </w:r>
      <w:proofErr w:type="spellStart"/>
      <w:r w:rsidRPr="000E52C7">
        <w:rPr>
          <w:rFonts w:cs="Calibri"/>
          <w:sz w:val="20"/>
          <w:szCs w:val="20"/>
        </w:rPr>
        <w:t>од</w:t>
      </w:r>
      <w:proofErr w:type="spellEnd"/>
      <w:r w:rsidRPr="000E52C7">
        <w:rPr>
          <w:rFonts w:cs="Calibri"/>
          <w:sz w:val="20"/>
          <w:szCs w:val="20"/>
        </w:rPr>
        <w:t xml:space="preserve"> </w:t>
      </w:r>
      <w:r w:rsidRPr="000E52C7">
        <w:rPr>
          <w:rFonts w:cs="Calibri"/>
          <w:sz w:val="20"/>
          <w:szCs w:val="20"/>
          <w:lang w:val="sr-Cyrl-RS"/>
        </w:rPr>
        <w:t>2.5</w:t>
      </w:r>
      <w:r>
        <w:rPr>
          <w:rFonts w:cs="Calibri"/>
          <w:sz w:val="20"/>
          <w:szCs w:val="20"/>
        </w:rPr>
        <w:t xml:space="preserve">00.000,00 </w:t>
      </w:r>
      <w:proofErr w:type="spellStart"/>
      <w:r>
        <w:rPr>
          <w:rFonts w:cs="Calibri"/>
          <w:sz w:val="20"/>
          <w:szCs w:val="20"/>
        </w:rPr>
        <w:t>динара</w:t>
      </w:r>
      <w:proofErr w:type="spellEnd"/>
      <w:r>
        <w:rPr>
          <w:rFonts w:cs="Calibri"/>
          <w:sz w:val="20"/>
          <w:szCs w:val="20"/>
        </w:rPr>
        <w:t>.</w:t>
      </w:r>
    </w:p>
    <w:p w14:paraId="71653EF3" w14:textId="77777777" w:rsidR="002F7D29" w:rsidRPr="000E52C7" w:rsidRDefault="002F7D29" w:rsidP="002F7D29">
      <w:pPr>
        <w:pStyle w:val="ListParagraph"/>
        <w:autoSpaceDE w:val="0"/>
        <w:autoSpaceDN w:val="0"/>
        <w:adjustRightInd w:val="0"/>
        <w:spacing w:after="0" w:line="240" w:lineRule="auto"/>
        <w:ind w:left="0"/>
        <w:jc w:val="both"/>
        <w:rPr>
          <w:rFonts w:cs="Calibri"/>
          <w:color w:val="FF0000"/>
          <w:sz w:val="20"/>
          <w:szCs w:val="20"/>
        </w:rPr>
      </w:pPr>
    </w:p>
    <w:p w14:paraId="542CECE2" w14:textId="77777777" w:rsidR="002F7D29" w:rsidRPr="000E52C7" w:rsidRDefault="002F7D29" w:rsidP="002F7D29">
      <w:pPr>
        <w:pStyle w:val="ListParagraph"/>
        <w:numPr>
          <w:ilvl w:val="0"/>
          <w:numId w:val="27"/>
        </w:numPr>
        <w:autoSpaceDE w:val="0"/>
        <w:autoSpaceDN w:val="0"/>
        <w:adjustRightInd w:val="0"/>
        <w:spacing w:after="0" w:line="240" w:lineRule="auto"/>
        <w:jc w:val="both"/>
        <w:rPr>
          <w:rFonts w:cs="CIDFont+F1"/>
          <w:b/>
          <w:color w:val="000000"/>
          <w:sz w:val="20"/>
          <w:szCs w:val="20"/>
          <w:lang w:val="sr-Cyrl-CS"/>
        </w:rPr>
      </w:pPr>
      <w:r>
        <w:rPr>
          <w:b/>
          <w:sz w:val="20"/>
          <w:szCs w:val="20"/>
          <w:lang w:val="sr-Cyrl-RS"/>
        </w:rPr>
        <w:t>о</w:t>
      </w:r>
      <w:r w:rsidRPr="000E52C7">
        <w:rPr>
          <w:b/>
          <w:sz w:val="20"/>
          <w:szCs w:val="20"/>
          <w:lang w:val="sr-Cyrl-RS"/>
        </w:rPr>
        <w:t>преме за сакупљање, одлагање, манипулацију и примену органског ђубрива</w:t>
      </w:r>
      <w:r>
        <w:rPr>
          <w:b/>
          <w:sz w:val="20"/>
          <w:szCs w:val="20"/>
          <w:lang w:val="sr-Cyrl-RS"/>
        </w:rPr>
        <w:t xml:space="preserve"> и побољшање и очување плодности пољопривредног земљишта као и остале опреме на сточарским фармама</w:t>
      </w:r>
    </w:p>
    <w:p w14:paraId="5A8876A3" w14:textId="77777777" w:rsidR="002F7D29" w:rsidRPr="000E52C7" w:rsidRDefault="002F7D29" w:rsidP="002F7D29">
      <w:pPr>
        <w:autoSpaceDE w:val="0"/>
        <w:autoSpaceDN w:val="0"/>
        <w:adjustRightInd w:val="0"/>
        <w:spacing w:after="0" w:line="240" w:lineRule="auto"/>
        <w:jc w:val="both"/>
        <w:rPr>
          <w:rFonts w:cs="Calibri"/>
          <w:b/>
          <w:sz w:val="20"/>
          <w:szCs w:val="20"/>
          <w:lang w:val="sr-Cyrl-RS"/>
        </w:rPr>
      </w:pPr>
    </w:p>
    <w:p w14:paraId="403C3191" w14:textId="77777777" w:rsidR="002F7D29" w:rsidRPr="00AF4071" w:rsidRDefault="002F7D29" w:rsidP="002F7D29">
      <w:pPr>
        <w:pStyle w:val="ListParagraph"/>
        <w:numPr>
          <w:ilvl w:val="1"/>
          <w:numId w:val="27"/>
        </w:numPr>
        <w:rPr>
          <w:rFonts w:cs="Verdana"/>
          <w:b/>
          <w:i/>
          <w:spacing w:val="-2"/>
          <w:sz w:val="20"/>
          <w:szCs w:val="20"/>
          <w:lang w:val="sr-Cyrl-RS"/>
        </w:rPr>
      </w:pPr>
      <w:r w:rsidRPr="00AF4071">
        <w:rPr>
          <w:rFonts w:cs="Verdana"/>
          <w:b/>
          <w:i/>
          <w:spacing w:val="-2"/>
          <w:sz w:val="20"/>
          <w:szCs w:val="20"/>
          <w:lang w:val="sr-Cyrl-RS"/>
        </w:rPr>
        <w:t>опрем</w:t>
      </w:r>
      <w:r>
        <w:rPr>
          <w:rFonts w:cs="Verdana"/>
          <w:b/>
          <w:i/>
          <w:spacing w:val="-2"/>
          <w:sz w:val="20"/>
          <w:szCs w:val="20"/>
          <w:lang w:val="sr-Cyrl-RS"/>
        </w:rPr>
        <w:t>е</w:t>
      </w:r>
      <w:r w:rsidRPr="00AF4071">
        <w:rPr>
          <w:rFonts w:cs="Verdana"/>
          <w:b/>
          <w:i/>
          <w:spacing w:val="-2"/>
          <w:sz w:val="20"/>
          <w:szCs w:val="20"/>
          <w:lang w:val="sr-Cyrl-RS"/>
        </w:rPr>
        <w:t xml:space="preserve"> на сточарским фармама </w:t>
      </w:r>
      <w:r>
        <w:rPr>
          <w:rFonts w:cs="Verdana"/>
          <w:b/>
          <w:i/>
          <w:spacing w:val="-2"/>
          <w:sz w:val="20"/>
          <w:szCs w:val="20"/>
          <w:lang w:val="sr-Cyrl-RS"/>
        </w:rPr>
        <w:t>(свињарским, говедарским, овчарским, козарским и живинарским фармама)</w:t>
      </w:r>
    </w:p>
    <w:p w14:paraId="60466629" w14:textId="77777777" w:rsidR="002F7D29" w:rsidRDefault="002F7D29" w:rsidP="002F7D29">
      <w:pPr>
        <w:pStyle w:val="ListParagraph"/>
        <w:widowControl w:val="0"/>
        <w:numPr>
          <w:ilvl w:val="1"/>
          <w:numId w:val="27"/>
        </w:numPr>
        <w:tabs>
          <w:tab w:val="left" w:pos="801"/>
        </w:tabs>
        <w:kinsoku w:val="0"/>
        <w:overflowPunct w:val="0"/>
        <w:autoSpaceDE w:val="0"/>
        <w:autoSpaceDN w:val="0"/>
        <w:adjustRightInd w:val="0"/>
        <w:spacing w:after="0" w:line="240" w:lineRule="auto"/>
        <w:ind w:right="119"/>
        <w:contextualSpacing w:val="0"/>
        <w:jc w:val="both"/>
        <w:rPr>
          <w:rFonts w:cs="Verdana"/>
          <w:b/>
          <w:i/>
          <w:spacing w:val="-2"/>
          <w:sz w:val="20"/>
          <w:szCs w:val="20"/>
          <w:lang w:val="sr-Cyrl-RS"/>
        </w:rPr>
      </w:pPr>
      <w:r w:rsidRPr="007200ED">
        <w:rPr>
          <w:rFonts w:cs="Verdana"/>
          <w:b/>
          <w:i/>
          <w:spacing w:val="-2"/>
          <w:sz w:val="20"/>
          <w:szCs w:val="20"/>
          <w:lang w:val="sr-Cyrl-RS"/>
        </w:rP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 специјализоване приколице за транспорт чврстог стајњака, укључујући и пратећу опрему за полутечни и течни стајњак)</w:t>
      </w:r>
      <w:r>
        <w:rPr>
          <w:rFonts w:cs="Verdana"/>
          <w:b/>
          <w:i/>
          <w:spacing w:val="-2"/>
          <w:sz w:val="20"/>
          <w:szCs w:val="20"/>
          <w:lang w:val="sr-Cyrl-RS"/>
        </w:rPr>
        <w:t xml:space="preserve"> </w:t>
      </w:r>
    </w:p>
    <w:p w14:paraId="07CA0E9C" w14:textId="77777777" w:rsidR="002F7D29" w:rsidRDefault="002F7D29" w:rsidP="002F7D29">
      <w:pPr>
        <w:pStyle w:val="ListParagraph"/>
        <w:widowControl w:val="0"/>
        <w:numPr>
          <w:ilvl w:val="1"/>
          <w:numId w:val="27"/>
        </w:numPr>
        <w:tabs>
          <w:tab w:val="left" w:pos="801"/>
        </w:tabs>
        <w:kinsoku w:val="0"/>
        <w:overflowPunct w:val="0"/>
        <w:autoSpaceDE w:val="0"/>
        <w:autoSpaceDN w:val="0"/>
        <w:adjustRightInd w:val="0"/>
        <w:spacing w:after="0" w:line="240" w:lineRule="auto"/>
        <w:ind w:right="119"/>
        <w:contextualSpacing w:val="0"/>
        <w:jc w:val="both"/>
        <w:rPr>
          <w:rFonts w:cs="Verdana"/>
          <w:b/>
          <w:i/>
          <w:spacing w:val="-2"/>
          <w:sz w:val="20"/>
          <w:szCs w:val="20"/>
          <w:lang w:val="sr-Cyrl-RS"/>
        </w:rPr>
      </w:pPr>
      <w:r w:rsidRPr="000E52C7">
        <w:rPr>
          <w:rFonts w:cs="Verdana"/>
          <w:b/>
          <w:i/>
          <w:spacing w:val="-2"/>
          <w:sz w:val="20"/>
          <w:szCs w:val="20"/>
          <w:lang w:val="sr-Cyrl-RS"/>
        </w:rPr>
        <w:t>машине за ђубрење земљишта</w:t>
      </w:r>
    </w:p>
    <w:p w14:paraId="6D9F36BC" w14:textId="77777777" w:rsidR="002F7D29" w:rsidRPr="00AF4071" w:rsidRDefault="002F7D29" w:rsidP="002F7D29">
      <w:pPr>
        <w:widowControl w:val="0"/>
        <w:tabs>
          <w:tab w:val="left" w:pos="801"/>
        </w:tabs>
        <w:kinsoku w:val="0"/>
        <w:overflowPunct w:val="0"/>
        <w:autoSpaceDE w:val="0"/>
        <w:autoSpaceDN w:val="0"/>
        <w:adjustRightInd w:val="0"/>
        <w:spacing w:after="0" w:line="240" w:lineRule="auto"/>
        <w:ind w:right="119"/>
        <w:jc w:val="both"/>
        <w:rPr>
          <w:rFonts w:cs="Verdana"/>
          <w:b/>
          <w:i/>
          <w:spacing w:val="-2"/>
          <w:sz w:val="20"/>
          <w:szCs w:val="20"/>
          <w:lang w:val="sr-Cyrl-RS"/>
        </w:rPr>
      </w:pPr>
    </w:p>
    <w:p w14:paraId="1003AFC1" w14:textId="77777777" w:rsidR="002F7D29" w:rsidRDefault="002F7D29" w:rsidP="002F7D29">
      <w:pPr>
        <w:autoSpaceDE w:val="0"/>
        <w:autoSpaceDN w:val="0"/>
        <w:adjustRightInd w:val="0"/>
        <w:spacing w:after="0" w:line="240" w:lineRule="auto"/>
        <w:jc w:val="both"/>
        <w:rPr>
          <w:rFonts w:cs="Calibri"/>
          <w:sz w:val="20"/>
          <w:szCs w:val="20"/>
          <w:lang w:val="sr-Cyrl-RS"/>
        </w:rPr>
      </w:pPr>
      <w:proofErr w:type="spellStart"/>
      <w:r w:rsidRPr="000E52C7">
        <w:rPr>
          <w:rFonts w:cs="Calibri"/>
          <w:sz w:val="20"/>
          <w:szCs w:val="20"/>
        </w:rPr>
        <w:t>Максималан</w:t>
      </w:r>
      <w:proofErr w:type="spellEnd"/>
      <w:r w:rsidRPr="000E52C7">
        <w:rPr>
          <w:rFonts w:cs="Calibri"/>
          <w:sz w:val="20"/>
          <w:szCs w:val="20"/>
        </w:rPr>
        <w:t xml:space="preserve"> </w:t>
      </w:r>
      <w:proofErr w:type="spellStart"/>
      <w:r w:rsidRPr="000E52C7">
        <w:rPr>
          <w:rFonts w:cs="Calibri"/>
          <w:sz w:val="20"/>
          <w:szCs w:val="20"/>
        </w:rPr>
        <w:t>износ</w:t>
      </w:r>
      <w:proofErr w:type="spellEnd"/>
      <w:r w:rsidRPr="000E52C7">
        <w:rPr>
          <w:rFonts w:cs="Calibri"/>
          <w:sz w:val="20"/>
          <w:szCs w:val="20"/>
        </w:rPr>
        <w:t xml:space="preserve"> </w:t>
      </w:r>
      <w:proofErr w:type="spellStart"/>
      <w:r w:rsidRPr="000E52C7">
        <w:rPr>
          <w:rFonts w:cs="Calibri"/>
          <w:sz w:val="20"/>
          <w:szCs w:val="20"/>
        </w:rPr>
        <w:t>бесповратних</w:t>
      </w:r>
      <w:proofErr w:type="spellEnd"/>
      <w:r w:rsidRPr="000E52C7">
        <w:rPr>
          <w:rFonts w:cs="Calibri"/>
          <w:sz w:val="20"/>
          <w:szCs w:val="20"/>
        </w:rPr>
        <w:t xml:space="preserve"> </w:t>
      </w:r>
      <w:proofErr w:type="spellStart"/>
      <w:r w:rsidRPr="000E52C7">
        <w:rPr>
          <w:rFonts w:cs="Calibri"/>
          <w:sz w:val="20"/>
          <w:szCs w:val="20"/>
        </w:rPr>
        <w:t>средстава</w:t>
      </w:r>
      <w:proofErr w:type="spellEnd"/>
      <w:r w:rsidRPr="000E52C7">
        <w:rPr>
          <w:rFonts w:cs="Calibri"/>
          <w:sz w:val="20"/>
          <w:szCs w:val="20"/>
        </w:rPr>
        <w:t xml:space="preserve"> </w:t>
      </w:r>
      <w:r>
        <w:rPr>
          <w:rFonts w:cs="Calibri"/>
          <w:sz w:val="20"/>
          <w:szCs w:val="20"/>
          <w:lang w:val="sr-Cyrl-RS"/>
        </w:rPr>
        <w:t xml:space="preserve">за наведене намене </w:t>
      </w:r>
      <w:proofErr w:type="spellStart"/>
      <w:r w:rsidRPr="000E52C7">
        <w:rPr>
          <w:rFonts w:cs="Calibri"/>
          <w:sz w:val="20"/>
          <w:szCs w:val="20"/>
        </w:rPr>
        <w:t>не</w:t>
      </w:r>
      <w:proofErr w:type="spellEnd"/>
      <w:r w:rsidRPr="000E52C7">
        <w:rPr>
          <w:rFonts w:cs="Calibri"/>
          <w:sz w:val="20"/>
          <w:szCs w:val="20"/>
        </w:rPr>
        <w:t xml:space="preserve"> </w:t>
      </w:r>
      <w:proofErr w:type="spellStart"/>
      <w:r w:rsidRPr="000E52C7">
        <w:rPr>
          <w:rFonts w:cs="Calibri"/>
          <w:sz w:val="20"/>
          <w:szCs w:val="20"/>
        </w:rPr>
        <w:t>може</w:t>
      </w:r>
      <w:proofErr w:type="spellEnd"/>
      <w:r w:rsidRPr="000E52C7">
        <w:rPr>
          <w:rFonts w:cs="Calibri"/>
          <w:sz w:val="20"/>
          <w:szCs w:val="20"/>
        </w:rPr>
        <w:t xml:space="preserve"> </w:t>
      </w:r>
      <w:r w:rsidRPr="000E52C7">
        <w:rPr>
          <w:rFonts w:cs="Calibri"/>
          <w:sz w:val="20"/>
          <w:szCs w:val="20"/>
          <w:lang w:val="sr-Cyrl-RS"/>
        </w:rPr>
        <w:t>бити већи од 2.500.000,00</w:t>
      </w:r>
      <w:r w:rsidRPr="000E52C7">
        <w:rPr>
          <w:rFonts w:cs="Calibri"/>
          <w:sz w:val="20"/>
          <w:szCs w:val="20"/>
        </w:rPr>
        <w:t xml:space="preserve"> </w:t>
      </w:r>
      <w:proofErr w:type="spellStart"/>
      <w:r w:rsidRPr="000E52C7">
        <w:rPr>
          <w:rFonts w:cs="Calibri"/>
          <w:sz w:val="20"/>
          <w:szCs w:val="20"/>
        </w:rPr>
        <w:t>дин</w:t>
      </w:r>
      <w:proofErr w:type="spellEnd"/>
      <w:r>
        <w:rPr>
          <w:rFonts w:cs="Calibri"/>
          <w:sz w:val="20"/>
          <w:szCs w:val="20"/>
          <w:lang w:val="sr-Cyrl-RS"/>
        </w:rPr>
        <w:t>ара.</w:t>
      </w:r>
    </w:p>
    <w:p w14:paraId="787A307D" w14:textId="77777777" w:rsidR="002F7D29" w:rsidRDefault="002F7D29" w:rsidP="002F7D29">
      <w:pPr>
        <w:autoSpaceDE w:val="0"/>
        <w:autoSpaceDN w:val="0"/>
        <w:adjustRightInd w:val="0"/>
        <w:spacing w:after="0" w:line="240" w:lineRule="auto"/>
        <w:jc w:val="both"/>
        <w:rPr>
          <w:rFonts w:cs="Calibri"/>
          <w:sz w:val="20"/>
          <w:szCs w:val="20"/>
          <w:lang w:val="sr-Cyrl-RS"/>
        </w:rPr>
      </w:pPr>
    </w:p>
    <w:p w14:paraId="02A32027" w14:textId="77777777" w:rsidR="002F7D29" w:rsidRPr="00AE6285" w:rsidRDefault="002F7D29" w:rsidP="002F7D29">
      <w:pPr>
        <w:pStyle w:val="ListParagraph"/>
        <w:numPr>
          <w:ilvl w:val="0"/>
          <w:numId w:val="27"/>
        </w:numPr>
        <w:autoSpaceDE w:val="0"/>
        <w:autoSpaceDN w:val="0"/>
        <w:adjustRightInd w:val="0"/>
        <w:spacing w:after="0" w:line="240" w:lineRule="auto"/>
        <w:jc w:val="both"/>
        <w:rPr>
          <w:rFonts w:cs="Calibri"/>
          <w:b/>
          <w:sz w:val="20"/>
          <w:szCs w:val="20"/>
          <w:lang w:val="sr-Cyrl-RS"/>
        </w:rPr>
      </w:pPr>
      <w:r w:rsidRPr="00AE6285">
        <w:rPr>
          <w:b/>
          <w:sz w:val="20"/>
          <w:szCs w:val="20"/>
          <w:lang w:val="sr-Cyrl-RS"/>
        </w:rPr>
        <w:t xml:space="preserve">опреме </w:t>
      </w:r>
      <w:r>
        <w:rPr>
          <w:b/>
          <w:sz w:val="20"/>
          <w:szCs w:val="20"/>
          <w:lang w:val="sr-Cyrl-RS"/>
        </w:rPr>
        <w:t xml:space="preserve">и механизације </w:t>
      </w:r>
      <w:r w:rsidRPr="00AE6285">
        <w:rPr>
          <w:b/>
          <w:sz w:val="20"/>
          <w:szCs w:val="20"/>
          <w:lang w:val="sr-Cyrl-RS"/>
        </w:rPr>
        <w:t xml:space="preserve">за побољшање и очување плодности пољопривредног земљишта </w:t>
      </w:r>
      <w:r>
        <w:rPr>
          <w:b/>
          <w:sz w:val="20"/>
          <w:szCs w:val="20"/>
          <w:lang w:val="sr-Cyrl-RS"/>
        </w:rPr>
        <w:t xml:space="preserve">и обраду </w:t>
      </w:r>
      <w:r w:rsidRPr="00AE6285">
        <w:rPr>
          <w:b/>
          <w:sz w:val="20"/>
          <w:szCs w:val="20"/>
          <w:lang w:val="sr-Cyrl-RS"/>
        </w:rPr>
        <w:t>пољопривредног земљишта</w:t>
      </w:r>
    </w:p>
    <w:p w14:paraId="47152BA5" w14:textId="77777777" w:rsidR="002F7D29" w:rsidRPr="00C73959" w:rsidRDefault="002F7D29" w:rsidP="002F7D29">
      <w:pPr>
        <w:pStyle w:val="ListParagraph"/>
        <w:autoSpaceDE w:val="0"/>
        <w:autoSpaceDN w:val="0"/>
        <w:adjustRightInd w:val="0"/>
        <w:spacing w:after="0" w:line="240" w:lineRule="auto"/>
        <w:jc w:val="both"/>
        <w:rPr>
          <w:rFonts w:cs="Calibri"/>
          <w:b/>
          <w:i/>
          <w:sz w:val="20"/>
          <w:szCs w:val="20"/>
          <w:highlight w:val="yellow"/>
          <w:lang w:val="sr-Cyrl-RS"/>
        </w:rPr>
      </w:pPr>
    </w:p>
    <w:p w14:paraId="12382A9E" w14:textId="77777777" w:rsidR="002F7D29" w:rsidRPr="007200ED"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7200ED">
        <w:rPr>
          <w:rFonts w:cs="Calibri"/>
          <w:b/>
          <w:i/>
          <w:sz w:val="20"/>
          <w:szCs w:val="20"/>
          <w:lang w:val="sr-Cyrl-RS"/>
        </w:rPr>
        <w:t>Машине за примарну обраду земљишта</w:t>
      </w:r>
      <w:r>
        <w:rPr>
          <w:rFonts w:cs="Calibri"/>
          <w:b/>
          <w:i/>
          <w:sz w:val="20"/>
          <w:szCs w:val="20"/>
          <w:lang w:val="sr-Cyrl-RS"/>
        </w:rPr>
        <w:t xml:space="preserve"> (погонске и прикључне машине)</w:t>
      </w:r>
    </w:p>
    <w:p w14:paraId="0FC7B96E" w14:textId="77777777" w:rsidR="002F7D29" w:rsidRPr="007200ED"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7200ED">
        <w:rPr>
          <w:rFonts w:cs="Calibri"/>
          <w:b/>
          <w:i/>
          <w:sz w:val="20"/>
          <w:szCs w:val="20"/>
          <w:lang w:val="sr-Cyrl-RS"/>
        </w:rPr>
        <w:t>Машине за допунску обраду земљишта</w:t>
      </w:r>
    </w:p>
    <w:p w14:paraId="7C21761E" w14:textId="77777777" w:rsidR="002F7D29" w:rsidRPr="007200ED"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7200ED">
        <w:rPr>
          <w:rFonts w:cs="Calibri"/>
          <w:b/>
          <w:i/>
          <w:sz w:val="20"/>
          <w:szCs w:val="20"/>
          <w:lang w:val="sr-Cyrl-RS"/>
        </w:rPr>
        <w:t>Машине за ђубрење земљишта</w:t>
      </w:r>
    </w:p>
    <w:p w14:paraId="2ABD4FD7" w14:textId="77777777" w:rsidR="002F7D29" w:rsidRPr="007200ED"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7200ED">
        <w:rPr>
          <w:rFonts w:cs="Calibri"/>
          <w:b/>
          <w:i/>
          <w:sz w:val="20"/>
          <w:szCs w:val="20"/>
          <w:lang w:val="sr-Cyrl-RS"/>
        </w:rPr>
        <w:t>Машине за сетву</w:t>
      </w:r>
    </w:p>
    <w:p w14:paraId="3BACB729" w14:textId="77777777" w:rsidR="002F7D29" w:rsidRPr="007200ED"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7200ED">
        <w:rPr>
          <w:rFonts w:cs="Calibri"/>
          <w:b/>
          <w:i/>
          <w:sz w:val="20"/>
          <w:szCs w:val="20"/>
          <w:lang w:val="sr-Cyrl-RS"/>
        </w:rPr>
        <w:t>Машине за садњу</w:t>
      </w:r>
    </w:p>
    <w:p w14:paraId="6BFB6161" w14:textId="77777777" w:rsidR="002F7D29" w:rsidRPr="007200ED"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7200ED">
        <w:rPr>
          <w:rFonts w:cs="Calibri"/>
          <w:b/>
          <w:i/>
          <w:sz w:val="20"/>
          <w:szCs w:val="20"/>
          <w:lang w:val="sr-Cyrl-RS"/>
        </w:rPr>
        <w:t>Машине за заштиту биља</w:t>
      </w:r>
    </w:p>
    <w:p w14:paraId="25D3BD00" w14:textId="77777777" w:rsidR="002F7D29" w:rsidRPr="00694349" w:rsidRDefault="002F7D29" w:rsidP="002F7D29">
      <w:pPr>
        <w:pStyle w:val="ListParagraph"/>
        <w:numPr>
          <w:ilvl w:val="1"/>
          <w:numId w:val="27"/>
        </w:numPr>
        <w:autoSpaceDE w:val="0"/>
        <w:autoSpaceDN w:val="0"/>
        <w:adjustRightInd w:val="0"/>
        <w:spacing w:after="0" w:line="240" w:lineRule="auto"/>
        <w:jc w:val="both"/>
        <w:rPr>
          <w:rFonts w:cs="Calibri"/>
          <w:b/>
          <w:i/>
          <w:sz w:val="20"/>
          <w:szCs w:val="20"/>
          <w:lang w:val="sr-Cyrl-RS"/>
        </w:rPr>
      </w:pPr>
      <w:r w:rsidRPr="00694349">
        <w:rPr>
          <w:rFonts w:cs="Calibri"/>
          <w:b/>
          <w:i/>
          <w:sz w:val="20"/>
          <w:szCs w:val="20"/>
          <w:lang w:val="sr-Cyrl-RS"/>
        </w:rPr>
        <w:t xml:space="preserve">Машине </w:t>
      </w:r>
      <w:r>
        <w:rPr>
          <w:rFonts w:cs="Calibri"/>
          <w:b/>
          <w:i/>
          <w:sz w:val="20"/>
          <w:szCs w:val="20"/>
          <w:lang w:val="sr-Cyrl-RS"/>
        </w:rPr>
        <w:t xml:space="preserve">и адаптери </w:t>
      </w:r>
      <w:r w:rsidRPr="00694349">
        <w:rPr>
          <w:rFonts w:cs="Calibri"/>
          <w:b/>
          <w:i/>
          <w:sz w:val="20"/>
          <w:szCs w:val="20"/>
          <w:lang w:val="sr-Cyrl-RS"/>
        </w:rPr>
        <w:t>за убирање односно скидање усева</w:t>
      </w:r>
    </w:p>
    <w:p w14:paraId="47067F18" w14:textId="77777777" w:rsidR="002F7D29" w:rsidRDefault="002F7D29" w:rsidP="002F7D29">
      <w:pPr>
        <w:autoSpaceDE w:val="0"/>
        <w:autoSpaceDN w:val="0"/>
        <w:adjustRightInd w:val="0"/>
        <w:spacing w:after="0" w:line="240" w:lineRule="auto"/>
        <w:jc w:val="both"/>
        <w:rPr>
          <w:rFonts w:cs="Calibri"/>
          <w:sz w:val="20"/>
          <w:szCs w:val="20"/>
        </w:rPr>
      </w:pPr>
    </w:p>
    <w:p w14:paraId="5F468A3E" w14:textId="77777777" w:rsidR="002F7D29" w:rsidRPr="006F7A35" w:rsidRDefault="002F7D29" w:rsidP="002F7D29">
      <w:pPr>
        <w:widowControl w:val="0"/>
        <w:autoSpaceDE w:val="0"/>
        <w:autoSpaceDN w:val="0"/>
        <w:adjustRightInd w:val="0"/>
        <w:spacing w:after="0" w:line="240" w:lineRule="auto"/>
        <w:ind w:firstLine="851"/>
        <w:jc w:val="both"/>
        <w:rPr>
          <w:rFonts w:ascii="Calibri" w:eastAsia="Times New Roman" w:hAnsi="Calibri" w:cs="Times New Roman"/>
          <w:sz w:val="20"/>
          <w:szCs w:val="20"/>
          <w:lang w:val="sr-Cyrl-CS" w:eastAsia="en-GB"/>
        </w:rPr>
      </w:pPr>
      <w:r w:rsidRPr="006F7A35">
        <w:rPr>
          <w:rFonts w:ascii="Calibri" w:eastAsia="Times New Roman" w:hAnsi="Calibri" w:cs="Times New Roman"/>
          <w:sz w:val="20"/>
          <w:szCs w:val="20"/>
          <w:lang w:val="sr-Cyrl-RS" w:eastAsia="en-GB"/>
        </w:rPr>
        <w:t xml:space="preserve">Максималан износ бесповратних средстава </w:t>
      </w:r>
      <w:r w:rsidRPr="006F7A35">
        <w:rPr>
          <w:rFonts w:cs="Calibri"/>
          <w:sz w:val="20"/>
          <w:szCs w:val="20"/>
          <w:lang w:val="sr-Cyrl-RS"/>
        </w:rPr>
        <w:t>за средње пољопривредне школе и остале средње школе које образују ученике пољопривредне струке</w:t>
      </w:r>
      <w:r w:rsidRPr="006F7A35">
        <w:rPr>
          <w:rFonts w:ascii="Calibri" w:eastAsia="Times New Roman" w:hAnsi="Calibri" w:cs="Times New Roman"/>
          <w:sz w:val="20"/>
          <w:szCs w:val="20"/>
          <w:lang w:val="sr-Cyrl-RS" w:eastAsia="en-GB"/>
        </w:rPr>
        <w:t xml:space="preserve"> </w:t>
      </w:r>
      <w:r>
        <w:rPr>
          <w:rFonts w:ascii="Calibri" w:eastAsia="Times New Roman" w:hAnsi="Calibri" w:cs="Times New Roman"/>
          <w:sz w:val="20"/>
          <w:szCs w:val="20"/>
          <w:lang w:val="sr-Cyrl-RS" w:eastAsia="en-GB"/>
        </w:rPr>
        <w:t>за наведене намене</w:t>
      </w:r>
      <w:r w:rsidRPr="006F7A35">
        <w:rPr>
          <w:rFonts w:ascii="Calibri" w:eastAsia="Times New Roman" w:hAnsi="Calibri" w:cs="Times New Roman"/>
          <w:sz w:val="20"/>
          <w:szCs w:val="20"/>
          <w:lang w:val="sr-Cyrl-RS" w:eastAsia="en-GB"/>
        </w:rPr>
        <w:t xml:space="preserve"> не може </w:t>
      </w:r>
      <w:r>
        <w:rPr>
          <w:rFonts w:ascii="Calibri" w:eastAsia="Times New Roman" w:hAnsi="Calibri" w:cs="Times New Roman"/>
          <w:sz w:val="20"/>
          <w:szCs w:val="20"/>
          <w:lang w:val="sr-Cyrl-RS" w:eastAsia="en-GB"/>
        </w:rPr>
        <w:t>бити већи од</w:t>
      </w:r>
      <w:r w:rsidRPr="006F7A35">
        <w:rPr>
          <w:rFonts w:ascii="Calibri" w:eastAsia="Times New Roman" w:hAnsi="Calibri" w:cs="Times New Roman"/>
          <w:sz w:val="20"/>
          <w:szCs w:val="20"/>
          <w:lang w:val="sr-Cyrl-RS" w:eastAsia="en-GB"/>
        </w:rPr>
        <w:t xml:space="preserve"> </w:t>
      </w:r>
      <w:r w:rsidRPr="006F7A35">
        <w:rPr>
          <w:rFonts w:ascii="Calibri" w:eastAsia="Times New Roman" w:hAnsi="Calibri" w:cs="Times New Roman"/>
          <w:sz w:val="20"/>
          <w:szCs w:val="20"/>
          <w:lang w:val="sr-Cyrl-CS" w:eastAsia="en-GB"/>
        </w:rPr>
        <w:t>2.500.000,00 динара.</w:t>
      </w:r>
    </w:p>
    <w:p w14:paraId="30325427" w14:textId="77777777" w:rsidR="002F7D29" w:rsidRDefault="002F7D29" w:rsidP="002F7D29">
      <w:pPr>
        <w:widowControl w:val="0"/>
        <w:autoSpaceDE w:val="0"/>
        <w:autoSpaceDN w:val="0"/>
        <w:adjustRightInd w:val="0"/>
        <w:spacing w:after="0" w:line="240" w:lineRule="auto"/>
        <w:ind w:firstLine="851"/>
        <w:jc w:val="both"/>
        <w:rPr>
          <w:rFonts w:ascii="Calibri" w:eastAsia="Times New Roman" w:hAnsi="Calibri" w:cs="Times New Roman"/>
          <w:sz w:val="20"/>
          <w:szCs w:val="20"/>
          <w:lang w:val="sr-Cyrl-CS" w:eastAsia="en-GB"/>
        </w:rPr>
      </w:pPr>
      <w:r w:rsidRPr="006F7A35">
        <w:rPr>
          <w:rFonts w:cs="Calibri"/>
          <w:sz w:val="20"/>
          <w:szCs w:val="20"/>
          <w:lang w:val="sr-Cyrl-RS"/>
        </w:rPr>
        <w:t xml:space="preserve">Максималан износ бесповратних средстава за </w:t>
      </w:r>
      <w:r w:rsidRPr="00827B1D">
        <w:rPr>
          <w:rFonts w:cs="Calibri"/>
          <w:sz w:val="20"/>
          <w:szCs w:val="20"/>
          <w:lang w:val="sr-Cyrl-RS"/>
        </w:rPr>
        <w:t xml:space="preserve">високо образовне </w:t>
      </w:r>
      <w:r w:rsidRPr="006F7A35">
        <w:rPr>
          <w:rFonts w:cs="Calibri"/>
          <w:sz w:val="20"/>
          <w:szCs w:val="20"/>
          <w:lang w:val="sr-Cyrl-RS"/>
        </w:rPr>
        <w:t>установе</w:t>
      </w:r>
      <w:r w:rsidRPr="006F7A35">
        <w:rPr>
          <w:rFonts w:ascii="Calibri" w:eastAsia="Times New Roman" w:hAnsi="Calibri" w:cs="Times New Roman"/>
          <w:sz w:val="20"/>
          <w:szCs w:val="20"/>
          <w:lang w:val="sr-Cyrl-RS" w:eastAsia="en-GB"/>
        </w:rPr>
        <w:t xml:space="preserve"> </w:t>
      </w:r>
      <w:r w:rsidRPr="007E68B0">
        <w:rPr>
          <w:rFonts w:ascii="Calibri" w:eastAsia="Times New Roman" w:hAnsi="Calibri" w:cs="Times New Roman"/>
          <w:sz w:val="20"/>
          <w:szCs w:val="20"/>
          <w:lang w:val="sr-Cyrl-RS" w:eastAsia="en-GB"/>
        </w:rPr>
        <w:t xml:space="preserve">за наведене намене </w:t>
      </w:r>
      <w:r w:rsidRPr="006F7A35">
        <w:rPr>
          <w:rFonts w:ascii="Calibri" w:eastAsia="Times New Roman" w:hAnsi="Calibri" w:cs="Times New Roman"/>
          <w:sz w:val="20"/>
          <w:szCs w:val="20"/>
          <w:lang w:val="sr-Cyrl-RS" w:eastAsia="en-GB"/>
        </w:rPr>
        <w:t xml:space="preserve">не може </w:t>
      </w:r>
      <w:r>
        <w:rPr>
          <w:rFonts w:ascii="Calibri" w:eastAsia="Times New Roman" w:hAnsi="Calibri" w:cs="Times New Roman"/>
          <w:sz w:val="20"/>
          <w:szCs w:val="20"/>
          <w:lang w:val="sr-Cyrl-RS" w:eastAsia="en-GB"/>
        </w:rPr>
        <w:t>бити већи од</w:t>
      </w:r>
      <w:r w:rsidRPr="006F7A35">
        <w:rPr>
          <w:rFonts w:ascii="Calibri" w:eastAsia="Times New Roman" w:hAnsi="Calibri" w:cs="Times New Roman"/>
          <w:sz w:val="20"/>
          <w:szCs w:val="20"/>
          <w:lang w:val="sr-Cyrl-RS" w:eastAsia="en-GB"/>
        </w:rPr>
        <w:t xml:space="preserve"> </w:t>
      </w:r>
      <w:r w:rsidRPr="006F7A35">
        <w:rPr>
          <w:rFonts w:ascii="Calibri" w:eastAsia="Times New Roman" w:hAnsi="Calibri" w:cs="Times New Roman"/>
          <w:sz w:val="20"/>
          <w:szCs w:val="20"/>
          <w:lang w:val="sr-Cyrl-CS" w:eastAsia="en-GB"/>
        </w:rPr>
        <w:t>4.500.000,00 динара.</w:t>
      </w:r>
    </w:p>
    <w:p w14:paraId="15D317AA" w14:textId="77777777" w:rsidR="002F7D29" w:rsidRDefault="002F7D29" w:rsidP="002F7D29">
      <w:pPr>
        <w:widowControl w:val="0"/>
        <w:autoSpaceDE w:val="0"/>
        <w:autoSpaceDN w:val="0"/>
        <w:adjustRightInd w:val="0"/>
        <w:spacing w:after="0" w:line="240" w:lineRule="auto"/>
        <w:ind w:firstLine="851"/>
        <w:jc w:val="both"/>
        <w:rPr>
          <w:rFonts w:ascii="Calibri" w:eastAsia="Times New Roman" w:hAnsi="Calibri" w:cs="Times New Roman"/>
          <w:sz w:val="20"/>
          <w:szCs w:val="20"/>
          <w:lang w:val="sr-Cyrl-CS" w:eastAsia="en-GB"/>
        </w:rPr>
      </w:pPr>
    </w:p>
    <w:p w14:paraId="5E3F90C6" w14:textId="77777777" w:rsidR="002F7D29" w:rsidRPr="00841B56" w:rsidRDefault="002F7D29" w:rsidP="002F7D29">
      <w:pPr>
        <w:pStyle w:val="ListParagraph"/>
        <w:numPr>
          <w:ilvl w:val="0"/>
          <w:numId w:val="27"/>
        </w:numPr>
        <w:rPr>
          <w:rFonts w:ascii="Calibri" w:eastAsia="Times New Roman" w:hAnsi="Calibri" w:cs="Times New Roman"/>
          <w:b/>
          <w:sz w:val="20"/>
          <w:szCs w:val="20"/>
          <w:lang w:val="sr-Cyrl-RS" w:eastAsia="en-GB"/>
        </w:rPr>
      </w:pPr>
      <w:r w:rsidRPr="00841B56">
        <w:rPr>
          <w:rFonts w:ascii="Calibri" w:eastAsia="Times New Roman" w:hAnsi="Calibri" w:cs="Times New Roman"/>
          <w:b/>
          <w:sz w:val="20"/>
          <w:szCs w:val="20"/>
          <w:lang w:val="sr-Cyrl-RS" w:eastAsia="en-GB"/>
        </w:rPr>
        <w:t>опреме за прераду пољопривредних производа</w:t>
      </w:r>
    </w:p>
    <w:p w14:paraId="47A1E8BA" w14:textId="77777777" w:rsidR="002F7D29" w:rsidRPr="00841B56" w:rsidRDefault="002F7D29" w:rsidP="002F7D29">
      <w:pPr>
        <w:pStyle w:val="ListParagraph"/>
        <w:numPr>
          <w:ilvl w:val="1"/>
          <w:numId w:val="27"/>
        </w:numPr>
        <w:rPr>
          <w:rFonts w:ascii="Calibri" w:eastAsia="Times New Roman" w:hAnsi="Calibri" w:cs="Times New Roman"/>
          <w:b/>
          <w:i/>
          <w:sz w:val="20"/>
          <w:szCs w:val="20"/>
          <w:lang w:val="sr-Cyrl-RS" w:eastAsia="en-GB"/>
        </w:rPr>
      </w:pPr>
      <w:r w:rsidRPr="00841B56">
        <w:rPr>
          <w:rFonts w:ascii="Calibri" w:eastAsia="Times New Roman" w:hAnsi="Calibri" w:cs="Times New Roman"/>
          <w:b/>
          <w:i/>
          <w:sz w:val="20"/>
          <w:szCs w:val="20"/>
          <w:lang w:val="sr-Cyrl-RS" w:eastAsia="en-GB"/>
        </w:rPr>
        <w:t>Набавка опреме за примарну прераду грожђа</w:t>
      </w:r>
    </w:p>
    <w:p w14:paraId="2969F785" w14:textId="77777777" w:rsidR="002F7D29" w:rsidRPr="00841B56" w:rsidRDefault="002F7D29" w:rsidP="002F7D29">
      <w:pPr>
        <w:pStyle w:val="ListParagraph"/>
        <w:numPr>
          <w:ilvl w:val="1"/>
          <w:numId w:val="27"/>
        </w:numPr>
        <w:rPr>
          <w:rFonts w:ascii="Calibri" w:eastAsia="Times New Roman" w:hAnsi="Calibri" w:cs="Times New Roman"/>
          <w:b/>
          <w:i/>
          <w:sz w:val="20"/>
          <w:szCs w:val="20"/>
          <w:lang w:val="sr-Cyrl-RS" w:eastAsia="en-GB"/>
        </w:rPr>
      </w:pPr>
      <w:r w:rsidRPr="00841B56">
        <w:rPr>
          <w:rFonts w:ascii="Calibri" w:eastAsia="Times New Roman" w:hAnsi="Calibri" w:cs="Times New Roman"/>
          <w:b/>
          <w:i/>
          <w:sz w:val="20"/>
          <w:szCs w:val="20"/>
          <w:lang w:val="sr-Cyrl-RS" w:eastAsia="en-GB"/>
        </w:rPr>
        <w:t>Набавка опреме за ферментацију за бела и црвена вина</w:t>
      </w:r>
    </w:p>
    <w:p w14:paraId="61497BE3" w14:textId="77777777" w:rsidR="002F7D29" w:rsidRPr="00841B56" w:rsidRDefault="002F7D29" w:rsidP="002F7D29">
      <w:pPr>
        <w:pStyle w:val="ListParagraph"/>
        <w:numPr>
          <w:ilvl w:val="1"/>
          <w:numId w:val="27"/>
        </w:numPr>
        <w:rPr>
          <w:rFonts w:ascii="Calibri" w:eastAsia="Times New Roman" w:hAnsi="Calibri" w:cs="Times New Roman"/>
          <w:b/>
          <w:i/>
          <w:sz w:val="20"/>
          <w:szCs w:val="20"/>
          <w:lang w:val="sr-Cyrl-RS" w:eastAsia="en-GB"/>
        </w:rPr>
      </w:pPr>
      <w:r w:rsidRPr="00841B56">
        <w:rPr>
          <w:rFonts w:ascii="Calibri" w:eastAsia="Times New Roman" w:hAnsi="Calibri" w:cs="Times New Roman"/>
          <w:b/>
          <w:i/>
          <w:sz w:val="20"/>
          <w:szCs w:val="20"/>
          <w:lang w:val="sr-Cyrl-RS" w:eastAsia="en-GB"/>
        </w:rPr>
        <w:t>Набавка опреме за чување и неговање вина</w:t>
      </w:r>
    </w:p>
    <w:p w14:paraId="5B2293BF" w14:textId="77777777" w:rsidR="002F7D29" w:rsidRPr="00841B56" w:rsidRDefault="002F7D29" w:rsidP="002F7D29">
      <w:pPr>
        <w:pStyle w:val="ListParagraph"/>
        <w:numPr>
          <w:ilvl w:val="1"/>
          <w:numId w:val="27"/>
        </w:numPr>
        <w:rPr>
          <w:rFonts w:ascii="Calibri" w:eastAsia="Times New Roman" w:hAnsi="Calibri" w:cs="Times New Roman"/>
          <w:b/>
          <w:i/>
          <w:sz w:val="20"/>
          <w:szCs w:val="20"/>
          <w:lang w:val="sr-Cyrl-RS" w:eastAsia="en-GB"/>
        </w:rPr>
      </w:pPr>
      <w:r w:rsidRPr="00841B56">
        <w:rPr>
          <w:rFonts w:ascii="Calibri" w:eastAsia="Times New Roman" w:hAnsi="Calibri" w:cs="Times New Roman"/>
          <w:b/>
          <w:i/>
          <w:sz w:val="20"/>
          <w:szCs w:val="20"/>
          <w:lang w:val="sr-Cyrl-RS" w:eastAsia="en-GB"/>
        </w:rPr>
        <w:t>Набавка опреме за пуњење вина</w:t>
      </w:r>
    </w:p>
    <w:p w14:paraId="588AEFE2" w14:textId="77777777" w:rsidR="002F7D29" w:rsidRPr="00841B56" w:rsidRDefault="002F7D29" w:rsidP="002F7D29">
      <w:pPr>
        <w:pStyle w:val="ListParagraph"/>
        <w:numPr>
          <w:ilvl w:val="1"/>
          <w:numId w:val="27"/>
        </w:numPr>
        <w:rPr>
          <w:rFonts w:ascii="Calibri" w:eastAsia="Times New Roman" w:hAnsi="Calibri" w:cs="Times New Roman"/>
          <w:b/>
          <w:i/>
          <w:sz w:val="20"/>
          <w:szCs w:val="20"/>
          <w:lang w:val="sr-Cyrl-RS" w:eastAsia="en-GB"/>
        </w:rPr>
      </w:pPr>
      <w:r w:rsidRPr="00841B56">
        <w:rPr>
          <w:rFonts w:ascii="Calibri" w:eastAsia="Times New Roman" w:hAnsi="Calibri" w:cs="Times New Roman"/>
          <w:b/>
          <w:i/>
          <w:sz w:val="20"/>
          <w:szCs w:val="20"/>
          <w:lang w:val="sr-Cyrl-RS" w:eastAsia="en-GB"/>
        </w:rPr>
        <w:t>Набавка опреме за производњу ракије</w:t>
      </w:r>
    </w:p>
    <w:p w14:paraId="6521A7B6" w14:textId="77777777" w:rsidR="002F7D29" w:rsidRDefault="002F7D29" w:rsidP="002F7D29">
      <w:pPr>
        <w:pStyle w:val="NoSpacing"/>
        <w:ind w:firstLine="851"/>
        <w:rPr>
          <w:sz w:val="20"/>
          <w:szCs w:val="20"/>
          <w:lang w:val="sr-Cyrl-RS" w:eastAsia="en-GB"/>
        </w:rPr>
      </w:pPr>
      <w:r w:rsidRPr="00944421">
        <w:rPr>
          <w:sz w:val="20"/>
          <w:szCs w:val="20"/>
          <w:lang w:val="sr-Cyrl-RS" w:eastAsia="en-GB"/>
        </w:rPr>
        <w:t xml:space="preserve">Максималан износ бесповратних средстава </w:t>
      </w:r>
      <w:r>
        <w:rPr>
          <w:sz w:val="20"/>
          <w:szCs w:val="20"/>
          <w:lang w:val="sr-Cyrl-RS" w:eastAsia="en-GB"/>
        </w:rPr>
        <w:t xml:space="preserve">за наведене намене </w:t>
      </w:r>
      <w:r w:rsidRPr="00944421">
        <w:rPr>
          <w:sz w:val="20"/>
          <w:szCs w:val="20"/>
          <w:lang w:val="sr-Cyrl-RS" w:eastAsia="en-GB"/>
        </w:rPr>
        <w:t xml:space="preserve">не може бити већи од </w:t>
      </w:r>
      <w:r>
        <w:rPr>
          <w:sz w:val="20"/>
          <w:szCs w:val="20"/>
          <w:lang w:val="sr-Cyrl-RS" w:eastAsia="en-GB"/>
        </w:rPr>
        <w:t>1</w:t>
      </w:r>
      <w:r w:rsidRPr="00944421">
        <w:rPr>
          <w:sz w:val="20"/>
          <w:szCs w:val="20"/>
          <w:lang w:val="sr-Cyrl-RS" w:eastAsia="en-GB"/>
        </w:rPr>
        <w:t>.</w:t>
      </w:r>
      <w:r>
        <w:rPr>
          <w:sz w:val="20"/>
          <w:szCs w:val="20"/>
          <w:lang w:val="sr-Cyrl-RS" w:eastAsia="en-GB"/>
        </w:rPr>
        <w:t>0</w:t>
      </w:r>
      <w:r w:rsidRPr="00944421">
        <w:rPr>
          <w:sz w:val="20"/>
          <w:szCs w:val="20"/>
          <w:lang w:val="sr-Cyrl-RS" w:eastAsia="en-GB"/>
        </w:rPr>
        <w:t>00.000,00 динара.</w:t>
      </w:r>
    </w:p>
    <w:p w14:paraId="572BDF8F" w14:textId="77777777" w:rsidR="002F7D29" w:rsidRDefault="002F7D29" w:rsidP="002F7D29">
      <w:pPr>
        <w:pStyle w:val="NoSpacing"/>
        <w:ind w:firstLine="851"/>
        <w:rPr>
          <w:sz w:val="20"/>
          <w:szCs w:val="20"/>
          <w:lang w:val="sr-Cyrl-RS" w:eastAsia="en-GB"/>
        </w:rPr>
      </w:pPr>
    </w:p>
    <w:p w14:paraId="492C671C" w14:textId="77777777" w:rsidR="002F7D29" w:rsidRPr="003A6F7A" w:rsidRDefault="002F7D29" w:rsidP="002F7D29">
      <w:pPr>
        <w:pStyle w:val="NoSpacing"/>
        <w:ind w:firstLine="426"/>
        <w:rPr>
          <w:b/>
          <w:sz w:val="20"/>
          <w:szCs w:val="20"/>
          <w:lang w:val="sr-Cyrl-RS" w:eastAsia="en-GB"/>
        </w:rPr>
      </w:pPr>
      <w:r w:rsidRPr="003A6F7A">
        <w:rPr>
          <w:b/>
          <w:sz w:val="20"/>
          <w:szCs w:val="20"/>
          <w:lang w:val="sr-Cyrl-RS" w:eastAsia="en-GB"/>
        </w:rPr>
        <w:t>7. О</w:t>
      </w:r>
      <w:r>
        <w:rPr>
          <w:b/>
          <w:sz w:val="20"/>
          <w:szCs w:val="20"/>
          <w:lang w:val="sr-Cyrl-RS" w:eastAsia="en-GB"/>
        </w:rPr>
        <w:t>према</w:t>
      </w:r>
      <w:r w:rsidRPr="003A6F7A">
        <w:rPr>
          <w:b/>
          <w:sz w:val="20"/>
          <w:szCs w:val="20"/>
          <w:lang w:val="sr-Cyrl-RS" w:eastAsia="en-GB"/>
        </w:rPr>
        <w:t xml:space="preserve"> за аквакултуру</w:t>
      </w:r>
    </w:p>
    <w:p w14:paraId="477C882B" w14:textId="77777777" w:rsidR="002F7D29" w:rsidRPr="003A6F7A" w:rsidRDefault="002F7D29" w:rsidP="002F7D29">
      <w:pPr>
        <w:pStyle w:val="NoSpacing"/>
        <w:ind w:firstLine="426"/>
        <w:rPr>
          <w:b/>
          <w:i/>
          <w:sz w:val="20"/>
          <w:szCs w:val="20"/>
          <w:lang w:val="sr-Cyrl-RS" w:eastAsia="en-GB"/>
        </w:rPr>
      </w:pPr>
      <w:r w:rsidRPr="003A6F7A">
        <w:rPr>
          <w:b/>
          <w:i/>
          <w:sz w:val="20"/>
          <w:szCs w:val="20"/>
          <w:lang w:val="sr-Cyrl-RS" w:eastAsia="en-GB"/>
        </w:rPr>
        <w:t>7.1. Базени за гајење риба</w:t>
      </w:r>
    </w:p>
    <w:p w14:paraId="0F80C226" w14:textId="77777777" w:rsidR="002F7D29" w:rsidRDefault="002F7D29" w:rsidP="002F7D29">
      <w:pPr>
        <w:pStyle w:val="NoSpacing"/>
        <w:ind w:firstLine="851"/>
        <w:rPr>
          <w:sz w:val="20"/>
          <w:szCs w:val="20"/>
          <w:lang w:val="sr-Cyrl-RS" w:eastAsia="en-GB"/>
        </w:rPr>
      </w:pPr>
    </w:p>
    <w:p w14:paraId="2752A518" w14:textId="219C3D32" w:rsidR="002F7D29" w:rsidRPr="00841B56" w:rsidRDefault="002F7D29" w:rsidP="002F7D29">
      <w:pPr>
        <w:pStyle w:val="NoSpacing"/>
        <w:ind w:firstLine="851"/>
        <w:rPr>
          <w:sz w:val="20"/>
          <w:szCs w:val="20"/>
          <w:lang w:val="sr-Cyrl-RS" w:eastAsia="en-GB"/>
        </w:rPr>
      </w:pPr>
      <w:r w:rsidRPr="00944421">
        <w:rPr>
          <w:sz w:val="20"/>
          <w:szCs w:val="20"/>
          <w:lang w:val="sr-Cyrl-RS" w:eastAsia="en-GB"/>
        </w:rPr>
        <w:t xml:space="preserve">Максималан износ бесповратних средстава </w:t>
      </w:r>
      <w:r>
        <w:rPr>
          <w:sz w:val="20"/>
          <w:szCs w:val="20"/>
          <w:lang w:val="sr-Cyrl-RS" w:eastAsia="en-GB"/>
        </w:rPr>
        <w:t xml:space="preserve">за наведене намене </w:t>
      </w:r>
      <w:r w:rsidRPr="00944421">
        <w:rPr>
          <w:sz w:val="20"/>
          <w:szCs w:val="20"/>
          <w:lang w:val="sr-Cyrl-RS" w:eastAsia="en-GB"/>
        </w:rPr>
        <w:t xml:space="preserve">не може бити већи од </w:t>
      </w:r>
      <w:r w:rsidR="00F30C34">
        <w:rPr>
          <w:sz w:val="20"/>
          <w:szCs w:val="20"/>
          <w:lang w:val="sr-Cyrl-RS" w:eastAsia="en-GB"/>
        </w:rPr>
        <w:t>2</w:t>
      </w:r>
      <w:r w:rsidRPr="00944421">
        <w:rPr>
          <w:sz w:val="20"/>
          <w:szCs w:val="20"/>
          <w:lang w:val="sr-Cyrl-RS" w:eastAsia="en-GB"/>
        </w:rPr>
        <w:t>.</w:t>
      </w:r>
      <w:r w:rsidR="00F30C34">
        <w:rPr>
          <w:sz w:val="20"/>
          <w:szCs w:val="20"/>
          <w:lang w:val="sr-Cyrl-RS" w:eastAsia="en-GB"/>
        </w:rPr>
        <w:t>5</w:t>
      </w:r>
      <w:r w:rsidRPr="00944421">
        <w:rPr>
          <w:sz w:val="20"/>
          <w:szCs w:val="20"/>
          <w:lang w:val="sr-Cyrl-RS" w:eastAsia="en-GB"/>
        </w:rPr>
        <w:t>00.000,00 динара.</w:t>
      </w:r>
    </w:p>
    <w:p w14:paraId="289454A6" w14:textId="77777777" w:rsidR="002F7D29" w:rsidRDefault="002F7D29" w:rsidP="00CB45DE">
      <w:pPr>
        <w:widowControl w:val="0"/>
        <w:tabs>
          <w:tab w:val="left" w:pos="7667"/>
          <w:tab w:val="left" w:pos="8415"/>
        </w:tabs>
        <w:autoSpaceDE w:val="0"/>
        <w:autoSpaceDN w:val="0"/>
        <w:adjustRightInd w:val="0"/>
        <w:spacing w:after="0" w:line="240" w:lineRule="auto"/>
        <w:ind w:right="38" w:firstLine="851"/>
        <w:jc w:val="both"/>
        <w:rPr>
          <w:rFonts w:ascii="Calibri" w:eastAsia="Times New Roman" w:hAnsi="Calibri" w:cs="Times New Roman"/>
          <w:sz w:val="20"/>
          <w:szCs w:val="20"/>
          <w:lang w:val="sr-Cyrl-RS" w:eastAsia="en-GB"/>
        </w:rPr>
      </w:pPr>
    </w:p>
    <w:p w14:paraId="6A7F9348" w14:textId="37FAD46D" w:rsidR="00CB45DE" w:rsidRPr="00505271" w:rsidRDefault="00CB45DE" w:rsidP="00CB45DE">
      <w:pPr>
        <w:widowControl w:val="0"/>
        <w:tabs>
          <w:tab w:val="left" w:pos="7667"/>
          <w:tab w:val="left" w:pos="8415"/>
        </w:tabs>
        <w:autoSpaceDE w:val="0"/>
        <w:autoSpaceDN w:val="0"/>
        <w:adjustRightInd w:val="0"/>
        <w:spacing w:after="0" w:line="240" w:lineRule="auto"/>
        <w:ind w:right="38" w:firstLine="851"/>
        <w:jc w:val="both"/>
        <w:rPr>
          <w:rFonts w:ascii="Calibri" w:eastAsia="Times New Roman" w:hAnsi="Calibri" w:cs="Times New Roman"/>
          <w:sz w:val="20"/>
          <w:szCs w:val="20"/>
          <w:lang w:val="sr-Cyrl-RS" w:eastAsia="en-GB"/>
        </w:rPr>
      </w:pPr>
      <w:r w:rsidRPr="00505271">
        <w:rPr>
          <w:rFonts w:ascii="Calibri" w:eastAsia="Times New Roman" w:hAnsi="Calibri" w:cs="Times New Roman"/>
          <w:sz w:val="20"/>
          <w:szCs w:val="20"/>
          <w:lang w:val="sr-Cyrl-RS" w:eastAsia="en-GB"/>
        </w:rPr>
        <w:t>Приликом разматрања поднетих пријава за остваривање бесповратних средстава, неће се признавати купљена опрема пре 01.</w:t>
      </w:r>
      <w:r w:rsidRPr="00505271">
        <w:rPr>
          <w:rFonts w:ascii="Calibri" w:eastAsia="Times New Roman" w:hAnsi="Calibri" w:cs="Times New Roman"/>
          <w:sz w:val="20"/>
          <w:szCs w:val="20"/>
          <w:lang w:val="sr-Latn-RS" w:eastAsia="en-GB"/>
        </w:rPr>
        <w:t>01</w:t>
      </w:r>
      <w:r w:rsidRPr="00505271">
        <w:rPr>
          <w:rFonts w:ascii="Calibri" w:eastAsia="Times New Roman" w:hAnsi="Calibri" w:cs="Times New Roman"/>
          <w:sz w:val="20"/>
          <w:szCs w:val="20"/>
          <w:lang w:val="sr-Cyrl-RS" w:eastAsia="en-GB"/>
        </w:rPr>
        <w:t>.20</w:t>
      </w:r>
      <w:r w:rsidR="006A280E">
        <w:rPr>
          <w:rFonts w:ascii="Calibri" w:eastAsia="Times New Roman" w:hAnsi="Calibri" w:cs="Times New Roman"/>
          <w:sz w:val="20"/>
          <w:szCs w:val="20"/>
          <w:lang w:val="sr-Cyrl-RS" w:eastAsia="en-GB"/>
        </w:rPr>
        <w:t>2</w:t>
      </w:r>
      <w:r w:rsidR="00A1582B">
        <w:rPr>
          <w:rFonts w:ascii="Calibri" w:eastAsia="Times New Roman" w:hAnsi="Calibri" w:cs="Times New Roman"/>
          <w:sz w:val="20"/>
          <w:szCs w:val="20"/>
          <w:lang w:val="sr-Cyrl-RS" w:eastAsia="en-GB"/>
        </w:rPr>
        <w:t>2</w:t>
      </w:r>
      <w:r w:rsidRPr="00505271">
        <w:rPr>
          <w:rFonts w:ascii="Calibri" w:eastAsia="Times New Roman" w:hAnsi="Calibri" w:cs="Times New Roman"/>
          <w:sz w:val="20"/>
          <w:szCs w:val="20"/>
          <w:lang w:val="sr-Cyrl-RS" w:eastAsia="en-GB"/>
        </w:rPr>
        <w:t>. године,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w:t>
      </w:r>
      <w:r w:rsidR="006A280E">
        <w:rPr>
          <w:rFonts w:ascii="Calibri" w:eastAsia="Times New Roman" w:hAnsi="Calibri" w:cs="Times New Roman"/>
          <w:sz w:val="20"/>
          <w:szCs w:val="20"/>
          <w:lang w:val="sr-Cyrl-RS" w:eastAsia="en-GB"/>
        </w:rPr>
        <w:t>2</w:t>
      </w:r>
      <w:r w:rsidR="00A1582B">
        <w:rPr>
          <w:rFonts w:ascii="Calibri" w:eastAsia="Times New Roman" w:hAnsi="Calibri" w:cs="Times New Roman"/>
          <w:sz w:val="20"/>
          <w:szCs w:val="20"/>
          <w:lang w:val="sr-Cyrl-RS" w:eastAsia="en-GB"/>
        </w:rPr>
        <w:t>2</w:t>
      </w:r>
      <w:r w:rsidRPr="00505271">
        <w:rPr>
          <w:rFonts w:ascii="Calibri" w:eastAsia="Times New Roman" w:hAnsi="Calibri" w:cs="Times New Roman"/>
          <w:sz w:val="20"/>
          <w:szCs w:val="20"/>
          <w:lang w:val="sr-Cyrl-RS" w:eastAsia="en-GB"/>
        </w:rPr>
        <w:t>. године.</w:t>
      </w:r>
    </w:p>
    <w:p w14:paraId="3B4222AC" w14:textId="77777777" w:rsidR="00CB45DE" w:rsidRPr="00505271" w:rsidRDefault="00CB45DE" w:rsidP="00CB45DE">
      <w:pPr>
        <w:spacing w:after="0" w:line="240" w:lineRule="auto"/>
        <w:ind w:firstLine="851"/>
        <w:jc w:val="both"/>
        <w:rPr>
          <w:rFonts w:ascii="Calibri" w:eastAsia="Times New Roman" w:hAnsi="Calibri" w:cs="Times New Roman"/>
          <w:noProof/>
          <w:sz w:val="20"/>
          <w:szCs w:val="20"/>
          <w:lang w:val="sr-Cyrl-CS"/>
        </w:rPr>
      </w:pPr>
      <w:r w:rsidRPr="00505271">
        <w:rPr>
          <w:rFonts w:ascii="Calibri" w:eastAsia="Times New Roman" w:hAnsi="Calibri" w:cs="Times New Roman"/>
          <w:noProof/>
          <w:sz w:val="20"/>
          <w:szCs w:val="20"/>
          <w:lang w:val="sr-Cyrl-RS"/>
        </w:rPr>
        <w:t>Бесповратна с</w:t>
      </w:r>
      <w:r w:rsidRPr="00505271">
        <w:rPr>
          <w:rFonts w:ascii="Calibri" w:eastAsia="Times New Roman" w:hAnsi="Calibri" w:cs="Times New Roman"/>
          <w:noProof/>
          <w:sz w:val="20"/>
          <w:szCs w:val="20"/>
          <w:lang w:val="sr-Latn-RS"/>
        </w:rPr>
        <w:t>редства која се додељују из Програма не могу се користити за:</w:t>
      </w:r>
    </w:p>
    <w:p w14:paraId="6CF92789"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п</w:t>
      </w:r>
      <w:r w:rsidRPr="00505271">
        <w:rPr>
          <w:rFonts w:ascii="Calibri" w:eastAsia="Times New Roman" w:hAnsi="Calibri" w:cs="Times New Roman"/>
          <w:sz w:val="20"/>
          <w:szCs w:val="20"/>
          <w:lang w:val="sr-Cyrl-CS"/>
        </w:rPr>
        <w:t>орезе, укључујући и порез на додату вредност</w:t>
      </w:r>
      <w:r w:rsidRPr="00505271">
        <w:rPr>
          <w:rFonts w:ascii="Calibri" w:eastAsia="Times New Roman" w:hAnsi="Calibri" w:cs="Times New Roman"/>
          <w:sz w:val="20"/>
          <w:szCs w:val="20"/>
          <w:lang w:val="sr-Cyrl-RS"/>
        </w:rPr>
        <w:t>;</w:t>
      </w:r>
    </w:p>
    <w:p w14:paraId="2D6EAABB"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трошкове увоза, царине, шпедиције;</w:t>
      </w:r>
    </w:p>
    <w:p w14:paraId="09989A6F"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плаћање путем компензације и цесије;</w:t>
      </w:r>
    </w:p>
    <w:p w14:paraId="3E694747"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промет између повезаних лица;</w:t>
      </w:r>
    </w:p>
    <w:p w14:paraId="67E0360C" w14:textId="77777777" w:rsidR="00CB45DE" w:rsidRPr="00793E9B"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н</w:t>
      </w:r>
      <w:r w:rsidRPr="00505271">
        <w:rPr>
          <w:rFonts w:ascii="Calibri" w:eastAsia="Times New Roman" w:hAnsi="Calibri" w:cs="Times New Roman"/>
          <w:sz w:val="20"/>
          <w:szCs w:val="20"/>
          <w:lang w:val="sr-Cyrl-CS"/>
        </w:rPr>
        <w:t>овчане, финансијске казне и трошкове парничног поступка</w:t>
      </w:r>
      <w:r w:rsidRPr="00505271">
        <w:rPr>
          <w:rFonts w:ascii="Calibri" w:eastAsia="Times New Roman" w:hAnsi="Calibri" w:cs="Times New Roman"/>
          <w:sz w:val="20"/>
          <w:szCs w:val="20"/>
          <w:lang w:val="sr-Cyrl-RS"/>
        </w:rPr>
        <w:t>;</w:t>
      </w:r>
    </w:p>
    <w:p w14:paraId="0CD5B0DC" w14:textId="7CEE909B" w:rsidR="00793E9B" w:rsidRPr="00505271" w:rsidRDefault="00793E9B"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RS"/>
        </w:rPr>
        <w:t>трошкове премера и геодетских снимања;</w:t>
      </w:r>
    </w:p>
    <w:p w14:paraId="1F866099" w14:textId="77777777" w:rsidR="00CB45DE" w:rsidRPr="00793E9B"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т</w:t>
      </w:r>
      <w:r w:rsidRPr="00505271">
        <w:rPr>
          <w:rFonts w:ascii="Calibri" w:eastAsia="Times New Roman" w:hAnsi="Calibri" w:cs="Times New Roman"/>
          <w:sz w:val="20"/>
          <w:szCs w:val="20"/>
          <w:lang w:val="sr-Cyrl-CS"/>
        </w:rPr>
        <w:t>рошкове банкарске провизије</w:t>
      </w:r>
      <w:r w:rsidRPr="00505271">
        <w:rPr>
          <w:rFonts w:ascii="Calibri" w:eastAsia="Times New Roman" w:hAnsi="Calibri" w:cs="Times New Roman"/>
          <w:sz w:val="20"/>
          <w:szCs w:val="20"/>
          <w:lang w:val="sr-Cyrl-RS"/>
        </w:rPr>
        <w:t>;</w:t>
      </w:r>
    </w:p>
    <w:p w14:paraId="01349930"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т</w:t>
      </w:r>
      <w:r w:rsidRPr="00505271">
        <w:rPr>
          <w:rFonts w:ascii="Calibri" w:eastAsia="Times New Roman" w:hAnsi="Calibri" w:cs="Times New Roman"/>
          <w:sz w:val="20"/>
          <w:szCs w:val="20"/>
          <w:lang w:val="sr-Cyrl-CS"/>
        </w:rPr>
        <w:t>рошкове превоза</w:t>
      </w:r>
      <w:r w:rsidRPr="00505271">
        <w:rPr>
          <w:rFonts w:ascii="Calibri" w:eastAsia="Times New Roman" w:hAnsi="Calibri" w:cs="Times New Roman"/>
          <w:sz w:val="20"/>
          <w:szCs w:val="20"/>
          <w:lang w:val="sr-Cyrl-RS"/>
        </w:rPr>
        <w:t>;</w:t>
      </w:r>
    </w:p>
    <w:p w14:paraId="59E5847A"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трошкове монтаже;</w:t>
      </w:r>
    </w:p>
    <w:p w14:paraId="55182572" w14:textId="77777777" w:rsidR="00CB45DE" w:rsidRPr="00505271"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т</w:t>
      </w:r>
      <w:r w:rsidRPr="00505271">
        <w:rPr>
          <w:rFonts w:ascii="Calibri" w:eastAsia="Times New Roman" w:hAnsi="Calibri" w:cs="Times New Roman"/>
          <w:sz w:val="20"/>
          <w:szCs w:val="20"/>
          <w:lang w:val="sr-Cyrl-CS"/>
        </w:rPr>
        <w:t>рошкове за куповину половне и репариране опреме и материјала</w:t>
      </w:r>
      <w:r w:rsidRPr="00505271">
        <w:rPr>
          <w:rFonts w:ascii="Calibri" w:eastAsia="Times New Roman" w:hAnsi="Calibri" w:cs="Times New Roman"/>
          <w:sz w:val="20"/>
          <w:szCs w:val="20"/>
          <w:lang w:val="sr-Cyrl-RS"/>
        </w:rPr>
        <w:t>;</w:t>
      </w:r>
    </w:p>
    <w:p w14:paraId="1A6165A7" w14:textId="717AE5C4" w:rsidR="00CB45DE" w:rsidRPr="00793E9B" w:rsidRDefault="00CB45DE"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sidRPr="00505271">
        <w:rPr>
          <w:rFonts w:ascii="Calibri" w:eastAsia="Times New Roman" w:hAnsi="Calibri" w:cs="Times New Roman"/>
          <w:sz w:val="20"/>
          <w:szCs w:val="20"/>
          <w:lang w:val="sr-Cyrl-RS"/>
        </w:rPr>
        <w:t>д</w:t>
      </w:r>
      <w:r w:rsidRPr="00505271">
        <w:rPr>
          <w:rFonts w:ascii="Calibri" w:eastAsia="Times New Roman" w:hAnsi="Calibri" w:cs="Times New Roman"/>
          <w:sz w:val="20"/>
          <w:szCs w:val="20"/>
          <w:lang w:val="sr-Cyrl-CS"/>
        </w:rPr>
        <w:t>оприносе у натури</w:t>
      </w:r>
      <w:r w:rsidR="00793E9B">
        <w:rPr>
          <w:rFonts w:ascii="Calibri" w:eastAsia="Times New Roman" w:hAnsi="Calibri" w:cs="Times New Roman"/>
          <w:sz w:val="20"/>
          <w:szCs w:val="20"/>
          <w:lang w:val="sr-Cyrl-RS"/>
        </w:rPr>
        <w:t>;</w:t>
      </w:r>
    </w:p>
    <w:p w14:paraId="32689723" w14:textId="1734AC3A" w:rsidR="00793E9B" w:rsidRPr="00505271" w:rsidRDefault="00793E9B" w:rsidP="00CB45DE">
      <w:pPr>
        <w:numPr>
          <w:ilvl w:val="0"/>
          <w:numId w:val="11"/>
        </w:numPr>
        <w:spacing w:after="0" w:line="240" w:lineRule="auto"/>
        <w:ind w:right="379"/>
        <w:contextualSpacing/>
        <w:jc w:val="both"/>
        <w:rPr>
          <w:rFonts w:ascii="Calibri" w:eastAsia="Times New Roman" w:hAnsi="Calibri" w:cs="Times New Roman"/>
          <w:sz w:val="20"/>
          <w:szCs w:val="20"/>
          <w:lang w:val="sr-Cyrl-CS"/>
        </w:rPr>
      </w:pPr>
      <w:r>
        <w:rPr>
          <w:rFonts w:ascii="Calibri" w:eastAsia="Times New Roman" w:hAnsi="Calibri" w:cs="Times New Roman"/>
          <w:sz w:val="20"/>
          <w:szCs w:val="20"/>
          <w:lang w:val="sr-Cyrl-RS"/>
        </w:rPr>
        <w:t>инвестиције и купљену опрему пре 01.01.20</w:t>
      </w:r>
      <w:r w:rsidR="00443BF9">
        <w:rPr>
          <w:rFonts w:ascii="Calibri" w:eastAsia="Times New Roman" w:hAnsi="Calibri" w:cs="Times New Roman"/>
          <w:sz w:val="20"/>
          <w:szCs w:val="20"/>
          <w:lang w:val="en-US"/>
        </w:rPr>
        <w:t>2</w:t>
      </w:r>
      <w:r w:rsidR="00A1582B">
        <w:rPr>
          <w:rFonts w:ascii="Calibri" w:eastAsia="Times New Roman" w:hAnsi="Calibri" w:cs="Times New Roman"/>
          <w:sz w:val="20"/>
          <w:szCs w:val="20"/>
          <w:lang w:val="sr-Cyrl-RS"/>
        </w:rPr>
        <w:t>2</w:t>
      </w:r>
      <w:r>
        <w:rPr>
          <w:rFonts w:ascii="Calibri" w:eastAsia="Times New Roman" w:hAnsi="Calibri" w:cs="Times New Roman"/>
          <w:sz w:val="20"/>
          <w:szCs w:val="20"/>
          <w:lang w:val="sr-Cyrl-RS"/>
        </w:rPr>
        <w:t>.</w:t>
      </w:r>
    </w:p>
    <w:p w14:paraId="246A62E6" w14:textId="77777777" w:rsidR="00F71FB6" w:rsidRDefault="00F71FB6" w:rsidP="00CB45DE">
      <w:pPr>
        <w:widowControl w:val="0"/>
        <w:tabs>
          <w:tab w:val="left" w:pos="7667"/>
          <w:tab w:val="left" w:pos="8415"/>
        </w:tabs>
        <w:autoSpaceDE w:val="0"/>
        <w:autoSpaceDN w:val="0"/>
        <w:adjustRightInd w:val="0"/>
        <w:spacing w:after="0" w:line="240" w:lineRule="auto"/>
        <w:ind w:right="38"/>
        <w:jc w:val="center"/>
        <w:rPr>
          <w:b/>
          <w:bCs/>
          <w:sz w:val="20"/>
          <w:szCs w:val="20"/>
        </w:rPr>
      </w:pPr>
    </w:p>
    <w:p w14:paraId="5D80305B" w14:textId="77777777" w:rsidR="002F7D29" w:rsidRDefault="002F7D29" w:rsidP="00CB45DE">
      <w:pPr>
        <w:widowControl w:val="0"/>
        <w:tabs>
          <w:tab w:val="left" w:pos="7667"/>
          <w:tab w:val="left" w:pos="8415"/>
        </w:tabs>
        <w:autoSpaceDE w:val="0"/>
        <w:autoSpaceDN w:val="0"/>
        <w:adjustRightInd w:val="0"/>
        <w:spacing w:after="0" w:line="240" w:lineRule="auto"/>
        <w:ind w:right="38"/>
        <w:jc w:val="center"/>
        <w:rPr>
          <w:b/>
          <w:bCs/>
          <w:sz w:val="20"/>
          <w:szCs w:val="20"/>
        </w:rPr>
      </w:pPr>
    </w:p>
    <w:p w14:paraId="52E738A5" w14:textId="77777777" w:rsidR="00F30C34" w:rsidRDefault="00F30C34" w:rsidP="00CB45DE">
      <w:pPr>
        <w:widowControl w:val="0"/>
        <w:tabs>
          <w:tab w:val="left" w:pos="7667"/>
          <w:tab w:val="left" w:pos="8415"/>
        </w:tabs>
        <w:autoSpaceDE w:val="0"/>
        <w:autoSpaceDN w:val="0"/>
        <w:adjustRightInd w:val="0"/>
        <w:spacing w:after="0" w:line="240" w:lineRule="auto"/>
        <w:ind w:right="38"/>
        <w:jc w:val="center"/>
        <w:rPr>
          <w:b/>
          <w:bCs/>
          <w:sz w:val="20"/>
          <w:szCs w:val="20"/>
        </w:rPr>
      </w:pPr>
    </w:p>
    <w:p w14:paraId="19CBFAE9" w14:textId="77777777" w:rsidR="002F7D29" w:rsidRDefault="002F7D29" w:rsidP="00CB45DE">
      <w:pPr>
        <w:widowControl w:val="0"/>
        <w:tabs>
          <w:tab w:val="left" w:pos="7667"/>
          <w:tab w:val="left" w:pos="8415"/>
        </w:tabs>
        <w:autoSpaceDE w:val="0"/>
        <w:autoSpaceDN w:val="0"/>
        <w:adjustRightInd w:val="0"/>
        <w:spacing w:after="0" w:line="240" w:lineRule="auto"/>
        <w:ind w:right="38"/>
        <w:jc w:val="center"/>
        <w:rPr>
          <w:b/>
          <w:bCs/>
          <w:sz w:val="20"/>
          <w:szCs w:val="20"/>
        </w:rPr>
      </w:pPr>
    </w:p>
    <w:p w14:paraId="41658D0B" w14:textId="77777777" w:rsidR="002F7D29" w:rsidRDefault="002F7D29" w:rsidP="00CB45DE">
      <w:pPr>
        <w:widowControl w:val="0"/>
        <w:tabs>
          <w:tab w:val="left" w:pos="7667"/>
          <w:tab w:val="left" w:pos="8415"/>
        </w:tabs>
        <w:autoSpaceDE w:val="0"/>
        <w:autoSpaceDN w:val="0"/>
        <w:adjustRightInd w:val="0"/>
        <w:spacing w:after="0" w:line="240" w:lineRule="auto"/>
        <w:ind w:right="38"/>
        <w:jc w:val="center"/>
        <w:rPr>
          <w:b/>
          <w:bCs/>
          <w:sz w:val="20"/>
          <w:szCs w:val="20"/>
        </w:rPr>
      </w:pPr>
    </w:p>
    <w:p w14:paraId="6FE0B503" w14:textId="77777777" w:rsidR="002F7D29" w:rsidRDefault="002F7D29" w:rsidP="00CB45DE">
      <w:pPr>
        <w:widowControl w:val="0"/>
        <w:tabs>
          <w:tab w:val="left" w:pos="7667"/>
          <w:tab w:val="left" w:pos="8415"/>
        </w:tabs>
        <w:autoSpaceDE w:val="0"/>
        <w:autoSpaceDN w:val="0"/>
        <w:adjustRightInd w:val="0"/>
        <w:spacing w:after="0" w:line="240" w:lineRule="auto"/>
        <w:ind w:right="38"/>
        <w:jc w:val="center"/>
        <w:rPr>
          <w:b/>
          <w:bCs/>
          <w:sz w:val="20"/>
          <w:szCs w:val="20"/>
        </w:rPr>
      </w:pPr>
    </w:p>
    <w:p w14:paraId="09A5E50A" w14:textId="77777777" w:rsidR="00CB45DE" w:rsidRPr="00DC1CFF" w:rsidRDefault="00CB45DE" w:rsidP="00CB45DE">
      <w:pPr>
        <w:widowControl w:val="0"/>
        <w:tabs>
          <w:tab w:val="left" w:pos="7667"/>
          <w:tab w:val="left" w:pos="8415"/>
        </w:tabs>
        <w:autoSpaceDE w:val="0"/>
        <w:autoSpaceDN w:val="0"/>
        <w:adjustRightInd w:val="0"/>
        <w:spacing w:after="0" w:line="240" w:lineRule="auto"/>
        <w:ind w:right="38"/>
        <w:jc w:val="center"/>
        <w:rPr>
          <w:rFonts w:ascii="Calibri" w:eastAsia="Times New Roman" w:hAnsi="Calibri" w:cs="Times New Roman"/>
          <w:strike/>
          <w:color w:val="FF0000"/>
          <w:sz w:val="20"/>
          <w:szCs w:val="20"/>
          <w:lang w:val="sr-Cyrl-RS" w:eastAsia="en-GB"/>
        </w:rPr>
      </w:pPr>
      <w:proofErr w:type="spellStart"/>
      <w:r w:rsidRPr="00DC1CFF">
        <w:rPr>
          <w:b/>
          <w:bCs/>
          <w:sz w:val="20"/>
          <w:szCs w:val="20"/>
        </w:rPr>
        <w:lastRenderedPageBreak/>
        <w:t>Право</w:t>
      </w:r>
      <w:proofErr w:type="spellEnd"/>
      <w:r w:rsidRPr="00DC1CFF">
        <w:rPr>
          <w:b/>
          <w:bCs/>
          <w:sz w:val="20"/>
          <w:szCs w:val="20"/>
        </w:rPr>
        <w:t xml:space="preserve"> </w:t>
      </w:r>
      <w:proofErr w:type="spellStart"/>
      <w:r w:rsidRPr="00DC1CFF">
        <w:rPr>
          <w:b/>
          <w:bCs/>
          <w:sz w:val="20"/>
          <w:szCs w:val="20"/>
        </w:rPr>
        <w:t>учешћа</w:t>
      </w:r>
      <w:proofErr w:type="spellEnd"/>
      <w:r w:rsidRPr="00DC1CFF">
        <w:rPr>
          <w:b/>
          <w:bCs/>
          <w:sz w:val="20"/>
          <w:szCs w:val="20"/>
        </w:rPr>
        <w:t xml:space="preserve"> </w:t>
      </w:r>
      <w:proofErr w:type="spellStart"/>
      <w:r w:rsidRPr="00DC1CFF">
        <w:rPr>
          <w:b/>
          <w:bCs/>
          <w:sz w:val="20"/>
          <w:szCs w:val="20"/>
        </w:rPr>
        <w:t>на</w:t>
      </w:r>
      <w:proofErr w:type="spellEnd"/>
      <w:r w:rsidRPr="00DC1CFF">
        <w:rPr>
          <w:b/>
          <w:bCs/>
          <w:sz w:val="20"/>
          <w:szCs w:val="20"/>
        </w:rPr>
        <w:t xml:space="preserve"> </w:t>
      </w:r>
      <w:proofErr w:type="spellStart"/>
      <w:r w:rsidRPr="00DC1CFF">
        <w:rPr>
          <w:b/>
          <w:bCs/>
          <w:sz w:val="20"/>
          <w:szCs w:val="20"/>
        </w:rPr>
        <w:t>конкурсу</w:t>
      </w:r>
      <w:proofErr w:type="spellEnd"/>
    </w:p>
    <w:p w14:paraId="3C507378" w14:textId="77777777" w:rsidR="00CB45DE" w:rsidRPr="00DC1CFF" w:rsidRDefault="00CB45DE" w:rsidP="00CB45DE">
      <w:pPr>
        <w:spacing w:after="0" w:line="240" w:lineRule="auto"/>
        <w:jc w:val="center"/>
        <w:rPr>
          <w:sz w:val="20"/>
          <w:szCs w:val="20"/>
          <w:lang w:val="sr-Cyrl-RS"/>
        </w:rPr>
      </w:pPr>
    </w:p>
    <w:p w14:paraId="756A9D54" w14:textId="77777777" w:rsidR="00CB45DE" w:rsidRPr="00DC1CFF" w:rsidRDefault="00CB45DE" w:rsidP="00CB45DE">
      <w:pPr>
        <w:spacing w:after="0" w:line="240" w:lineRule="auto"/>
        <w:jc w:val="center"/>
        <w:rPr>
          <w:sz w:val="20"/>
          <w:szCs w:val="20"/>
          <w:lang w:val="sr-Cyrl-RS"/>
        </w:rPr>
      </w:pPr>
      <w:proofErr w:type="spellStart"/>
      <w:r w:rsidRPr="00DC1CFF">
        <w:rPr>
          <w:sz w:val="20"/>
          <w:szCs w:val="20"/>
        </w:rPr>
        <w:t>Члан</w:t>
      </w:r>
      <w:proofErr w:type="spellEnd"/>
      <w:r w:rsidRPr="00DC1CFF">
        <w:rPr>
          <w:sz w:val="20"/>
          <w:szCs w:val="20"/>
        </w:rPr>
        <w:t xml:space="preserve"> </w:t>
      </w:r>
      <w:r>
        <w:rPr>
          <w:sz w:val="20"/>
          <w:szCs w:val="20"/>
          <w:lang w:val="sr-Cyrl-RS"/>
        </w:rPr>
        <w:t>4</w:t>
      </w:r>
      <w:r w:rsidRPr="00DC1CFF">
        <w:rPr>
          <w:sz w:val="20"/>
          <w:szCs w:val="20"/>
        </w:rPr>
        <w:t>.</w:t>
      </w:r>
    </w:p>
    <w:p w14:paraId="16229E72" w14:textId="77777777" w:rsidR="00CB45DE" w:rsidRPr="00DC1CFF" w:rsidRDefault="00CB45DE" w:rsidP="00CB45DE">
      <w:pPr>
        <w:pStyle w:val="Paragraf"/>
        <w:spacing w:before="0"/>
        <w:ind w:firstLine="0"/>
        <w:rPr>
          <w:rFonts w:asciiTheme="minorHAnsi" w:hAnsiTheme="minorHAnsi"/>
          <w:sz w:val="20"/>
          <w:szCs w:val="20"/>
          <w:lang w:val="sr-Cyrl-RS"/>
        </w:rPr>
      </w:pPr>
    </w:p>
    <w:p w14:paraId="368F83F2" w14:textId="4FBFB3C9" w:rsidR="00CB45DE" w:rsidRPr="00CB45DE" w:rsidRDefault="00CB45DE" w:rsidP="00CB45DE">
      <w:pPr>
        <w:autoSpaceDE w:val="0"/>
        <w:autoSpaceDN w:val="0"/>
        <w:adjustRightInd w:val="0"/>
        <w:spacing w:after="0" w:line="240" w:lineRule="auto"/>
        <w:ind w:firstLine="851"/>
        <w:jc w:val="both"/>
        <w:rPr>
          <w:rFonts w:cs="Calibri"/>
          <w:sz w:val="20"/>
          <w:szCs w:val="20"/>
          <w:lang w:val="sr-Cyrl-RS"/>
        </w:rPr>
      </w:pPr>
      <w:proofErr w:type="spellStart"/>
      <w:r w:rsidRPr="00CB45DE">
        <w:rPr>
          <w:rFonts w:cs="Calibri"/>
          <w:sz w:val="20"/>
          <w:szCs w:val="20"/>
        </w:rPr>
        <w:t>Право</w:t>
      </w:r>
      <w:proofErr w:type="spellEnd"/>
      <w:r w:rsidRPr="00CB45DE">
        <w:rPr>
          <w:rFonts w:cs="Calibri"/>
          <w:sz w:val="20"/>
          <w:szCs w:val="20"/>
        </w:rPr>
        <w:t xml:space="preserve"> </w:t>
      </w:r>
      <w:r w:rsidRPr="00CB45DE">
        <w:rPr>
          <w:rFonts w:cs="Calibri"/>
          <w:sz w:val="20"/>
          <w:szCs w:val="20"/>
          <w:lang w:val="sr-Cyrl-RS"/>
        </w:rPr>
        <w:t xml:space="preserve">на подстицаје остварују </w:t>
      </w:r>
      <w:r w:rsidR="00AF2457" w:rsidRPr="00AF2457">
        <w:rPr>
          <w:rFonts w:cs="Calibri"/>
          <w:sz w:val="20"/>
          <w:szCs w:val="20"/>
          <w:lang w:val="sr-Cyrl-RS"/>
        </w:rPr>
        <w:t xml:space="preserve">високо образовне </w:t>
      </w:r>
      <w:r w:rsidRPr="00CB45DE">
        <w:rPr>
          <w:rFonts w:cs="Calibri"/>
          <w:sz w:val="20"/>
          <w:szCs w:val="20"/>
          <w:lang w:val="sr-Cyrl-RS"/>
        </w:rPr>
        <w:t xml:space="preserve">установе, </w:t>
      </w:r>
      <w:proofErr w:type="spellStart"/>
      <w:r w:rsidRPr="00CB45DE">
        <w:rPr>
          <w:rFonts w:cs="Calibri"/>
          <w:sz w:val="20"/>
          <w:szCs w:val="20"/>
        </w:rPr>
        <w:t>средње</w:t>
      </w:r>
      <w:proofErr w:type="spellEnd"/>
      <w:r w:rsidRPr="00CB45DE">
        <w:rPr>
          <w:rFonts w:cs="Calibri"/>
          <w:sz w:val="20"/>
          <w:szCs w:val="20"/>
        </w:rPr>
        <w:t xml:space="preserve"> </w:t>
      </w:r>
      <w:proofErr w:type="spellStart"/>
      <w:r w:rsidRPr="00CB45DE">
        <w:rPr>
          <w:rFonts w:cs="Calibri"/>
          <w:sz w:val="20"/>
          <w:szCs w:val="20"/>
        </w:rPr>
        <w:t>пољопривредне</w:t>
      </w:r>
      <w:proofErr w:type="spellEnd"/>
      <w:r w:rsidRPr="00CB45DE">
        <w:rPr>
          <w:rFonts w:cs="Calibri"/>
          <w:sz w:val="20"/>
          <w:szCs w:val="20"/>
        </w:rPr>
        <w:t xml:space="preserve"> </w:t>
      </w:r>
      <w:proofErr w:type="spellStart"/>
      <w:r w:rsidRPr="00CB45DE">
        <w:rPr>
          <w:rFonts w:cs="Calibri"/>
          <w:sz w:val="20"/>
          <w:szCs w:val="20"/>
        </w:rPr>
        <w:t>школе</w:t>
      </w:r>
      <w:proofErr w:type="spellEnd"/>
      <w:r w:rsidRPr="00CB45DE">
        <w:rPr>
          <w:rFonts w:cs="Calibri"/>
          <w:sz w:val="20"/>
          <w:szCs w:val="20"/>
        </w:rPr>
        <w:t xml:space="preserve"> </w:t>
      </w:r>
      <w:r w:rsidRPr="00CB45DE">
        <w:rPr>
          <w:rFonts w:cs="Calibri"/>
          <w:sz w:val="20"/>
          <w:szCs w:val="20"/>
          <w:lang w:val="sr-Cyrl-RS"/>
        </w:rPr>
        <w:t xml:space="preserve">и остале средње школе које образују ученике пољопривредне струке </w:t>
      </w:r>
      <w:proofErr w:type="spellStart"/>
      <w:r w:rsidRPr="00CB45DE">
        <w:rPr>
          <w:rFonts w:cs="Calibri"/>
          <w:sz w:val="20"/>
          <w:szCs w:val="20"/>
        </w:rPr>
        <w:t>са</w:t>
      </w:r>
      <w:proofErr w:type="spellEnd"/>
      <w:r w:rsidRPr="00CB45DE">
        <w:rPr>
          <w:rFonts w:cs="Calibri"/>
          <w:sz w:val="20"/>
          <w:szCs w:val="20"/>
        </w:rPr>
        <w:t xml:space="preserve"> </w:t>
      </w:r>
      <w:proofErr w:type="spellStart"/>
      <w:r w:rsidRPr="00CB45DE">
        <w:rPr>
          <w:rFonts w:cs="Calibri"/>
          <w:sz w:val="20"/>
          <w:szCs w:val="20"/>
        </w:rPr>
        <w:t>седиштем</w:t>
      </w:r>
      <w:proofErr w:type="spellEnd"/>
      <w:r w:rsidRPr="00CB45DE">
        <w:rPr>
          <w:rFonts w:cs="Calibri"/>
          <w:sz w:val="20"/>
          <w:szCs w:val="20"/>
        </w:rPr>
        <w:t xml:space="preserve"> </w:t>
      </w:r>
      <w:proofErr w:type="spellStart"/>
      <w:r w:rsidRPr="00CB45DE">
        <w:rPr>
          <w:rFonts w:cs="Calibri"/>
          <w:sz w:val="20"/>
          <w:szCs w:val="20"/>
        </w:rPr>
        <w:t>на</w:t>
      </w:r>
      <w:proofErr w:type="spellEnd"/>
      <w:r w:rsidRPr="00CB45DE">
        <w:rPr>
          <w:rFonts w:cs="Calibri"/>
          <w:sz w:val="20"/>
          <w:szCs w:val="20"/>
        </w:rPr>
        <w:t xml:space="preserve"> </w:t>
      </w:r>
      <w:proofErr w:type="spellStart"/>
      <w:r w:rsidRPr="00CB45DE">
        <w:rPr>
          <w:rFonts w:cs="Calibri"/>
          <w:sz w:val="20"/>
          <w:szCs w:val="20"/>
        </w:rPr>
        <w:t>територији</w:t>
      </w:r>
      <w:proofErr w:type="spellEnd"/>
      <w:r w:rsidRPr="00CB45DE">
        <w:rPr>
          <w:rFonts w:cs="Calibri"/>
          <w:sz w:val="20"/>
          <w:szCs w:val="20"/>
        </w:rPr>
        <w:t xml:space="preserve"> АП </w:t>
      </w:r>
      <w:proofErr w:type="spellStart"/>
      <w:r w:rsidRPr="00CB45DE">
        <w:rPr>
          <w:rFonts w:cs="Calibri"/>
          <w:sz w:val="20"/>
          <w:szCs w:val="20"/>
        </w:rPr>
        <w:t>Војводине</w:t>
      </w:r>
      <w:proofErr w:type="spellEnd"/>
      <w:r w:rsidRPr="00CB45DE">
        <w:rPr>
          <w:rFonts w:cs="Calibri"/>
          <w:sz w:val="20"/>
          <w:szCs w:val="20"/>
          <w:lang w:val="sr-Cyrl-RS"/>
        </w:rPr>
        <w:t xml:space="preserve"> </w:t>
      </w:r>
      <w:r w:rsidR="00E103DB" w:rsidRPr="00164016">
        <w:rPr>
          <w:rFonts w:cs="Calibri"/>
          <w:color w:val="000000" w:themeColor="text1"/>
          <w:sz w:val="20"/>
          <w:szCs w:val="20"/>
          <w:lang w:val="sr-Cyrl-RS"/>
        </w:rPr>
        <w:t xml:space="preserve">а којима је оснивач </w:t>
      </w:r>
      <w:r w:rsidR="006F7A35" w:rsidRPr="00164016">
        <w:rPr>
          <w:rFonts w:cs="Calibri"/>
          <w:color w:val="000000" w:themeColor="text1"/>
          <w:sz w:val="20"/>
          <w:szCs w:val="20"/>
          <w:lang w:val="sr-Cyrl-RS"/>
        </w:rPr>
        <w:t xml:space="preserve">јединица локалне самоуправе или </w:t>
      </w:r>
      <w:r w:rsidR="00E103DB" w:rsidRPr="00164016">
        <w:rPr>
          <w:rFonts w:cs="Calibri"/>
          <w:color w:val="000000" w:themeColor="text1"/>
          <w:sz w:val="20"/>
          <w:szCs w:val="20"/>
          <w:lang w:val="sr-Cyrl-RS"/>
        </w:rPr>
        <w:t>Аутономна покрајина Војводина и</w:t>
      </w:r>
      <w:r w:rsidRPr="00164016">
        <w:rPr>
          <w:rFonts w:cs="Calibri"/>
          <w:color w:val="000000" w:themeColor="text1"/>
          <w:sz w:val="20"/>
          <w:szCs w:val="20"/>
          <w:lang w:val="sr-Cyrl-RS"/>
        </w:rPr>
        <w:t xml:space="preserve"> које су</w:t>
      </w:r>
      <w:r w:rsidRPr="00164016">
        <w:rPr>
          <w:rFonts w:cs="Calibri"/>
          <w:color w:val="000000" w:themeColor="text1"/>
          <w:sz w:val="20"/>
          <w:szCs w:val="20"/>
        </w:rPr>
        <w:t xml:space="preserve"> </w:t>
      </w:r>
      <w:proofErr w:type="spellStart"/>
      <w:r w:rsidRPr="00164016">
        <w:rPr>
          <w:rFonts w:cs="Calibri"/>
          <w:color w:val="000000" w:themeColor="text1"/>
          <w:sz w:val="20"/>
          <w:szCs w:val="20"/>
        </w:rPr>
        <w:t>уписан</w:t>
      </w:r>
      <w:proofErr w:type="spellEnd"/>
      <w:r w:rsidRPr="00164016">
        <w:rPr>
          <w:rFonts w:cs="Calibri"/>
          <w:color w:val="000000" w:themeColor="text1"/>
          <w:sz w:val="20"/>
          <w:szCs w:val="20"/>
          <w:lang w:val="sr-Cyrl-RS"/>
        </w:rPr>
        <w:t>е</w:t>
      </w:r>
      <w:r w:rsidRPr="00164016">
        <w:rPr>
          <w:rFonts w:cs="Calibri"/>
          <w:color w:val="000000" w:themeColor="text1"/>
          <w:sz w:val="20"/>
          <w:szCs w:val="20"/>
        </w:rPr>
        <w:t xml:space="preserve"> </w:t>
      </w:r>
      <w:r w:rsidRPr="00CB45DE">
        <w:rPr>
          <w:rFonts w:cs="Calibri"/>
          <w:sz w:val="20"/>
          <w:szCs w:val="20"/>
        </w:rPr>
        <w:t xml:space="preserve">у </w:t>
      </w:r>
      <w:proofErr w:type="spellStart"/>
      <w:r w:rsidRPr="00CB45DE">
        <w:rPr>
          <w:rFonts w:cs="Calibri"/>
          <w:sz w:val="20"/>
          <w:szCs w:val="20"/>
        </w:rPr>
        <w:t>Регистар</w:t>
      </w:r>
      <w:proofErr w:type="spellEnd"/>
      <w:r w:rsidRPr="00CB45DE">
        <w:rPr>
          <w:rFonts w:cs="Calibri"/>
          <w:sz w:val="20"/>
          <w:szCs w:val="20"/>
        </w:rPr>
        <w:t xml:space="preserve"> </w:t>
      </w:r>
      <w:proofErr w:type="spellStart"/>
      <w:r w:rsidRPr="00CB45DE">
        <w:rPr>
          <w:rFonts w:cs="Calibri"/>
          <w:sz w:val="20"/>
          <w:szCs w:val="20"/>
        </w:rPr>
        <w:t>пољопривредних</w:t>
      </w:r>
      <w:proofErr w:type="spellEnd"/>
      <w:r w:rsidRPr="00CB45DE">
        <w:rPr>
          <w:rFonts w:cs="Calibri"/>
          <w:sz w:val="20"/>
          <w:szCs w:val="20"/>
        </w:rPr>
        <w:t xml:space="preserve"> </w:t>
      </w:r>
      <w:proofErr w:type="spellStart"/>
      <w:r w:rsidRPr="00CB45DE">
        <w:rPr>
          <w:rFonts w:cs="Calibri"/>
          <w:sz w:val="20"/>
          <w:szCs w:val="20"/>
        </w:rPr>
        <w:t>газдинстава</w:t>
      </w:r>
      <w:proofErr w:type="spellEnd"/>
      <w:r w:rsidRPr="00CB45DE">
        <w:rPr>
          <w:rFonts w:cs="Calibri"/>
          <w:sz w:val="20"/>
          <w:szCs w:val="20"/>
        </w:rPr>
        <w:t xml:space="preserve"> и </w:t>
      </w:r>
      <w:proofErr w:type="spellStart"/>
      <w:r w:rsidRPr="00CB45DE">
        <w:rPr>
          <w:rFonts w:cs="Calibri"/>
          <w:sz w:val="20"/>
          <w:szCs w:val="20"/>
        </w:rPr>
        <w:t>налазе</w:t>
      </w:r>
      <w:proofErr w:type="spellEnd"/>
      <w:r w:rsidRPr="00CB45DE">
        <w:rPr>
          <w:rFonts w:cs="Calibri"/>
          <w:sz w:val="20"/>
          <w:szCs w:val="20"/>
        </w:rPr>
        <w:t xml:space="preserve"> </w:t>
      </w:r>
      <w:proofErr w:type="spellStart"/>
      <w:r w:rsidRPr="00CB45DE">
        <w:rPr>
          <w:rFonts w:cs="Calibri"/>
          <w:sz w:val="20"/>
          <w:szCs w:val="20"/>
        </w:rPr>
        <w:t>се</w:t>
      </w:r>
      <w:proofErr w:type="spellEnd"/>
      <w:r w:rsidRPr="00CB45DE">
        <w:rPr>
          <w:rFonts w:cs="Calibri"/>
          <w:sz w:val="20"/>
          <w:szCs w:val="20"/>
        </w:rPr>
        <w:t xml:space="preserve"> у </w:t>
      </w:r>
      <w:proofErr w:type="spellStart"/>
      <w:r w:rsidRPr="00CB45DE">
        <w:rPr>
          <w:rFonts w:cs="Calibri"/>
          <w:sz w:val="20"/>
          <w:szCs w:val="20"/>
        </w:rPr>
        <w:t>активном</w:t>
      </w:r>
      <w:proofErr w:type="spellEnd"/>
      <w:r w:rsidRPr="00CB45DE">
        <w:rPr>
          <w:rFonts w:cs="Calibri"/>
          <w:sz w:val="20"/>
          <w:szCs w:val="20"/>
        </w:rPr>
        <w:t xml:space="preserve"> </w:t>
      </w:r>
      <w:proofErr w:type="spellStart"/>
      <w:r w:rsidRPr="00CB45DE">
        <w:rPr>
          <w:rFonts w:cs="Calibri"/>
          <w:sz w:val="20"/>
          <w:szCs w:val="20"/>
        </w:rPr>
        <w:t>статусу</w:t>
      </w:r>
      <w:proofErr w:type="spellEnd"/>
      <w:r w:rsidRPr="00CB45DE">
        <w:rPr>
          <w:rFonts w:cs="Calibri"/>
          <w:sz w:val="20"/>
          <w:szCs w:val="20"/>
          <w:lang w:val="sr-Cyrl-RS"/>
        </w:rPr>
        <w:t>.</w:t>
      </w:r>
    </w:p>
    <w:p w14:paraId="5F654FA9" w14:textId="77777777" w:rsidR="00793E9B" w:rsidRDefault="00793E9B" w:rsidP="00CB45DE">
      <w:pPr>
        <w:jc w:val="both"/>
        <w:rPr>
          <w:rFonts w:ascii="Calibri" w:hAnsi="Calibri"/>
          <w:b/>
          <w:sz w:val="20"/>
          <w:szCs w:val="20"/>
          <w:lang w:val="sr-Cyrl-RS"/>
        </w:rPr>
      </w:pPr>
    </w:p>
    <w:p w14:paraId="49C60F0D" w14:textId="77777777" w:rsidR="00216CAF" w:rsidRPr="00505271" w:rsidRDefault="004371D9" w:rsidP="00216CAF">
      <w:pPr>
        <w:jc w:val="center"/>
        <w:rPr>
          <w:rFonts w:ascii="Calibri" w:hAnsi="Calibri"/>
          <w:b/>
          <w:sz w:val="20"/>
          <w:szCs w:val="20"/>
          <w:lang w:val="sr-Cyrl-RS"/>
        </w:rPr>
      </w:pPr>
      <w:r>
        <w:rPr>
          <w:rFonts w:ascii="Calibri" w:hAnsi="Calibri"/>
          <w:b/>
          <w:sz w:val="20"/>
          <w:szCs w:val="20"/>
          <w:lang w:val="sr-Cyrl-RS"/>
        </w:rPr>
        <w:t>У</w:t>
      </w:r>
      <w:r w:rsidR="00216CAF" w:rsidRPr="00505271">
        <w:rPr>
          <w:rFonts w:ascii="Calibri" w:hAnsi="Calibri"/>
          <w:b/>
          <w:sz w:val="20"/>
          <w:szCs w:val="20"/>
          <w:lang w:val="sr-Cyrl-RS"/>
        </w:rPr>
        <w:t>слови за учешће на конкурсу</w:t>
      </w:r>
    </w:p>
    <w:p w14:paraId="4E3C2FAD" w14:textId="77777777" w:rsidR="00216CAF" w:rsidRPr="00505271" w:rsidRDefault="00216CAF" w:rsidP="00216CAF">
      <w:pPr>
        <w:jc w:val="center"/>
        <w:rPr>
          <w:rFonts w:ascii="Calibri" w:hAnsi="Calibri"/>
          <w:sz w:val="20"/>
          <w:szCs w:val="20"/>
          <w:lang w:val="sr-Cyrl-RS"/>
        </w:rPr>
      </w:pPr>
      <w:r w:rsidRPr="00505271">
        <w:rPr>
          <w:rFonts w:ascii="Calibri" w:hAnsi="Calibri"/>
          <w:sz w:val="20"/>
          <w:szCs w:val="20"/>
          <w:lang w:val="sr-Cyrl-RS"/>
        </w:rPr>
        <w:t xml:space="preserve">Члан </w:t>
      </w:r>
      <w:r w:rsidR="00CB45DE">
        <w:rPr>
          <w:rFonts w:ascii="Calibri" w:hAnsi="Calibri"/>
          <w:sz w:val="20"/>
          <w:szCs w:val="20"/>
          <w:lang w:val="sr-Cyrl-RS"/>
        </w:rPr>
        <w:t>5</w:t>
      </w:r>
      <w:r w:rsidRPr="00505271">
        <w:rPr>
          <w:rFonts w:ascii="Calibri" w:hAnsi="Calibri"/>
          <w:sz w:val="20"/>
          <w:szCs w:val="20"/>
          <w:lang w:val="sr-Cyrl-RS"/>
        </w:rPr>
        <w:t>.</w:t>
      </w:r>
    </w:p>
    <w:p w14:paraId="75FDE466" w14:textId="77777777" w:rsidR="00216CAF" w:rsidRPr="00505271" w:rsidRDefault="004371D9" w:rsidP="00216CAF">
      <w:pPr>
        <w:ind w:firstLine="851"/>
        <w:rPr>
          <w:rFonts w:ascii="Calibri" w:hAnsi="Calibri"/>
          <w:sz w:val="20"/>
          <w:szCs w:val="20"/>
          <w:lang w:val="sr-Cyrl-RS"/>
        </w:rPr>
      </w:pPr>
      <w:r>
        <w:rPr>
          <w:rFonts w:ascii="Calibri" w:hAnsi="Calibri"/>
          <w:sz w:val="20"/>
          <w:szCs w:val="20"/>
          <w:lang w:val="sr-Cyrl-RS"/>
        </w:rPr>
        <w:t>Услови</w:t>
      </w:r>
      <w:r w:rsidR="00216CAF" w:rsidRPr="00505271">
        <w:rPr>
          <w:rFonts w:ascii="Calibri" w:hAnsi="Calibri"/>
          <w:sz w:val="20"/>
          <w:szCs w:val="20"/>
          <w:lang w:val="sr-Cyrl-RS"/>
        </w:rPr>
        <w:t xml:space="preserve"> за учешће на Конкурсу јесу:</w:t>
      </w:r>
    </w:p>
    <w:p w14:paraId="39B50D62" w14:textId="77777777" w:rsidR="002F7D29" w:rsidRPr="00C479D1" w:rsidRDefault="002F7D29" w:rsidP="002F7D29">
      <w:pPr>
        <w:widowControl w:val="0"/>
        <w:numPr>
          <w:ilvl w:val="0"/>
          <w:numId w:val="21"/>
        </w:numPr>
        <w:autoSpaceDE w:val="0"/>
        <w:autoSpaceDN w:val="0"/>
        <w:adjustRightInd w:val="0"/>
        <w:spacing w:after="0" w:line="240" w:lineRule="auto"/>
        <w:ind w:right="-45"/>
        <w:contextualSpacing/>
        <w:jc w:val="both"/>
        <w:rPr>
          <w:rFonts w:ascii="Calibri" w:eastAsiaTheme="minorEastAsia" w:hAnsi="Calibri" w:cs="Times New Roman"/>
          <w:sz w:val="20"/>
          <w:szCs w:val="20"/>
          <w:lang w:val="sr-Cyrl-CS" w:eastAsia="en-GB"/>
        </w:rPr>
      </w:pPr>
      <w:r w:rsidRPr="00C479D1">
        <w:rPr>
          <w:rFonts w:ascii="Calibri" w:eastAsiaTheme="minorEastAsia" w:hAnsi="Calibri" w:cs="Times New Roman"/>
          <w:sz w:val="20"/>
          <w:szCs w:val="20"/>
          <w:lang w:val="sr-Cyrl-CS" w:eastAsia="en-GB"/>
        </w:rPr>
        <w:t>Подносилац пријаве мора бити уписан у Регистар пољопривредних газдинстава и</w:t>
      </w:r>
      <w:r>
        <w:rPr>
          <w:rFonts w:ascii="Calibri" w:eastAsiaTheme="minorEastAsia" w:hAnsi="Calibri" w:cs="Times New Roman"/>
          <w:sz w:val="20"/>
          <w:szCs w:val="20"/>
          <w:lang w:val="sr-Cyrl-CS" w:eastAsia="en-GB"/>
        </w:rPr>
        <w:t xml:space="preserve"> </w:t>
      </w:r>
      <w:r w:rsidRPr="00C479D1">
        <w:rPr>
          <w:rFonts w:ascii="Calibri" w:eastAsiaTheme="minorEastAsia" w:hAnsi="Calibri" w:cs="Times New Roman"/>
          <w:sz w:val="20"/>
          <w:szCs w:val="20"/>
          <w:lang w:val="sr-Cyrl-CS" w:eastAsia="en-GB"/>
        </w:rPr>
        <w:t xml:space="preserve">да се налази у активном статусу; </w:t>
      </w:r>
    </w:p>
    <w:p w14:paraId="71CF2BBC" w14:textId="77777777" w:rsidR="002F7D29" w:rsidRPr="004E43C7" w:rsidRDefault="002F7D29" w:rsidP="002F7D29">
      <w:pPr>
        <w:widowControl w:val="0"/>
        <w:numPr>
          <w:ilvl w:val="0"/>
          <w:numId w:val="21"/>
        </w:numPr>
        <w:autoSpaceDE w:val="0"/>
        <w:autoSpaceDN w:val="0"/>
        <w:adjustRightInd w:val="0"/>
        <w:spacing w:after="0" w:line="240" w:lineRule="auto"/>
        <w:ind w:right="-45"/>
        <w:contextualSpacing/>
        <w:jc w:val="both"/>
        <w:rPr>
          <w:rFonts w:ascii="Calibri" w:eastAsiaTheme="minorEastAsia" w:hAnsi="Calibri" w:cs="Times New Roman"/>
          <w:sz w:val="20"/>
          <w:szCs w:val="20"/>
          <w:lang w:val="sr-Cyrl-CS" w:eastAsia="en-GB"/>
        </w:rPr>
      </w:pPr>
      <w:r w:rsidRPr="004E43C7">
        <w:rPr>
          <w:rFonts w:ascii="Calibri" w:eastAsiaTheme="minorEastAsia" w:hAnsi="Calibri" w:cs="Times New Roman"/>
          <w:sz w:val="20"/>
          <w:szCs w:val="20"/>
          <w:lang w:val="sr-Cyrl-CS" w:eastAsia="en-GB"/>
        </w:rPr>
        <w:t>подносилац пријаве мора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 територије АП Војводине;</w:t>
      </w:r>
    </w:p>
    <w:p w14:paraId="33CDC1E9" w14:textId="77777777" w:rsidR="002F7D29" w:rsidRPr="00C479D1" w:rsidRDefault="002F7D29" w:rsidP="002F7D29">
      <w:pPr>
        <w:widowControl w:val="0"/>
        <w:numPr>
          <w:ilvl w:val="0"/>
          <w:numId w:val="21"/>
        </w:numPr>
        <w:autoSpaceDE w:val="0"/>
        <w:autoSpaceDN w:val="0"/>
        <w:adjustRightInd w:val="0"/>
        <w:spacing w:after="0" w:line="240" w:lineRule="auto"/>
        <w:ind w:right="-45"/>
        <w:contextualSpacing/>
        <w:jc w:val="both"/>
        <w:rPr>
          <w:rFonts w:eastAsiaTheme="minorEastAsia" w:cs="Times New Roman"/>
          <w:sz w:val="20"/>
          <w:szCs w:val="20"/>
          <w:lang w:val="sr-Cyrl-CS" w:eastAsia="en-GB"/>
        </w:rPr>
      </w:pPr>
      <w:proofErr w:type="spellStart"/>
      <w:r w:rsidRPr="00C479D1">
        <w:rPr>
          <w:rFonts w:eastAsiaTheme="minorEastAsia" w:cs="Times New Roman"/>
          <w:sz w:val="20"/>
          <w:szCs w:val="20"/>
          <w:lang w:eastAsia="en-GB"/>
        </w:rPr>
        <w:t>Подносилац</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пријаве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мора</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регулисати</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обавезе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по</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решењима</w:t>
      </w:r>
      <w:proofErr w:type="spellEnd"/>
      <w:r w:rsidRPr="00C479D1">
        <w:rPr>
          <w:rFonts w:eastAsiaTheme="minorEastAsia" w:cs="Times New Roman"/>
          <w:sz w:val="20"/>
          <w:szCs w:val="20"/>
          <w:lang w:eastAsia="en-GB"/>
        </w:rPr>
        <w:t xml:space="preserve"> о </w:t>
      </w:r>
      <w:proofErr w:type="spellStart"/>
      <w:r w:rsidRPr="00C479D1">
        <w:rPr>
          <w:rFonts w:eastAsiaTheme="minorEastAsia" w:cs="Times New Roman"/>
          <w:sz w:val="20"/>
          <w:szCs w:val="20"/>
          <w:lang w:eastAsia="en-GB"/>
        </w:rPr>
        <w:t>накнадама</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за</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одводњавање</w:t>
      </w:r>
      <w:proofErr w:type="spellEnd"/>
      <w:r w:rsidRPr="00C479D1">
        <w:rPr>
          <w:rFonts w:eastAsiaTheme="minorEastAsia" w:cs="Times New Roman"/>
          <w:sz w:val="20"/>
          <w:szCs w:val="20"/>
          <w:lang w:eastAsia="en-GB"/>
        </w:rPr>
        <w:t>/</w:t>
      </w:r>
      <w:proofErr w:type="spellStart"/>
      <w:r w:rsidRPr="00C479D1">
        <w:rPr>
          <w:rFonts w:eastAsiaTheme="minorEastAsia" w:cs="Times New Roman"/>
          <w:sz w:val="20"/>
          <w:szCs w:val="20"/>
          <w:lang w:eastAsia="en-GB"/>
        </w:rPr>
        <w:t>наводњавање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закључно</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са</w:t>
      </w:r>
      <w:proofErr w:type="spellEnd"/>
      <w:r w:rsidRPr="00C479D1">
        <w:rPr>
          <w:rFonts w:eastAsiaTheme="minorEastAsia" w:cs="Times New Roman"/>
          <w:sz w:val="20"/>
          <w:szCs w:val="20"/>
          <w:lang w:eastAsia="en-GB"/>
        </w:rPr>
        <w:t xml:space="preserve"> 31.12. 20</w:t>
      </w:r>
      <w:r>
        <w:rPr>
          <w:rFonts w:eastAsiaTheme="minorEastAsia" w:cs="Times New Roman"/>
          <w:sz w:val="20"/>
          <w:szCs w:val="20"/>
          <w:lang w:val="sr-Cyrl-RS" w:eastAsia="en-GB"/>
        </w:rPr>
        <w:t>21</w:t>
      </w:r>
      <w:r w:rsidRPr="00C479D1">
        <w:rPr>
          <w:rFonts w:eastAsiaTheme="minorEastAsia" w:cs="Times New Roman"/>
          <w:sz w:val="20"/>
          <w:szCs w:val="20"/>
          <w:lang w:eastAsia="en-GB"/>
        </w:rPr>
        <w:t>.</w:t>
      </w:r>
      <w:proofErr w:type="spellStart"/>
      <w:r w:rsidRPr="00C479D1">
        <w:rPr>
          <w:rFonts w:eastAsiaTheme="minorEastAsia" w:cs="Times New Roman"/>
          <w:sz w:val="20"/>
          <w:szCs w:val="20"/>
          <w:lang w:eastAsia="en-GB"/>
        </w:rPr>
        <w:t>године</w:t>
      </w:r>
      <w:proofErr w:type="spellEnd"/>
      <w:r w:rsidRPr="00C479D1">
        <w:rPr>
          <w:rFonts w:eastAsiaTheme="minorEastAsia" w:cs="Times New Roman"/>
          <w:sz w:val="20"/>
          <w:szCs w:val="20"/>
          <w:lang w:eastAsia="en-GB"/>
        </w:rPr>
        <w:t xml:space="preserve">; </w:t>
      </w:r>
    </w:p>
    <w:p w14:paraId="7794CFCC" w14:textId="77777777" w:rsidR="002F7D29" w:rsidRPr="00C479D1" w:rsidRDefault="002F7D29" w:rsidP="002F7D29">
      <w:pPr>
        <w:widowControl w:val="0"/>
        <w:numPr>
          <w:ilvl w:val="0"/>
          <w:numId w:val="21"/>
        </w:numPr>
        <w:autoSpaceDE w:val="0"/>
        <w:autoSpaceDN w:val="0"/>
        <w:adjustRightInd w:val="0"/>
        <w:spacing w:after="0" w:line="240" w:lineRule="auto"/>
        <w:ind w:right="-45"/>
        <w:contextualSpacing/>
        <w:jc w:val="both"/>
        <w:rPr>
          <w:rFonts w:eastAsiaTheme="minorEastAsia" w:cs="Times New Roman"/>
          <w:sz w:val="20"/>
          <w:szCs w:val="20"/>
          <w:lang w:val="sr-Cyrl-CS" w:eastAsia="en-GB"/>
        </w:rPr>
      </w:pPr>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Подносилац</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пријаве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мора</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регулисати</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доспеле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пореске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обавезе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од</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стране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надлежног</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органа</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јединице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локалне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самоуправе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закључно</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са</w:t>
      </w:r>
      <w:proofErr w:type="spellEnd"/>
      <w:r w:rsidRPr="00C479D1">
        <w:rPr>
          <w:rFonts w:eastAsiaTheme="minorEastAsia" w:cs="Times New Roman"/>
          <w:sz w:val="20"/>
          <w:szCs w:val="20"/>
          <w:lang w:eastAsia="en-GB"/>
        </w:rPr>
        <w:t xml:space="preserve"> 31.12.20</w:t>
      </w:r>
      <w:r>
        <w:rPr>
          <w:rFonts w:eastAsiaTheme="minorEastAsia" w:cs="Times New Roman"/>
          <w:sz w:val="20"/>
          <w:szCs w:val="20"/>
          <w:lang w:val="sr-Cyrl-RS" w:eastAsia="en-GB"/>
        </w:rPr>
        <w:t>21</w:t>
      </w:r>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године</w:t>
      </w:r>
      <w:proofErr w:type="spellEnd"/>
      <w:r w:rsidRPr="00C479D1">
        <w:rPr>
          <w:rFonts w:eastAsiaTheme="minorEastAsia" w:cs="Times New Roman"/>
          <w:sz w:val="20"/>
          <w:szCs w:val="20"/>
          <w:lang w:eastAsia="en-GB"/>
        </w:rPr>
        <w:t xml:space="preserve">; </w:t>
      </w:r>
    </w:p>
    <w:p w14:paraId="22F4C23E" w14:textId="77777777" w:rsidR="002F7D29" w:rsidRPr="00793E9B" w:rsidRDefault="002F7D29" w:rsidP="002F7D29">
      <w:pPr>
        <w:widowControl w:val="0"/>
        <w:numPr>
          <w:ilvl w:val="0"/>
          <w:numId w:val="21"/>
        </w:numPr>
        <w:autoSpaceDE w:val="0"/>
        <w:autoSpaceDN w:val="0"/>
        <w:adjustRightInd w:val="0"/>
        <w:spacing w:after="0" w:line="240" w:lineRule="auto"/>
        <w:jc w:val="both"/>
        <w:rPr>
          <w:rFonts w:ascii="Calibri" w:eastAsiaTheme="minorEastAsia" w:hAnsi="Calibri" w:cs="Times New Roman"/>
          <w:sz w:val="20"/>
          <w:szCs w:val="20"/>
          <w:lang w:val="sr-Cyrl-CS" w:eastAsia="en-GB"/>
        </w:rPr>
      </w:pPr>
      <w:proofErr w:type="spellStart"/>
      <w:r w:rsidRPr="00C479D1">
        <w:rPr>
          <w:rFonts w:eastAsiaTheme="minorEastAsia" w:cs="Times New Roman"/>
          <w:sz w:val="20"/>
          <w:szCs w:val="20"/>
          <w:lang w:eastAsia="en-GB"/>
        </w:rPr>
        <w:t>Подносилац</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пријаве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мора</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измирити</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доспеле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обавезе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по</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уговорима</w:t>
      </w:r>
      <w:proofErr w:type="spellEnd"/>
      <w:r w:rsidRPr="00C479D1">
        <w:rPr>
          <w:rFonts w:eastAsiaTheme="minorEastAsia" w:cs="Times New Roman"/>
          <w:sz w:val="20"/>
          <w:szCs w:val="20"/>
          <w:lang w:eastAsia="en-GB"/>
        </w:rPr>
        <w:t xml:space="preserve"> о </w:t>
      </w:r>
      <w:proofErr w:type="spellStart"/>
      <w:r w:rsidRPr="00C479D1">
        <w:rPr>
          <w:rFonts w:eastAsiaTheme="minorEastAsia" w:cs="Times New Roman"/>
          <w:sz w:val="20"/>
          <w:szCs w:val="20"/>
          <w:lang w:eastAsia="en-GB"/>
        </w:rPr>
        <w:t>закупу</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пољопривредног</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земљишта</w:t>
      </w:r>
      <w:proofErr w:type="spellEnd"/>
      <w:r w:rsidRPr="00C479D1">
        <w:rPr>
          <w:rFonts w:eastAsiaTheme="minorEastAsia" w:cs="Times New Roman"/>
          <w:sz w:val="20"/>
          <w:szCs w:val="20"/>
          <w:lang w:eastAsia="en-GB"/>
        </w:rPr>
        <w:t xml:space="preserve"> у </w:t>
      </w:r>
      <w:proofErr w:type="spellStart"/>
      <w:r w:rsidRPr="00C479D1">
        <w:rPr>
          <w:rFonts w:eastAsiaTheme="minorEastAsia" w:cs="Times New Roman"/>
          <w:sz w:val="20"/>
          <w:szCs w:val="20"/>
          <w:lang w:eastAsia="en-GB"/>
        </w:rPr>
        <w:t>државној</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својини</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закључно</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са</w:t>
      </w:r>
      <w:proofErr w:type="spellEnd"/>
      <w:r w:rsidRPr="00C479D1">
        <w:rPr>
          <w:rFonts w:eastAsiaTheme="minorEastAsia" w:cs="Times New Roman"/>
          <w:sz w:val="20"/>
          <w:szCs w:val="20"/>
          <w:lang w:eastAsia="en-GB"/>
        </w:rPr>
        <w:t xml:space="preserve"> 31.12.20</w:t>
      </w:r>
      <w:r>
        <w:rPr>
          <w:rFonts w:eastAsiaTheme="minorEastAsia" w:cs="Times New Roman"/>
          <w:sz w:val="20"/>
          <w:szCs w:val="20"/>
          <w:lang w:val="sr-Cyrl-RS" w:eastAsia="en-GB"/>
        </w:rPr>
        <w:t>21</w:t>
      </w:r>
      <w:r w:rsidRPr="00C479D1">
        <w:rPr>
          <w:rFonts w:eastAsiaTheme="minorEastAsia" w:cs="Times New Roman"/>
          <w:sz w:val="20"/>
          <w:szCs w:val="20"/>
          <w:lang w:eastAsia="en-GB"/>
        </w:rPr>
        <w:t>.</w:t>
      </w:r>
      <w:r>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године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уколико</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је</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корисник</w:t>
      </w:r>
      <w:proofErr w:type="spellEnd"/>
      <w:r w:rsidRPr="00C479D1">
        <w:rPr>
          <w:rFonts w:eastAsiaTheme="minorEastAsia" w:cs="Times New Roman"/>
          <w:sz w:val="20"/>
          <w:szCs w:val="20"/>
          <w:lang w:eastAsia="en-GB"/>
        </w:rPr>
        <w:t xml:space="preserve"> </w:t>
      </w:r>
      <w:proofErr w:type="spellStart"/>
      <w:r w:rsidRPr="00C479D1">
        <w:rPr>
          <w:rFonts w:eastAsiaTheme="minorEastAsia" w:cs="Times New Roman"/>
          <w:sz w:val="20"/>
          <w:szCs w:val="20"/>
          <w:lang w:eastAsia="en-GB"/>
        </w:rPr>
        <w:t>истог</w:t>
      </w:r>
      <w:proofErr w:type="spellEnd"/>
      <w:r w:rsidRPr="00C479D1">
        <w:rPr>
          <w:rFonts w:eastAsiaTheme="minorEastAsia" w:cs="Times New Roman"/>
          <w:sz w:val="20"/>
          <w:szCs w:val="20"/>
          <w:lang w:eastAsia="en-GB"/>
        </w:rPr>
        <w:t>;</w:t>
      </w:r>
      <w:r w:rsidRPr="00C479D1">
        <w:rPr>
          <w:rFonts w:eastAsiaTheme="minorEastAsia" w:cs="Times New Roman"/>
          <w:sz w:val="20"/>
          <w:szCs w:val="20"/>
          <w:lang w:val="sr-Cyrl-RS" w:eastAsia="en-GB"/>
        </w:rPr>
        <w:t xml:space="preserve"> </w:t>
      </w:r>
    </w:p>
    <w:p w14:paraId="22CC8530" w14:textId="77777777" w:rsidR="002F7D29" w:rsidRDefault="002F7D29" w:rsidP="002F7D29">
      <w:pPr>
        <w:pStyle w:val="ListParagraph"/>
        <w:widowControl w:val="0"/>
        <w:numPr>
          <w:ilvl w:val="0"/>
          <w:numId w:val="21"/>
        </w:numPr>
        <w:autoSpaceDE w:val="0"/>
        <w:autoSpaceDN w:val="0"/>
        <w:adjustRightInd w:val="0"/>
        <w:spacing w:after="0" w:line="240" w:lineRule="auto"/>
        <w:jc w:val="both"/>
        <w:rPr>
          <w:rFonts w:ascii="Calibri" w:eastAsiaTheme="minorEastAsia" w:hAnsi="Calibri" w:cs="Times New Roman"/>
          <w:sz w:val="20"/>
          <w:szCs w:val="20"/>
          <w:lang w:val="sr-Cyrl-CS" w:eastAsia="en-GB"/>
        </w:rPr>
      </w:pPr>
      <w:r w:rsidRPr="00793E9B">
        <w:rPr>
          <w:rFonts w:ascii="Calibri" w:eastAsiaTheme="minorEastAsia" w:hAnsi="Calibri" w:cs="Times New Roman"/>
          <w:sz w:val="20"/>
          <w:szCs w:val="20"/>
          <w:lang w:val="sr-Cyrl-CS" w:eastAsia="en-GB"/>
        </w:rPr>
        <w:t>парцеле на којима се поставља опрема – која је предмет инвестиције конкурса – морају бити уписане у Регис</w:t>
      </w:r>
      <w:r>
        <w:rPr>
          <w:rFonts w:ascii="Calibri" w:eastAsiaTheme="minorEastAsia" w:hAnsi="Calibri" w:cs="Times New Roman"/>
          <w:sz w:val="20"/>
          <w:szCs w:val="20"/>
          <w:lang w:val="sr-Cyrl-CS" w:eastAsia="en-GB"/>
        </w:rPr>
        <w:t>тар пољопривредних газдинстава;</w:t>
      </w:r>
    </w:p>
    <w:p w14:paraId="1B1E52EA" w14:textId="20C53AFA" w:rsidR="002F7D29" w:rsidRPr="00180728" w:rsidRDefault="002F7D29" w:rsidP="002F7D29">
      <w:pPr>
        <w:pStyle w:val="ListParagraph"/>
        <w:widowControl w:val="0"/>
        <w:numPr>
          <w:ilvl w:val="0"/>
          <w:numId w:val="21"/>
        </w:numPr>
        <w:autoSpaceDE w:val="0"/>
        <w:autoSpaceDN w:val="0"/>
        <w:adjustRightInd w:val="0"/>
        <w:spacing w:after="0" w:line="240" w:lineRule="auto"/>
        <w:jc w:val="both"/>
        <w:rPr>
          <w:rFonts w:ascii="Calibri" w:eastAsiaTheme="minorEastAsia" w:hAnsi="Calibri" w:cs="Times New Roman"/>
          <w:sz w:val="20"/>
          <w:szCs w:val="20"/>
          <w:lang w:val="sr-Cyrl-CS" w:eastAsia="en-GB"/>
        </w:rPr>
      </w:pPr>
      <w:r w:rsidRPr="00180728">
        <w:rPr>
          <w:rFonts w:ascii="Calibri" w:eastAsiaTheme="minorEastAsia" w:hAnsi="Calibri" w:cs="Times New Roman"/>
          <w:sz w:val="20"/>
          <w:szCs w:val="20"/>
          <w:lang w:val="sr-Cyrl-CS" w:eastAsia="en-GB"/>
        </w:rPr>
        <w:t xml:space="preserve">Подносилац пријаве који подноси пријаву за инвестиције за набавку опреме за аквакултуру мора имати </w:t>
      </w:r>
      <w:r w:rsidR="00F30C34" w:rsidRPr="00180728">
        <w:rPr>
          <w:rFonts w:ascii="Calibri" w:eastAsiaTheme="minorEastAsia" w:hAnsi="Calibri" w:cs="Times New Roman"/>
          <w:sz w:val="20"/>
          <w:szCs w:val="20"/>
          <w:lang w:val="sr-Cyrl-CS" w:eastAsia="en-GB"/>
        </w:rPr>
        <w:t xml:space="preserve">адекватан </w:t>
      </w:r>
      <w:r w:rsidRPr="00180728">
        <w:rPr>
          <w:rFonts w:ascii="Calibri" w:eastAsiaTheme="minorEastAsia" w:hAnsi="Calibri" w:cs="Times New Roman"/>
          <w:sz w:val="20"/>
          <w:szCs w:val="20"/>
          <w:lang w:val="sr-Cyrl-CS" w:eastAsia="en-GB"/>
        </w:rPr>
        <w:t>објекат за смештај базена за гајење рибе</w:t>
      </w:r>
      <w:r w:rsidR="00F30C34" w:rsidRPr="00180728">
        <w:rPr>
          <w:rFonts w:ascii="Calibri" w:eastAsiaTheme="minorEastAsia" w:hAnsi="Calibri" w:cs="Times New Roman"/>
          <w:sz w:val="20"/>
          <w:szCs w:val="20"/>
          <w:lang w:val="sr-Cyrl-CS" w:eastAsia="en-GB"/>
        </w:rPr>
        <w:t>;</w:t>
      </w:r>
      <w:r w:rsidRPr="00180728">
        <w:rPr>
          <w:rFonts w:ascii="Calibri" w:eastAsiaTheme="minorEastAsia" w:hAnsi="Calibri" w:cs="Times New Roman"/>
          <w:sz w:val="20"/>
          <w:szCs w:val="20"/>
          <w:lang w:val="sr-Cyrl-CS" w:eastAsia="en-GB"/>
        </w:rPr>
        <w:t xml:space="preserve">  </w:t>
      </w:r>
    </w:p>
    <w:p w14:paraId="755F91A1" w14:textId="77777777" w:rsidR="002F7D29" w:rsidRPr="00180728" w:rsidRDefault="002F7D29" w:rsidP="002F7D29">
      <w:pPr>
        <w:pStyle w:val="ListParagraph"/>
        <w:widowControl w:val="0"/>
        <w:numPr>
          <w:ilvl w:val="0"/>
          <w:numId w:val="21"/>
        </w:numPr>
        <w:autoSpaceDE w:val="0"/>
        <w:autoSpaceDN w:val="0"/>
        <w:adjustRightInd w:val="0"/>
        <w:spacing w:after="0" w:line="240" w:lineRule="auto"/>
        <w:jc w:val="both"/>
        <w:rPr>
          <w:rFonts w:ascii="Calibri" w:eastAsiaTheme="minorEastAsia" w:hAnsi="Calibri" w:cs="Times New Roman"/>
          <w:sz w:val="20"/>
          <w:szCs w:val="20"/>
          <w:lang w:val="sr-Cyrl-CS" w:eastAsia="en-GB"/>
        </w:rPr>
      </w:pPr>
      <w:r w:rsidRPr="00180728">
        <w:rPr>
          <w:rFonts w:ascii="Calibri" w:eastAsiaTheme="minorEastAsia" w:hAnsi="Calibri" w:cs="Times New Roman"/>
          <w:sz w:val="20"/>
          <w:szCs w:val="20"/>
          <w:lang w:val="sr-Cyrl-RS" w:eastAsia="en-GB"/>
        </w:rPr>
        <w:t xml:space="preserve">Подносилац пријаве </w:t>
      </w:r>
      <w:r w:rsidRPr="00180728">
        <w:rPr>
          <w:rFonts w:ascii="Calibri" w:eastAsiaTheme="minorEastAsia" w:hAnsi="Calibri" w:cs="Times New Roman"/>
          <w:sz w:val="20"/>
          <w:szCs w:val="20"/>
          <w:lang w:val="sr-Cyrl-CS" w:eastAsia="en-GB"/>
        </w:rPr>
        <w:t>за инвестицију за коју подноси пријаву не сме користити средства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6E62B749" w14:textId="77777777" w:rsidR="002F7D29" w:rsidRPr="00180728" w:rsidRDefault="002F7D29" w:rsidP="002F7D29">
      <w:pPr>
        <w:widowControl w:val="0"/>
        <w:numPr>
          <w:ilvl w:val="0"/>
          <w:numId w:val="21"/>
        </w:numPr>
        <w:autoSpaceDE w:val="0"/>
        <w:autoSpaceDN w:val="0"/>
        <w:adjustRightInd w:val="0"/>
        <w:spacing w:after="0" w:line="240" w:lineRule="auto"/>
        <w:ind w:right="-45"/>
        <w:contextualSpacing/>
        <w:jc w:val="both"/>
        <w:rPr>
          <w:rFonts w:eastAsiaTheme="minorEastAsia" w:cs="Times New Roman"/>
          <w:sz w:val="20"/>
          <w:szCs w:val="20"/>
          <w:lang w:val="sr-Cyrl-CS" w:eastAsia="en-GB"/>
        </w:rPr>
      </w:pPr>
      <w:r w:rsidRPr="00180728">
        <w:rPr>
          <w:rFonts w:eastAsiaTheme="minorEastAsia" w:cs="Times New Roman"/>
          <w:sz w:val="20"/>
          <w:szCs w:val="20"/>
          <w:lang w:val="sr-Cyrl-CS" w:eastAsia="en-GB"/>
        </w:rPr>
        <w:t>Подносилац пријаве не сме имати неиспуњених уговорних обавеза према Секретаријату, као ни према Министарству пољопривреде, шумарства и водопривреде, на основу раније потписаних уговора,</w:t>
      </w:r>
    </w:p>
    <w:p w14:paraId="5C1E57A4" w14:textId="77777777" w:rsidR="002F7D29" w:rsidRPr="00180728" w:rsidRDefault="002F7D29" w:rsidP="002F7D29">
      <w:pPr>
        <w:widowControl w:val="0"/>
        <w:numPr>
          <w:ilvl w:val="0"/>
          <w:numId w:val="21"/>
        </w:numPr>
        <w:autoSpaceDE w:val="0"/>
        <w:autoSpaceDN w:val="0"/>
        <w:adjustRightInd w:val="0"/>
        <w:spacing w:after="0" w:line="240" w:lineRule="auto"/>
        <w:ind w:right="-45"/>
        <w:contextualSpacing/>
        <w:jc w:val="both"/>
        <w:rPr>
          <w:rFonts w:eastAsiaTheme="minorEastAsia" w:cs="Times New Roman"/>
          <w:sz w:val="20"/>
          <w:szCs w:val="20"/>
          <w:lang w:val="sr-Cyrl-CS" w:eastAsia="en-GB"/>
        </w:rPr>
      </w:pPr>
      <w:r w:rsidRPr="00180728">
        <w:rPr>
          <w:rFonts w:eastAsiaTheme="minorEastAsia" w:cs="Times New Roman"/>
          <w:sz w:val="20"/>
          <w:szCs w:val="20"/>
          <w:lang w:val="sr-Cyrl-CS" w:eastAsia="en-GB"/>
        </w:rPr>
        <w:t>Подносилац пријаве који подноси пријаву за инвестиције за набавку опреме за производњу вина мора бити уписан у Виноградарски  и Винарски регистар;</w:t>
      </w:r>
    </w:p>
    <w:p w14:paraId="13150C9E" w14:textId="77777777" w:rsidR="002F7D29" w:rsidRPr="00180728" w:rsidRDefault="002F7D29" w:rsidP="002F7D29">
      <w:pPr>
        <w:widowControl w:val="0"/>
        <w:numPr>
          <w:ilvl w:val="0"/>
          <w:numId w:val="21"/>
        </w:numPr>
        <w:autoSpaceDE w:val="0"/>
        <w:autoSpaceDN w:val="0"/>
        <w:adjustRightInd w:val="0"/>
        <w:spacing w:after="0" w:line="240" w:lineRule="auto"/>
        <w:ind w:right="-45"/>
        <w:contextualSpacing/>
        <w:jc w:val="both"/>
        <w:rPr>
          <w:rFonts w:eastAsiaTheme="minorEastAsia" w:cs="Times New Roman"/>
          <w:sz w:val="20"/>
          <w:szCs w:val="20"/>
          <w:lang w:val="sr-Cyrl-CS" w:eastAsia="en-GB"/>
        </w:rPr>
      </w:pPr>
      <w:r w:rsidRPr="00180728">
        <w:rPr>
          <w:rFonts w:eastAsiaTheme="minorEastAsia" w:cs="Times New Roman"/>
          <w:sz w:val="20"/>
          <w:szCs w:val="20"/>
          <w:lang w:val="sr-Cyrl-CS" w:eastAsia="en-GB"/>
        </w:rPr>
        <w:t>Подносилац пријаве који подноси пријаву за инвестиције за набавку опреме за производњу ракије мора бити уписан у Регистар призвођача јаких алкохолних пића у складу са законом који се уређују јака алкохолна пића.</w:t>
      </w:r>
    </w:p>
    <w:p w14:paraId="2991BB4D" w14:textId="77777777" w:rsidR="002F7D29" w:rsidRPr="00180728" w:rsidRDefault="002F7D29" w:rsidP="002F7D29">
      <w:pPr>
        <w:widowControl w:val="0"/>
        <w:numPr>
          <w:ilvl w:val="0"/>
          <w:numId w:val="21"/>
        </w:numPr>
        <w:autoSpaceDE w:val="0"/>
        <w:autoSpaceDN w:val="0"/>
        <w:adjustRightInd w:val="0"/>
        <w:spacing w:after="0" w:line="240" w:lineRule="auto"/>
        <w:ind w:right="-45"/>
        <w:contextualSpacing/>
        <w:jc w:val="both"/>
        <w:rPr>
          <w:rFonts w:eastAsiaTheme="minorEastAsia" w:cs="Times New Roman"/>
          <w:sz w:val="20"/>
          <w:szCs w:val="20"/>
          <w:lang w:val="sr-Cyrl-CS" w:eastAsia="en-GB"/>
        </w:rPr>
      </w:pPr>
      <w:r w:rsidRPr="00180728">
        <w:rPr>
          <w:rFonts w:eastAsiaTheme="minorEastAsia" w:cs="Times New Roman"/>
          <w:sz w:val="20"/>
          <w:szCs w:val="20"/>
          <w:lang w:val="sr-Cyrl-CS" w:eastAsia="en-GB"/>
        </w:rPr>
        <w:t>Подносилац пријаве који подноси пријаву за инвестиције за набавку опреме за аквакултуру мора имати  урађен елаборат о гајењу риба (на примеру аутохтоне врсте риба у Србији) у Рециркулационим Акватичним Системима (РАС) смештеним у затвореним просторима. У наведеном елаборату потребно је образложити позитиван утицај рада РАС-а на плодност земљишта на основу најновијих научних сазнања.</w:t>
      </w:r>
    </w:p>
    <w:p w14:paraId="470AA274" w14:textId="77777777" w:rsidR="008B33E7" w:rsidRPr="00505271" w:rsidRDefault="008B33E7" w:rsidP="00216CAF">
      <w:pPr>
        <w:autoSpaceDE w:val="0"/>
        <w:autoSpaceDN w:val="0"/>
        <w:adjustRightInd w:val="0"/>
        <w:spacing w:after="0" w:line="240" w:lineRule="auto"/>
        <w:jc w:val="both"/>
        <w:rPr>
          <w:rFonts w:cs="Calibri"/>
          <w:color w:val="FF0000"/>
          <w:sz w:val="20"/>
          <w:szCs w:val="20"/>
          <w:lang w:val="sr-Cyrl-RS"/>
        </w:rPr>
      </w:pPr>
    </w:p>
    <w:p w14:paraId="0E5584AF" w14:textId="77777777" w:rsidR="00993B59" w:rsidRPr="00505271" w:rsidRDefault="00B95F3F" w:rsidP="00504301">
      <w:pPr>
        <w:spacing w:after="0" w:line="240" w:lineRule="auto"/>
        <w:jc w:val="center"/>
        <w:rPr>
          <w:b/>
          <w:bCs/>
          <w:sz w:val="20"/>
          <w:szCs w:val="20"/>
          <w:lang w:val="sr-Cyrl-RS"/>
        </w:rPr>
      </w:pPr>
      <w:r w:rsidRPr="00505271">
        <w:rPr>
          <w:b/>
          <w:bCs/>
          <w:sz w:val="20"/>
          <w:szCs w:val="20"/>
          <w:lang w:val="sr-Cyrl-RS"/>
        </w:rPr>
        <w:t xml:space="preserve">Потребна документација </w:t>
      </w:r>
    </w:p>
    <w:p w14:paraId="01CFF2AA" w14:textId="77777777" w:rsidR="00B95F3F" w:rsidRPr="00505271" w:rsidRDefault="00B95F3F" w:rsidP="00275F04">
      <w:pPr>
        <w:spacing w:after="0" w:line="240" w:lineRule="auto"/>
        <w:jc w:val="center"/>
        <w:rPr>
          <w:sz w:val="20"/>
          <w:szCs w:val="20"/>
          <w:lang w:val="sr-Cyrl-RS"/>
        </w:rPr>
      </w:pPr>
    </w:p>
    <w:p w14:paraId="219D0301" w14:textId="77777777" w:rsidR="00275F04" w:rsidRPr="00505271" w:rsidRDefault="00275F04" w:rsidP="00275F04">
      <w:pPr>
        <w:spacing w:after="0" w:line="240" w:lineRule="auto"/>
        <w:jc w:val="center"/>
        <w:rPr>
          <w:sz w:val="20"/>
          <w:szCs w:val="20"/>
          <w:lang w:val="sr-Cyrl-RS"/>
        </w:rPr>
      </w:pPr>
      <w:proofErr w:type="spellStart"/>
      <w:r w:rsidRPr="00505271">
        <w:rPr>
          <w:sz w:val="20"/>
          <w:szCs w:val="20"/>
        </w:rPr>
        <w:t>Члан</w:t>
      </w:r>
      <w:proofErr w:type="spellEnd"/>
      <w:r w:rsidRPr="00505271">
        <w:rPr>
          <w:sz w:val="20"/>
          <w:szCs w:val="20"/>
        </w:rPr>
        <w:t xml:space="preserve"> </w:t>
      </w:r>
      <w:r w:rsidR="004371D9">
        <w:rPr>
          <w:sz w:val="20"/>
          <w:szCs w:val="20"/>
          <w:lang w:val="sr-Cyrl-RS"/>
        </w:rPr>
        <w:t>6</w:t>
      </w:r>
      <w:r w:rsidRPr="00505271">
        <w:rPr>
          <w:sz w:val="20"/>
          <w:szCs w:val="20"/>
        </w:rPr>
        <w:t>.</w:t>
      </w:r>
    </w:p>
    <w:p w14:paraId="1F890D64" w14:textId="77777777" w:rsidR="00504301" w:rsidRPr="00505271" w:rsidRDefault="00504301" w:rsidP="00504301">
      <w:pPr>
        <w:spacing w:after="0" w:line="240" w:lineRule="auto"/>
        <w:jc w:val="center"/>
        <w:rPr>
          <w:sz w:val="20"/>
          <w:szCs w:val="20"/>
          <w:lang w:val="sr-Cyrl-RS"/>
        </w:rPr>
      </w:pPr>
    </w:p>
    <w:p w14:paraId="67D37F81" w14:textId="77777777" w:rsidR="00B95F3F" w:rsidRPr="00505271" w:rsidRDefault="00B95F3F" w:rsidP="00B95F3F">
      <w:pPr>
        <w:autoSpaceDE w:val="0"/>
        <w:autoSpaceDN w:val="0"/>
        <w:adjustRightInd w:val="0"/>
        <w:spacing w:after="0" w:line="240" w:lineRule="auto"/>
        <w:jc w:val="both"/>
        <w:rPr>
          <w:rFonts w:cs="Calibri-Bold"/>
          <w:bCs/>
          <w:sz w:val="20"/>
          <w:szCs w:val="20"/>
          <w:lang w:val="sr-Cyrl-RS"/>
        </w:rPr>
      </w:pPr>
      <w:r w:rsidRPr="00505271">
        <w:rPr>
          <w:rFonts w:cs="Calibri-Bold"/>
          <w:bCs/>
          <w:sz w:val="20"/>
          <w:szCs w:val="20"/>
          <w:lang w:val="sr-Cyrl-RS"/>
        </w:rPr>
        <w:t>Документација која се подноси на Конкурс:</w:t>
      </w:r>
    </w:p>
    <w:p w14:paraId="2C3B417D" w14:textId="77777777" w:rsidR="00CB45DE" w:rsidRPr="00CB45DE" w:rsidRDefault="00CB45DE" w:rsidP="00CB45DE">
      <w:pPr>
        <w:autoSpaceDE w:val="0"/>
        <w:autoSpaceDN w:val="0"/>
        <w:adjustRightInd w:val="0"/>
        <w:spacing w:after="0" w:line="240" w:lineRule="auto"/>
        <w:jc w:val="both"/>
        <w:rPr>
          <w:rFonts w:cs="Calibri-Bold"/>
          <w:b/>
          <w:bCs/>
          <w:sz w:val="20"/>
          <w:szCs w:val="20"/>
        </w:rPr>
      </w:pPr>
    </w:p>
    <w:p w14:paraId="784C250F" w14:textId="77777777" w:rsidR="00CB45DE" w:rsidRPr="00CB45DE" w:rsidRDefault="00CB45DE" w:rsidP="00CB45DE">
      <w:pPr>
        <w:widowControl w:val="0"/>
        <w:numPr>
          <w:ilvl w:val="0"/>
          <w:numId w:val="13"/>
        </w:numPr>
        <w:spacing w:after="0" w:line="240" w:lineRule="auto"/>
        <w:contextualSpacing/>
        <w:jc w:val="both"/>
        <w:rPr>
          <w:rFonts w:eastAsia="Times New Roman" w:cs="Times New Roman"/>
          <w:sz w:val="20"/>
          <w:szCs w:val="20"/>
          <w:lang w:val="sr-Cyrl-RS"/>
        </w:rPr>
      </w:pPr>
      <w:r w:rsidRPr="00CB45DE">
        <w:rPr>
          <w:rFonts w:cs="Calibri"/>
          <w:sz w:val="20"/>
          <w:szCs w:val="20"/>
          <w:lang w:val="sr-Cyrl-RS"/>
        </w:rPr>
        <w:t>ч</w:t>
      </w:r>
      <w:proofErr w:type="spellStart"/>
      <w:r w:rsidRPr="00CB45DE">
        <w:rPr>
          <w:rFonts w:cs="Calibri"/>
          <w:sz w:val="20"/>
          <w:szCs w:val="20"/>
        </w:rPr>
        <w:t>итко</w:t>
      </w:r>
      <w:proofErr w:type="spellEnd"/>
      <w:r w:rsidRPr="00CB45DE">
        <w:rPr>
          <w:rFonts w:cs="Calibri"/>
          <w:sz w:val="20"/>
          <w:szCs w:val="20"/>
        </w:rPr>
        <w:t xml:space="preserve"> </w:t>
      </w:r>
      <w:proofErr w:type="spellStart"/>
      <w:r w:rsidRPr="00CB45DE">
        <w:rPr>
          <w:rFonts w:cs="Calibri"/>
          <w:sz w:val="20"/>
          <w:szCs w:val="20"/>
        </w:rPr>
        <w:t>попуњен</w:t>
      </w:r>
      <w:proofErr w:type="spellEnd"/>
      <w:r w:rsidRPr="00CB45DE">
        <w:rPr>
          <w:rFonts w:cs="Calibri"/>
          <w:sz w:val="20"/>
          <w:szCs w:val="20"/>
        </w:rPr>
        <w:t xml:space="preserve"> </w:t>
      </w:r>
      <w:proofErr w:type="spellStart"/>
      <w:r w:rsidRPr="00CB45DE">
        <w:rPr>
          <w:rFonts w:cs="Calibri"/>
          <w:sz w:val="20"/>
          <w:szCs w:val="20"/>
        </w:rPr>
        <w:t>образац</w:t>
      </w:r>
      <w:proofErr w:type="spellEnd"/>
      <w:r w:rsidRPr="00CB45DE">
        <w:rPr>
          <w:rFonts w:cs="Calibri"/>
          <w:sz w:val="20"/>
          <w:szCs w:val="20"/>
        </w:rPr>
        <w:t xml:space="preserve"> </w:t>
      </w:r>
      <w:proofErr w:type="spellStart"/>
      <w:r w:rsidRPr="00CB45DE">
        <w:rPr>
          <w:rFonts w:cs="Calibri"/>
          <w:sz w:val="20"/>
          <w:szCs w:val="20"/>
        </w:rPr>
        <w:t>пријаве</w:t>
      </w:r>
      <w:proofErr w:type="spellEnd"/>
      <w:r w:rsidRPr="00CB45DE">
        <w:rPr>
          <w:rFonts w:cs="Calibri"/>
          <w:sz w:val="20"/>
          <w:szCs w:val="20"/>
          <w:lang w:val="sr-Cyrl-RS"/>
        </w:rPr>
        <w:t>,</w:t>
      </w:r>
      <w:r w:rsidRPr="00CB45DE">
        <w:rPr>
          <w:rFonts w:cs="Calibri"/>
          <w:sz w:val="20"/>
          <w:szCs w:val="20"/>
        </w:rPr>
        <w:t xml:space="preserve"> </w:t>
      </w:r>
      <w:proofErr w:type="spellStart"/>
      <w:r w:rsidRPr="00CB45DE">
        <w:rPr>
          <w:rFonts w:cs="Calibri"/>
          <w:sz w:val="20"/>
          <w:szCs w:val="20"/>
        </w:rPr>
        <w:t>са</w:t>
      </w:r>
      <w:proofErr w:type="spellEnd"/>
      <w:r w:rsidRPr="00CB45DE">
        <w:rPr>
          <w:rFonts w:cs="Calibri"/>
          <w:sz w:val="20"/>
          <w:szCs w:val="20"/>
        </w:rPr>
        <w:t xml:space="preserve"> </w:t>
      </w:r>
      <w:proofErr w:type="spellStart"/>
      <w:r w:rsidRPr="00CB45DE">
        <w:rPr>
          <w:rFonts w:cs="Calibri"/>
          <w:sz w:val="20"/>
          <w:szCs w:val="20"/>
        </w:rPr>
        <w:t>обавезним</w:t>
      </w:r>
      <w:proofErr w:type="spellEnd"/>
      <w:r w:rsidRPr="00CB45DE">
        <w:rPr>
          <w:rFonts w:cs="Calibri"/>
          <w:sz w:val="20"/>
          <w:szCs w:val="20"/>
        </w:rPr>
        <w:t xml:space="preserve"> </w:t>
      </w:r>
      <w:proofErr w:type="spellStart"/>
      <w:r w:rsidRPr="00CB45DE">
        <w:rPr>
          <w:rFonts w:cs="Calibri"/>
          <w:sz w:val="20"/>
          <w:szCs w:val="20"/>
        </w:rPr>
        <w:t>потписом</w:t>
      </w:r>
      <w:proofErr w:type="spellEnd"/>
      <w:r w:rsidRPr="00CB45DE">
        <w:rPr>
          <w:rFonts w:cs="Calibri"/>
          <w:sz w:val="20"/>
          <w:szCs w:val="20"/>
        </w:rPr>
        <w:t xml:space="preserve"> и </w:t>
      </w:r>
      <w:proofErr w:type="spellStart"/>
      <w:r w:rsidRPr="00CB45DE">
        <w:rPr>
          <w:rFonts w:cs="Calibri"/>
          <w:sz w:val="20"/>
          <w:szCs w:val="20"/>
        </w:rPr>
        <w:t>печатом</w:t>
      </w:r>
      <w:proofErr w:type="spellEnd"/>
      <w:r w:rsidRPr="00CB45DE">
        <w:rPr>
          <w:rFonts w:cs="Calibri"/>
          <w:sz w:val="20"/>
          <w:szCs w:val="20"/>
        </w:rPr>
        <w:t xml:space="preserve"> </w:t>
      </w:r>
      <w:proofErr w:type="spellStart"/>
      <w:r w:rsidRPr="00CB45DE">
        <w:rPr>
          <w:rFonts w:cs="Calibri"/>
          <w:sz w:val="20"/>
          <w:szCs w:val="20"/>
        </w:rPr>
        <w:t>подносиоца</w:t>
      </w:r>
      <w:proofErr w:type="spellEnd"/>
      <w:r w:rsidRPr="00CB45DE">
        <w:rPr>
          <w:rFonts w:cs="Calibri"/>
          <w:sz w:val="20"/>
          <w:szCs w:val="20"/>
          <w:lang w:val="sr-Cyrl-RS"/>
        </w:rPr>
        <w:t>;</w:t>
      </w:r>
      <w:r w:rsidRPr="00CB45DE">
        <w:rPr>
          <w:rFonts w:cs="Calibri"/>
          <w:sz w:val="20"/>
          <w:szCs w:val="20"/>
        </w:rPr>
        <w:t xml:space="preserve"> </w:t>
      </w:r>
    </w:p>
    <w:p w14:paraId="1C36A9B0" w14:textId="77777777" w:rsidR="00CB45DE" w:rsidRPr="00CB45DE" w:rsidRDefault="00CB45DE" w:rsidP="00CB45DE">
      <w:pPr>
        <w:widowControl w:val="0"/>
        <w:numPr>
          <w:ilvl w:val="0"/>
          <w:numId w:val="13"/>
        </w:numPr>
        <w:spacing w:after="0" w:line="240" w:lineRule="auto"/>
        <w:contextualSpacing/>
        <w:jc w:val="both"/>
        <w:rPr>
          <w:rFonts w:eastAsia="Times New Roman" w:cs="Times New Roman"/>
          <w:sz w:val="20"/>
          <w:szCs w:val="20"/>
          <w:lang w:val="sr-Cyrl-RS"/>
        </w:rPr>
      </w:pPr>
      <w:r w:rsidRPr="00CB45DE">
        <w:rPr>
          <w:rFonts w:cs="Calibri"/>
          <w:sz w:val="20"/>
          <w:szCs w:val="20"/>
          <w:lang w:val="sr-Cyrl-RS"/>
        </w:rPr>
        <w:t>ф</w:t>
      </w:r>
      <w:proofErr w:type="spellStart"/>
      <w:r w:rsidRPr="00CB45DE">
        <w:rPr>
          <w:rFonts w:cs="Calibri"/>
          <w:sz w:val="20"/>
          <w:szCs w:val="20"/>
        </w:rPr>
        <w:t>отокопија</w:t>
      </w:r>
      <w:proofErr w:type="spellEnd"/>
      <w:r w:rsidRPr="00CB45DE">
        <w:rPr>
          <w:rFonts w:cs="Calibri"/>
          <w:sz w:val="20"/>
          <w:szCs w:val="20"/>
        </w:rPr>
        <w:t xml:space="preserve"> </w:t>
      </w:r>
      <w:proofErr w:type="spellStart"/>
      <w:r w:rsidRPr="00CB45DE">
        <w:rPr>
          <w:rFonts w:cs="Calibri"/>
          <w:sz w:val="20"/>
          <w:szCs w:val="20"/>
        </w:rPr>
        <w:t>личне</w:t>
      </w:r>
      <w:proofErr w:type="spellEnd"/>
      <w:r w:rsidRPr="00CB45DE">
        <w:rPr>
          <w:rFonts w:cs="Calibri"/>
          <w:sz w:val="20"/>
          <w:szCs w:val="20"/>
        </w:rPr>
        <w:t xml:space="preserve"> </w:t>
      </w:r>
      <w:proofErr w:type="spellStart"/>
      <w:r w:rsidRPr="00CB45DE">
        <w:rPr>
          <w:rFonts w:cs="Calibri"/>
          <w:sz w:val="20"/>
          <w:szCs w:val="20"/>
        </w:rPr>
        <w:t>карте</w:t>
      </w:r>
      <w:proofErr w:type="spellEnd"/>
      <w:r w:rsidRPr="00CB45DE">
        <w:rPr>
          <w:rFonts w:cs="Calibri"/>
          <w:sz w:val="20"/>
          <w:szCs w:val="20"/>
        </w:rPr>
        <w:t xml:space="preserve"> </w:t>
      </w:r>
      <w:proofErr w:type="spellStart"/>
      <w:r w:rsidRPr="00CB45DE">
        <w:rPr>
          <w:rFonts w:cs="Calibri"/>
          <w:sz w:val="20"/>
          <w:szCs w:val="20"/>
        </w:rPr>
        <w:t>или</w:t>
      </w:r>
      <w:proofErr w:type="spellEnd"/>
      <w:r w:rsidRPr="00CB45DE">
        <w:rPr>
          <w:rFonts w:cs="Calibri"/>
          <w:sz w:val="20"/>
          <w:szCs w:val="20"/>
        </w:rPr>
        <w:t xml:space="preserve"> </w:t>
      </w:r>
      <w:proofErr w:type="spellStart"/>
      <w:r w:rsidRPr="00CB45DE">
        <w:rPr>
          <w:rFonts w:cs="Calibri"/>
          <w:sz w:val="20"/>
          <w:szCs w:val="20"/>
        </w:rPr>
        <w:t>очитана</w:t>
      </w:r>
      <w:proofErr w:type="spellEnd"/>
      <w:r w:rsidRPr="00CB45DE">
        <w:rPr>
          <w:rFonts w:cs="Calibri"/>
          <w:sz w:val="20"/>
          <w:szCs w:val="20"/>
        </w:rPr>
        <w:t xml:space="preserve"> </w:t>
      </w:r>
      <w:proofErr w:type="spellStart"/>
      <w:r w:rsidRPr="00CB45DE">
        <w:rPr>
          <w:rFonts w:cs="Calibri"/>
          <w:sz w:val="20"/>
          <w:szCs w:val="20"/>
        </w:rPr>
        <w:t>чипована</w:t>
      </w:r>
      <w:proofErr w:type="spellEnd"/>
      <w:r w:rsidRPr="00CB45DE">
        <w:rPr>
          <w:rFonts w:cs="Calibri"/>
          <w:sz w:val="20"/>
          <w:szCs w:val="20"/>
        </w:rPr>
        <w:t xml:space="preserve"> </w:t>
      </w:r>
      <w:proofErr w:type="spellStart"/>
      <w:r w:rsidRPr="00CB45DE">
        <w:rPr>
          <w:rFonts w:cs="Calibri"/>
          <w:sz w:val="20"/>
          <w:szCs w:val="20"/>
        </w:rPr>
        <w:t>лична</w:t>
      </w:r>
      <w:proofErr w:type="spellEnd"/>
      <w:r w:rsidRPr="00CB45DE">
        <w:rPr>
          <w:rFonts w:cs="Calibri"/>
          <w:sz w:val="20"/>
          <w:szCs w:val="20"/>
        </w:rPr>
        <w:t xml:space="preserve"> </w:t>
      </w:r>
      <w:proofErr w:type="spellStart"/>
      <w:r w:rsidRPr="00CB45DE">
        <w:rPr>
          <w:rFonts w:cs="Calibri"/>
          <w:sz w:val="20"/>
          <w:szCs w:val="20"/>
        </w:rPr>
        <w:t>карта</w:t>
      </w:r>
      <w:proofErr w:type="spellEnd"/>
      <w:r w:rsidRPr="00CB45DE">
        <w:rPr>
          <w:rFonts w:cs="Calibri"/>
          <w:sz w:val="20"/>
          <w:szCs w:val="20"/>
        </w:rPr>
        <w:t xml:space="preserve"> </w:t>
      </w:r>
      <w:proofErr w:type="spellStart"/>
      <w:r w:rsidRPr="00CB45DE">
        <w:rPr>
          <w:rFonts w:cs="Calibri"/>
          <w:sz w:val="20"/>
          <w:szCs w:val="20"/>
        </w:rPr>
        <w:t>овлашћеног</w:t>
      </w:r>
      <w:proofErr w:type="spellEnd"/>
      <w:r w:rsidRPr="00CB45DE">
        <w:rPr>
          <w:rFonts w:cs="Calibri"/>
          <w:sz w:val="20"/>
          <w:szCs w:val="20"/>
        </w:rPr>
        <w:t xml:space="preserve"> </w:t>
      </w:r>
      <w:proofErr w:type="spellStart"/>
      <w:r w:rsidRPr="00CB45DE">
        <w:rPr>
          <w:rFonts w:cs="Calibri"/>
          <w:sz w:val="20"/>
          <w:szCs w:val="20"/>
        </w:rPr>
        <w:t>лица</w:t>
      </w:r>
      <w:proofErr w:type="spellEnd"/>
      <w:r w:rsidRPr="00CB45DE">
        <w:rPr>
          <w:rFonts w:cs="Calibri"/>
          <w:sz w:val="20"/>
          <w:szCs w:val="20"/>
        </w:rPr>
        <w:t>;</w:t>
      </w:r>
    </w:p>
    <w:p w14:paraId="78187484" w14:textId="77777777"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lang w:val="sr-Cyrl-RS"/>
        </w:rPr>
      </w:pPr>
      <w:r w:rsidRPr="00CB45DE">
        <w:rPr>
          <w:rFonts w:cs="Calibri"/>
          <w:sz w:val="20"/>
          <w:szCs w:val="20"/>
          <w:lang w:val="sr-Cyrl-RS"/>
        </w:rPr>
        <w:t>оригинал извод из регистра пољопривредних газдинстава, који издаје Управа за трезор (прва страна извода РПГ-а са основним подацима, друга страна извода c подацима о површинама и производњи и трећа страна с подацима о животињама, не старији од 30 дана);</w:t>
      </w:r>
    </w:p>
    <w:p w14:paraId="5D3AD2E7" w14:textId="1BB4043A" w:rsidR="00CB45DE" w:rsidRPr="00CB45DE" w:rsidRDefault="00CB45DE" w:rsidP="00CB45DE">
      <w:pPr>
        <w:widowControl w:val="0"/>
        <w:numPr>
          <w:ilvl w:val="0"/>
          <w:numId w:val="13"/>
        </w:numPr>
        <w:spacing w:after="0" w:line="240" w:lineRule="auto"/>
        <w:contextualSpacing/>
        <w:jc w:val="both"/>
        <w:rPr>
          <w:rFonts w:eastAsia="Times New Roman" w:cs="Times New Roman"/>
          <w:sz w:val="20"/>
          <w:szCs w:val="20"/>
          <w:lang w:val="sr-Cyrl-RS"/>
        </w:rPr>
      </w:pPr>
      <w:r w:rsidRPr="00CB45DE">
        <w:rPr>
          <w:rFonts w:cs="Calibri"/>
          <w:sz w:val="20"/>
          <w:szCs w:val="20"/>
          <w:lang w:val="sr-Cyrl-RS"/>
        </w:rPr>
        <w:lastRenderedPageBreak/>
        <w:t>фотокопије уписа у регистар привредног суда;</w:t>
      </w:r>
    </w:p>
    <w:p w14:paraId="34B9D7F0" w14:textId="77777777"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lang w:val="sr-Cyrl-RS"/>
        </w:rPr>
      </w:pPr>
      <w:r w:rsidRPr="00CB45DE">
        <w:rPr>
          <w:rFonts w:cs="Calibri"/>
          <w:sz w:val="20"/>
          <w:szCs w:val="20"/>
          <w:lang w:val="sr-Cyrl-RS"/>
        </w:rPr>
        <w:t>извод из Агенције за привредне регистре, са</w:t>
      </w:r>
      <w:r w:rsidRPr="00CB45DE">
        <w:rPr>
          <w:rFonts w:cs="Calibri"/>
          <w:sz w:val="20"/>
          <w:szCs w:val="20"/>
        </w:rPr>
        <w:t xml:space="preserve"> </w:t>
      </w:r>
      <w:proofErr w:type="spellStart"/>
      <w:r w:rsidRPr="00CB45DE">
        <w:rPr>
          <w:rFonts w:cs="Calibri"/>
          <w:sz w:val="20"/>
          <w:szCs w:val="20"/>
        </w:rPr>
        <w:t>пореск</w:t>
      </w:r>
      <w:proofErr w:type="spellEnd"/>
      <w:r w:rsidRPr="00CB45DE">
        <w:rPr>
          <w:rFonts w:cs="Calibri"/>
          <w:sz w:val="20"/>
          <w:szCs w:val="20"/>
          <w:lang w:val="sr-Cyrl-RS"/>
        </w:rPr>
        <w:t>и</w:t>
      </w:r>
      <w:r w:rsidRPr="00CB45DE">
        <w:rPr>
          <w:rFonts w:cs="Calibri"/>
          <w:sz w:val="20"/>
          <w:szCs w:val="20"/>
        </w:rPr>
        <w:t xml:space="preserve">м </w:t>
      </w:r>
      <w:proofErr w:type="spellStart"/>
      <w:r w:rsidRPr="00CB45DE">
        <w:rPr>
          <w:rFonts w:cs="Calibri"/>
          <w:sz w:val="20"/>
          <w:szCs w:val="20"/>
        </w:rPr>
        <w:t>идентификацион</w:t>
      </w:r>
      <w:proofErr w:type="spellEnd"/>
      <w:r w:rsidRPr="00CB45DE">
        <w:rPr>
          <w:rFonts w:cs="Calibri"/>
          <w:sz w:val="20"/>
          <w:szCs w:val="20"/>
          <w:lang w:val="sr-Cyrl-RS"/>
        </w:rPr>
        <w:t>и</w:t>
      </w:r>
      <w:r w:rsidRPr="00CB45DE">
        <w:rPr>
          <w:rFonts w:cs="Calibri"/>
          <w:sz w:val="20"/>
          <w:szCs w:val="20"/>
        </w:rPr>
        <w:t xml:space="preserve">м </w:t>
      </w:r>
      <w:proofErr w:type="spellStart"/>
      <w:r w:rsidRPr="00CB45DE">
        <w:rPr>
          <w:rFonts w:cs="Calibri"/>
          <w:sz w:val="20"/>
          <w:szCs w:val="20"/>
        </w:rPr>
        <w:t>број</w:t>
      </w:r>
      <w:proofErr w:type="spellEnd"/>
      <w:r w:rsidRPr="00CB45DE">
        <w:rPr>
          <w:rFonts w:cs="Calibri"/>
          <w:sz w:val="20"/>
          <w:szCs w:val="20"/>
          <w:lang w:val="sr-Cyrl-RS"/>
        </w:rPr>
        <w:t>ем</w:t>
      </w:r>
      <w:r w:rsidRPr="00CB45DE">
        <w:rPr>
          <w:rFonts w:cs="Calibri"/>
          <w:sz w:val="20"/>
          <w:szCs w:val="20"/>
        </w:rPr>
        <w:t>;</w:t>
      </w:r>
    </w:p>
    <w:p w14:paraId="589DDADE" w14:textId="77777777"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lang w:val="sr-Cyrl-RS"/>
        </w:rPr>
      </w:pPr>
      <w:r w:rsidRPr="00CB45DE">
        <w:rPr>
          <w:rFonts w:cs="Calibri"/>
          <w:sz w:val="20"/>
          <w:szCs w:val="20"/>
          <w:lang w:val="sr-Cyrl-RS"/>
        </w:rPr>
        <w:t>с</w:t>
      </w:r>
      <w:proofErr w:type="spellStart"/>
      <w:r w:rsidRPr="00CB45DE">
        <w:rPr>
          <w:rFonts w:cs="Calibri"/>
          <w:sz w:val="20"/>
          <w:szCs w:val="20"/>
        </w:rPr>
        <w:t>пецификација</w:t>
      </w:r>
      <w:proofErr w:type="spellEnd"/>
      <w:r w:rsidRPr="00CB45DE">
        <w:rPr>
          <w:rFonts w:cs="Calibri"/>
          <w:sz w:val="20"/>
          <w:szCs w:val="20"/>
        </w:rPr>
        <w:t xml:space="preserve"> </w:t>
      </w:r>
      <w:proofErr w:type="spellStart"/>
      <w:r w:rsidRPr="00CB45DE">
        <w:rPr>
          <w:rFonts w:cs="Calibri"/>
          <w:sz w:val="20"/>
          <w:szCs w:val="20"/>
        </w:rPr>
        <w:t>опреме</w:t>
      </w:r>
      <w:proofErr w:type="spellEnd"/>
      <w:r w:rsidRPr="00CB45DE">
        <w:rPr>
          <w:rFonts w:cs="Calibri"/>
          <w:sz w:val="20"/>
          <w:szCs w:val="20"/>
        </w:rPr>
        <w:t xml:space="preserve"> </w:t>
      </w:r>
      <w:proofErr w:type="spellStart"/>
      <w:r w:rsidRPr="00CB45DE">
        <w:rPr>
          <w:rFonts w:cs="Calibri"/>
          <w:sz w:val="20"/>
          <w:szCs w:val="20"/>
        </w:rPr>
        <w:t>која</w:t>
      </w:r>
      <w:proofErr w:type="spellEnd"/>
      <w:r w:rsidRPr="00CB45DE">
        <w:rPr>
          <w:rFonts w:cs="Calibri"/>
          <w:sz w:val="20"/>
          <w:szCs w:val="20"/>
        </w:rPr>
        <w:t xml:space="preserve"> </w:t>
      </w:r>
      <w:proofErr w:type="spellStart"/>
      <w:r w:rsidRPr="00CB45DE">
        <w:rPr>
          <w:rFonts w:cs="Calibri"/>
          <w:sz w:val="20"/>
          <w:szCs w:val="20"/>
        </w:rPr>
        <w:t>треба</w:t>
      </w:r>
      <w:proofErr w:type="spellEnd"/>
      <w:r w:rsidRPr="00CB45DE">
        <w:rPr>
          <w:rFonts w:cs="Calibri"/>
          <w:sz w:val="20"/>
          <w:szCs w:val="20"/>
        </w:rPr>
        <w:t xml:space="preserve"> </w:t>
      </w:r>
      <w:proofErr w:type="spellStart"/>
      <w:r w:rsidRPr="00CB45DE">
        <w:rPr>
          <w:rFonts w:cs="Calibri"/>
          <w:sz w:val="20"/>
          <w:szCs w:val="20"/>
        </w:rPr>
        <w:t>да</w:t>
      </w:r>
      <w:proofErr w:type="spellEnd"/>
      <w:r w:rsidRPr="00CB45DE">
        <w:rPr>
          <w:rFonts w:cs="Calibri"/>
          <w:sz w:val="20"/>
          <w:szCs w:val="20"/>
        </w:rPr>
        <w:t xml:space="preserve"> </w:t>
      </w:r>
      <w:proofErr w:type="spellStart"/>
      <w:r w:rsidRPr="00CB45DE">
        <w:rPr>
          <w:rFonts w:cs="Calibri"/>
          <w:sz w:val="20"/>
          <w:szCs w:val="20"/>
        </w:rPr>
        <w:t>садржи</w:t>
      </w:r>
      <w:proofErr w:type="spellEnd"/>
      <w:r w:rsidRPr="00CB45DE">
        <w:rPr>
          <w:rFonts w:cs="Calibri"/>
          <w:sz w:val="20"/>
          <w:szCs w:val="20"/>
        </w:rPr>
        <w:t xml:space="preserve"> </w:t>
      </w:r>
      <w:proofErr w:type="spellStart"/>
      <w:r w:rsidRPr="00CB45DE">
        <w:rPr>
          <w:rFonts w:cs="Calibri"/>
          <w:sz w:val="20"/>
          <w:szCs w:val="20"/>
        </w:rPr>
        <w:t>основне</w:t>
      </w:r>
      <w:proofErr w:type="spellEnd"/>
      <w:r w:rsidRPr="00CB45DE">
        <w:rPr>
          <w:rFonts w:cs="Calibri"/>
          <w:sz w:val="20"/>
          <w:szCs w:val="20"/>
        </w:rPr>
        <w:t xml:space="preserve"> </w:t>
      </w:r>
      <w:proofErr w:type="spellStart"/>
      <w:r w:rsidRPr="00CB45DE">
        <w:rPr>
          <w:rFonts w:cs="Calibri"/>
          <w:sz w:val="20"/>
          <w:szCs w:val="20"/>
        </w:rPr>
        <w:t>карактеристике</w:t>
      </w:r>
      <w:proofErr w:type="spellEnd"/>
      <w:r w:rsidRPr="00CB45DE">
        <w:rPr>
          <w:rFonts w:cs="Calibri"/>
          <w:sz w:val="20"/>
          <w:szCs w:val="20"/>
        </w:rPr>
        <w:t xml:space="preserve"> </w:t>
      </w:r>
      <w:proofErr w:type="spellStart"/>
      <w:r w:rsidRPr="00CB45DE">
        <w:rPr>
          <w:rFonts w:cs="Calibri"/>
          <w:sz w:val="20"/>
          <w:szCs w:val="20"/>
        </w:rPr>
        <w:t>опреме</w:t>
      </w:r>
      <w:proofErr w:type="spellEnd"/>
      <w:r w:rsidRPr="00CB45DE">
        <w:rPr>
          <w:rFonts w:cs="Calibri"/>
          <w:sz w:val="20"/>
          <w:szCs w:val="20"/>
        </w:rPr>
        <w:t xml:space="preserve">, </w:t>
      </w:r>
      <w:proofErr w:type="spellStart"/>
      <w:r w:rsidRPr="00CB45DE">
        <w:rPr>
          <w:rFonts w:cs="Calibri"/>
          <w:sz w:val="20"/>
          <w:szCs w:val="20"/>
        </w:rPr>
        <w:t>врсту</w:t>
      </w:r>
      <w:proofErr w:type="spellEnd"/>
      <w:r w:rsidRPr="00CB45DE">
        <w:rPr>
          <w:rFonts w:cs="Calibri"/>
          <w:sz w:val="20"/>
          <w:szCs w:val="20"/>
        </w:rPr>
        <w:t xml:space="preserve">, </w:t>
      </w:r>
      <w:proofErr w:type="spellStart"/>
      <w:r w:rsidRPr="00CB45DE">
        <w:rPr>
          <w:rFonts w:cs="Calibri"/>
          <w:sz w:val="20"/>
          <w:szCs w:val="20"/>
        </w:rPr>
        <w:t>количину</w:t>
      </w:r>
      <w:proofErr w:type="spellEnd"/>
      <w:r w:rsidRPr="00CB45DE">
        <w:rPr>
          <w:rFonts w:cs="Calibri"/>
          <w:sz w:val="20"/>
          <w:szCs w:val="20"/>
        </w:rPr>
        <w:t xml:space="preserve"> и </w:t>
      </w:r>
      <w:proofErr w:type="spellStart"/>
      <w:r w:rsidRPr="00CB45DE">
        <w:rPr>
          <w:rFonts w:cs="Calibri"/>
          <w:sz w:val="20"/>
          <w:szCs w:val="20"/>
        </w:rPr>
        <w:t>процењену</w:t>
      </w:r>
      <w:proofErr w:type="spellEnd"/>
      <w:r w:rsidRPr="00CB45DE">
        <w:rPr>
          <w:rFonts w:cs="Calibri"/>
          <w:sz w:val="20"/>
          <w:szCs w:val="20"/>
        </w:rPr>
        <w:t xml:space="preserve"> </w:t>
      </w:r>
      <w:proofErr w:type="spellStart"/>
      <w:r w:rsidRPr="00CB45DE">
        <w:rPr>
          <w:rFonts w:cs="Calibri"/>
          <w:sz w:val="20"/>
          <w:szCs w:val="20"/>
        </w:rPr>
        <w:t>вредност</w:t>
      </w:r>
      <w:proofErr w:type="spellEnd"/>
      <w:r w:rsidRPr="00CB45DE">
        <w:rPr>
          <w:rFonts w:cs="Calibri"/>
          <w:sz w:val="20"/>
          <w:szCs w:val="20"/>
        </w:rPr>
        <w:t xml:space="preserve"> </w:t>
      </w:r>
      <w:proofErr w:type="spellStart"/>
      <w:r w:rsidRPr="00CB45DE">
        <w:rPr>
          <w:rFonts w:cs="Calibri"/>
          <w:sz w:val="20"/>
          <w:szCs w:val="20"/>
        </w:rPr>
        <w:t>на</w:t>
      </w:r>
      <w:proofErr w:type="spellEnd"/>
      <w:r w:rsidRPr="00CB45DE">
        <w:rPr>
          <w:rFonts w:cs="Calibri"/>
          <w:sz w:val="20"/>
          <w:szCs w:val="20"/>
        </w:rPr>
        <w:t xml:space="preserve"> </w:t>
      </w:r>
      <w:proofErr w:type="spellStart"/>
      <w:r w:rsidRPr="00CB45DE">
        <w:rPr>
          <w:rFonts w:cs="Calibri"/>
          <w:sz w:val="20"/>
          <w:szCs w:val="20"/>
        </w:rPr>
        <w:t>основу</w:t>
      </w:r>
      <w:proofErr w:type="spellEnd"/>
      <w:r w:rsidRPr="00CB45DE">
        <w:rPr>
          <w:rFonts w:cs="Calibri"/>
          <w:sz w:val="20"/>
          <w:szCs w:val="20"/>
        </w:rPr>
        <w:t xml:space="preserve"> </w:t>
      </w:r>
      <w:proofErr w:type="spellStart"/>
      <w:r w:rsidRPr="00CB45DE">
        <w:rPr>
          <w:rFonts w:cs="Calibri"/>
          <w:sz w:val="20"/>
          <w:szCs w:val="20"/>
        </w:rPr>
        <w:t>информативних</w:t>
      </w:r>
      <w:proofErr w:type="spellEnd"/>
      <w:r w:rsidRPr="00CB45DE">
        <w:rPr>
          <w:rFonts w:cs="Calibri"/>
          <w:sz w:val="20"/>
          <w:szCs w:val="20"/>
        </w:rPr>
        <w:t xml:space="preserve"> </w:t>
      </w:r>
      <w:proofErr w:type="spellStart"/>
      <w:r w:rsidRPr="00CB45DE">
        <w:rPr>
          <w:rFonts w:cs="Calibri"/>
          <w:sz w:val="20"/>
          <w:szCs w:val="20"/>
        </w:rPr>
        <w:t>понуда</w:t>
      </w:r>
      <w:proofErr w:type="spellEnd"/>
      <w:r w:rsidRPr="00CB45DE">
        <w:rPr>
          <w:rFonts w:cs="Calibri"/>
          <w:sz w:val="20"/>
          <w:szCs w:val="20"/>
        </w:rPr>
        <w:t xml:space="preserve"> </w:t>
      </w:r>
      <w:proofErr w:type="spellStart"/>
      <w:r w:rsidRPr="00CB45DE">
        <w:rPr>
          <w:rFonts w:cs="Calibri"/>
          <w:sz w:val="20"/>
          <w:szCs w:val="20"/>
        </w:rPr>
        <w:t>прикупљених</w:t>
      </w:r>
      <w:proofErr w:type="spellEnd"/>
      <w:r w:rsidRPr="00CB45DE">
        <w:rPr>
          <w:rFonts w:cs="Calibri"/>
          <w:sz w:val="20"/>
          <w:szCs w:val="20"/>
        </w:rPr>
        <w:t xml:space="preserve"> </w:t>
      </w:r>
      <w:proofErr w:type="spellStart"/>
      <w:r w:rsidRPr="00CB45DE">
        <w:rPr>
          <w:rFonts w:cs="Calibri"/>
          <w:sz w:val="20"/>
          <w:szCs w:val="20"/>
        </w:rPr>
        <w:t>од</w:t>
      </w:r>
      <w:proofErr w:type="spellEnd"/>
      <w:r w:rsidRPr="00CB45DE">
        <w:rPr>
          <w:rFonts w:cs="Calibri"/>
          <w:sz w:val="20"/>
          <w:szCs w:val="20"/>
        </w:rPr>
        <w:t xml:space="preserve"> </w:t>
      </w:r>
      <w:proofErr w:type="spellStart"/>
      <w:r w:rsidRPr="00CB45DE">
        <w:rPr>
          <w:rFonts w:cs="Calibri"/>
          <w:sz w:val="20"/>
          <w:szCs w:val="20"/>
        </w:rPr>
        <w:t>потенцијалних</w:t>
      </w:r>
      <w:proofErr w:type="spellEnd"/>
      <w:r w:rsidRPr="00CB45DE">
        <w:rPr>
          <w:rFonts w:cs="Calibri"/>
          <w:sz w:val="20"/>
          <w:szCs w:val="20"/>
        </w:rPr>
        <w:t xml:space="preserve"> </w:t>
      </w:r>
      <w:proofErr w:type="spellStart"/>
      <w:r w:rsidRPr="00CB45DE">
        <w:rPr>
          <w:rFonts w:cs="Calibri"/>
          <w:sz w:val="20"/>
          <w:szCs w:val="20"/>
        </w:rPr>
        <w:t>понуђача</w:t>
      </w:r>
      <w:proofErr w:type="spellEnd"/>
      <w:r w:rsidRPr="00CB45DE">
        <w:rPr>
          <w:rFonts w:cs="Calibri"/>
          <w:sz w:val="20"/>
          <w:szCs w:val="20"/>
          <w:lang w:val="sr-Cyrl-RS"/>
        </w:rPr>
        <w:t xml:space="preserve"> (у</w:t>
      </w:r>
      <w:r w:rsidRPr="00CB45DE">
        <w:rPr>
          <w:rFonts w:cs="Calibri"/>
          <w:sz w:val="20"/>
          <w:szCs w:val="20"/>
        </w:rPr>
        <w:t xml:space="preserve">з </w:t>
      </w:r>
      <w:proofErr w:type="spellStart"/>
      <w:r w:rsidRPr="00CB45DE">
        <w:rPr>
          <w:rFonts w:cs="Calibri"/>
          <w:sz w:val="20"/>
          <w:szCs w:val="20"/>
        </w:rPr>
        <w:t>спецификацију</w:t>
      </w:r>
      <w:proofErr w:type="spellEnd"/>
      <w:r w:rsidRPr="00CB45DE">
        <w:rPr>
          <w:rFonts w:cs="Calibri"/>
          <w:sz w:val="20"/>
          <w:szCs w:val="20"/>
        </w:rPr>
        <w:t xml:space="preserve"> </w:t>
      </w:r>
      <w:proofErr w:type="spellStart"/>
      <w:r w:rsidRPr="00CB45DE">
        <w:rPr>
          <w:rFonts w:cs="Calibri"/>
          <w:sz w:val="20"/>
          <w:szCs w:val="20"/>
        </w:rPr>
        <w:t>достављају</w:t>
      </w:r>
      <w:proofErr w:type="spellEnd"/>
      <w:r w:rsidRPr="00CB45DE">
        <w:rPr>
          <w:rFonts w:cs="Calibri"/>
          <w:sz w:val="20"/>
          <w:szCs w:val="20"/>
        </w:rPr>
        <w:t xml:space="preserve"> </w:t>
      </w:r>
      <w:proofErr w:type="spellStart"/>
      <w:r w:rsidRPr="00CB45DE">
        <w:rPr>
          <w:rFonts w:cs="Calibri"/>
          <w:sz w:val="20"/>
          <w:szCs w:val="20"/>
        </w:rPr>
        <w:t>се</w:t>
      </w:r>
      <w:proofErr w:type="spellEnd"/>
      <w:r w:rsidRPr="00CB45DE">
        <w:rPr>
          <w:rFonts w:cs="Calibri"/>
          <w:sz w:val="20"/>
          <w:szCs w:val="20"/>
        </w:rPr>
        <w:t xml:space="preserve"> и </w:t>
      </w:r>
      <w:proofErr w:type="spellStart"/>
      <w:r w:rsidRPr="00CB45DE">
        <w:rPr>
          <w:rFonts w:cs="Calibri"/>
          <w:sz w:val="20"/>
          <w:szCs w:val="20"/>
        </w:rPr>
        <w:t>наведене</w:t>
      </w:r>
      <w:proofErr w:type="spellEnd"/>
      <w:r w:rsidRPr="00CB45DE">
        <w:rPr>
          <w:rFonts w:cs="Calibri"/>
          <w:sz w:val="20"/>
          <w:szCs w:val="20"/>
        </w:rPr>
        <w:t xml:space="preserve"> </w:t>
      </w:r>
      <w:proofErr w:type="spellStart"/>
      <w:r w:rsidRPr="00CB45DE">
        <w:rPr>
          <w:rFonts w:cs="Calibri"/>
          <w:sz w:val="20"/>
          <w:szCs w:val="20"/>
        </w:rPr>
        <w:t>информативне</w:t>
      </w:r>
      <w:proofErr w:type="spellEnd"/>
      <w:r w:rsidRPr="00CB45DE">
        <w:rPr>
          <w:rFonts w:cs="Calibri"/>
          <w:sz w:val="20"/>
          <w:szCs w:val="20"/>
        </w:rPr>
        <w:t xml:space="preserve"> </w:t>
      </w:r>
      <w:proofErr w:type="spellStart"/>
      <w:r w:rsidRPr="00CB45DE">
        <w:rPr>
          <w:rFonts w:cs="Calibri"/>
          <w:sz w:val="20"/>
          <w:szCs w:val="20"/>
        </w:rPr>
        <w:t>понуде</w:t>
      </w:r>
      <w:proofErr w:type="spellEnd"/>
      <w:r w:rsidRPr="00CB45DE">
        <w:rPr>
          <w:rFonts w:cs="Calibri"/>
          <w:sz w:val="20"/>
          <w:szCs w:val="20"/>
          <w:lang w:val="sr-Cyrl-RS"/>
        </w:rPr>
        <w:t>);</w:t>
      </w:r>
    </w:p>
    <w:p w14:paraId="3AE257D5" w14:textId="77777777"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rPr>
      </w:pPr>
      <w:r w:rsidRPr="00CB45DE">
        <w:rPr>
          <w:rFonts w:cs="Calibri"/>
          <w:sz w:val="20"/>
          <w:szCs w:val="20"/>
          <w:lang w:val="sr-Cyrl-RS"/>
        </w:rPr>
        <w:t>и</w:t>
      </w:r>
      <w:proofErr w:type="spellStart"/>
      <w:r w:rsidRPr="00CB45DE">
        <w:rPr>
          <w:rFonts w:cs="Calibri"/>
          <w:sz w:val="20"/>
          <w:szCs w:val="20"/>
        </w:rPr>
        <w:t>звод</w:t>
      </w:r>
      <w:proofErr w:type="spellEnd"/>
      <w:r w:rsidRPr="00CB45DE">
        <w:rPr>
          <w:rFonts w:cs="Calibri"/>
          <w:sz w:val="20"/>
          <w:szCs w:val="20"/>
        </w:rPr>
        <w:t xml:space="preserve"> </w:t>
      </w:r>
      <w:proofErr w:type="spellStart"/>
      <w:r w:rsidRPr="00CB45DE">
        <w:rPr>
          <w:rFonts w:cs="Calibri"/>
          <w:sz w:val="20"/>
          <w:szCs w:val="20"/>
        </w:rPr>
        <w:t>из</w:t>
      </w:r>
      <w:proofErr w:type="spellEnd"/>
      <w:r w:rsidRPr="00CB45DE">
        <w:rPr>
          <w:rFonts w:cs="Calibri"/>
          <w:sz w:val="20"/>
          <w:szCs w:val="20"/>
        </w:rPr>
        <w:t xml:space="preserve"> </w:t>
      </w:r>
      <w:proofErr w:type="spellStart"/>
      <w:r w:rsidRPr="00CB45DE">
        <w:rPr>
          <w:rFonts w:cs="Calibri"/>
          <w:sz w:val="20"/>
          <w:szCs w:val="20"/>
        </w:rPr>
        <w:t>катастра</w:t>
      </w:r>
      <w:proofErr w:type="spellEnd"/>
      <w:r w:rsidRPr="00CB45DE">
        <w:rPr>
          <w:rFonts w:cs="Calibri"/>
          <w:sz w:val="20"/>
          <w:szCs w:val="20"/>
        </w:rPr>
        <w:t xml:space="preserve"> </w:t>
      </w:r>
      <w:proofErr w:type="spellStart"/>
      <w:r w:rsidRPr="00CB45DE">
        <w:rPr>
          <w:rFonts w:cs="Calibri"/>
          <w:sz w:val="20"/>
          <w:szCs w:val="20"/>
        </w:rPr>
        <w:t>непокретности</w:t>
      </w:r>
      <w:proofErr w:type="spellEnd"/>
      <w:r w:rsidRPr="00CB45DE">
        <w:rPr>
          <w:rFonts w:cs="Calibri"/>
          <w:sz w:val="20"/>
          <w:szCs w:val="20"/>
        </w:rPr>
        <w:t xml:space="preserve"> с </w:t>
      </w:r>
      <w:proofErr w:type="spellStart"/>
      <w:r w:rsidRPr="00CB45DE">
        <w:rPr>
          <w:rFonts w:cs="Calibri"/>
          <w:sz w:val="20"/>
          <w:szCs w:val="20"/>
        </w:rPr>
        <w:t>подацима</w:t>
      </w:r>
      <w:proofErr w:type="spellEnd"/>
      <w:r w:rsidRPr="00CB45DE">
        <w:rPr>
          <w:rFonts w:cs="Calibri"/>
          <w:sz w:val="20"/>
          <w:szCs w:val="20"/>
        </w:rPr>
        <w:t xml:space="preserve"> о </w:t>
      </w:r>
      <w:proofErr w:type="spellStart"/>
      <w:r w:rsidRPr="00CB45DE">
        <w:rPr>
          <w:rFonts w:cs="Calibri"/>
          <w:sz w:val="20"/>
          <w:szCs w:val="20"/>
        </w:rPr>
        <w:t>власништву</w:t>
      </w:r>
      <w:proofErr w:type="spellEnd"/>
      <w:r w:rsidRPr="00CB45DE">
        <w:rPr>
          <w:rFonts w:cs="Calibri"/>
          <w:sz w:val="20"/>
          <w:szCs w:val="20"/>
        </w:rPr>
        <w:t xml:space="preserve"> </w:t>
      </w:r>
      <w:proofErr w:type="spellStart"/>
      <w:r w:rsidRPr="00CB45DE">
        <w:rPr>
          <w:rFonts w:cs="Calibri"/>
          <w:sz w:val="20"/>
          <w:szCs w:val="20"/>
        </w:rPr>
        <w:t>за</w:t>
      </w:r>
      <w:proofErr w:type="spellEnd"/>
      <w:r w:rsidRPr="00CB45DE">
        <w:rPr>
          <w:rFonts w:cs="Calibri"/>
          <w:sz w:val="20"/>
          <w:szCs w:val="20"/>
        </w:rPr>
        <w:t xml:space="preserve"> </w:t>
      </w:r>
      <w:proofErr w:type="spellStart"/>
      <w:r w:rsidRPr="00CB45DE">
        <w:rPr>
          <w:rFonts w:cs="Calibri"/>
          <w:sz w:val="20"/>
          <w:szCs w:val="20"/>
        </w:rPr>
        <w:t>све</w:t>
      </w:r>
      <w:proofErr w:type="spellEnd"/>
      <w:r w:rsidRPr="00CB45DE">
        <w:rPr>
          <w:rFonts w:cs="Calibri"/>
          <w:sz w:val="20"/>
          <w:szCs w:val="20"/>
        </w:rPr>
        <w:t xml:space="preserve"> </w:t>
      </w:r>
      <w:proofErr w:type="spellStart"/>
      <w:r w:rsidRPr="00CB45DE">
        <w:rPr>
          <w:rFonts w:cs="Calibri"/>
          <w:sz w:val="20"/>
          <w:szCs w:val="20"/>
        </w:rPr>
        <w:t>катастарске</w:t>
      </w:r>
      <w:proofErr w:type="spellEnd"/>
      <w:r w:rsidRPr="00CB45DE">
        <w:rPr>
          <w:rFonts w:cs="Calibri"/>
          <w:sz w:val="20"/>
          <w:szCs w:val="20"/>
        </w:rPr>
        <w:t xml:space="preserve"> </w:t>
      </w:r>
      <w:proofErr w:type="spellStart"/>
      <w:r w:rsidRPr="00CB45DE">
        <w:rPr>
          <w:rFonts w:cs="Calibri"/>
          <w:sz w:val="20"/>
          <w:szCs w:val="20"/>
        </w:rPr>
        <w:t>парцеле</w:t>
      </w:r>
      <w:proofErr w:type="spellEnd"/>
      <w:r w:rsidRPr="00CB45DE">
        <w:rPr>
          <w:rFonts w:cs="Calibri"/>
          <w:sz w:val="20"/>
          <w:szCs w:val="20"/>
          <w:lang w:val="sr-Cyrl-RS"/>
        </w:rPr>
        <w:t xml:space="preserve"> и објекте</w:t>
      </w:r>
      <w:r w:rsidRPr="00CB45DE">
        <w:rPr>
          <w:rFonts w:cs="Calibri"/>
          <w:sz w:val="20"/>
          <w:szCs w:val="20"/>
        </w:rPr>
        <w:t xml:space="preserve"> </w:t>
      </w:r>
      <w:proofErr w:type="spellStart"/>
      <w:r w:rsidRPr="00CB45DE">
        <w:rPr>
          <w:rFonts w:cs="Calibri"/>
          <w:sz w:val="20"/>
          <w:szCs w:val="20"/>
        </w:rPr>
        <w:t>које</w:t>
      </w:r>
      <w:proofErr w:type="spellEnd"/>
      <w:r w:rsidRPr="00CB45DE">
        <w:rPr>
          <w:rFonts w:cs="Calibri"/>
          <w:sz w:val="20"/>
          <w:szCs w:val="20"/>
        </w:rPr>
        <w:t xml:space="preserve"> </w:t>
      </w:r>
      <w:proofErr w:type="spellStart"/>
      <w:r w:rsidRPr="00CB45DE">
        <w:rPr>
          <w:rFonts w:cs="Calibri"/>
          <w:sz w:val="20"/>
          <w:szCs w:val="20"/>
        </w:rPr>
        <w:t>су</w:t>
      </w:r>
      <w:proofErr w:type="spellEnd"/>
      <w:r w:rsidRPr="00CB45DE">
        <w:rPr>
          <w:rFonts w:cs="Calibri"/>
          <w:sz w:val="20"/>
          <w:szCs w:val="20"/>
        </w:rPr>
        <w:t xml:space="preserve"> </w:t>
      </w:r>
      <w:proofErr w:type="spellStart"/>
      <w:r w:rsidRPr="00CB45DE">
        <w:rPr>
          <w:rFonts w:cs="Calibri"/>
          <w:sz w:val="20"/>
          <w:szCs w:val="20"/>
        </w:rPr>
        <w:t>предмет</w:t>
      </w:r>
      <w:proofErr w:type="spellEnd"/>
      <w:r w:rsidRPr="00CB45DE">
        <w:rPr>
          <w:rFonts w:cs="Calibri"/>
          <w:sz w:val="20"/>
          <w:szCs w:val="20"/>
        </w:rPr>
        <w:t xml:space="preserve"> </w:t>
      </w:r>
      <w:proofErr w:type="spellStart"/>
      <w:r w:rsidRPr="00CB45DE">
        <w:rPr>
          <w:rFonts w:cs="Calibri"/>
          <w:sz w:val="20"/>
          <w:szCs w:val="20"/>
        </w:rPr>
        <w:t>пријаве</w:t>
      </w:r>
      <w:proofErr w:type="spellEnd"/>
      <w:r w:rsidRPr="00CB45DE">
        <w:rPr>
          <w:rFonts w:cs="Calibri"/>
          <w:sz w:val="20"/>
          <w:szCs w:val="20"/>
        </w:rPr>
        <w:t xml:space="preserve"> (</w:t>
      </w:r>
      <w:proofErr w:type="spellStart"/>
      <w:r w:rsidRPr="00CB45DE">
        <w:rPr>
          <w:rFonts w:cs="Calibri"/>
          <w:sz w:val="20"/>
          <w:szCs w:val="20"/>
        </w:rPr>
        <w:t>не</w:t>
      </w:r>
      <w:proofErr w:type="spellEnd"/>
      <w:r w:rsidRPr="00CB45DE">
        <w:rPr>
          <w:rFonts w:cs="Calibri"/>
          <w:sz w:val="20"/>
          <w:szCs w:val="20"/>
        </w:rPr>
        <w:t xml:space="preserve"> </w:t>
      </w:r>
      <w:proofErr w:type="spellStart"/>
      <w:r w:rsidRPr="00CB45DE">
        <w:rPr>
          <w:rFonts w:cs="Calibri"/>
          <w:sz w:val="20"/>
          <w:szCs w:val="20"/>
        </w:rPr>
        <w:t>старији</w:t>
      </w:r>
      <w:proofErr w:type="spellEnd"/>
      <w:r w:rsidRPr="00CB45DE">
        <w:rPr>
          <w:rFonts w:cs="Calibri"/>
          <w:sz w:val="20"/>
          <w:szCs w:val="20"/>
        </w:rPr>
        <w:t xml:space="preserve"> </w:t>
      </w:r>
      <w:proofErr w:type="spellStart"/>
      <w:r w:rsidRPr="00CB45DE">
        <w:rPr>
          <w:rFonts w:cs="Calibri"/>
          <w:sz w:val="20"/>
          <w:szCs w:val="20"/>
        </w:rPr>
        <w:t>од</w:t>
      </w:r>
      <w:proofErr w:type="spellEnd"/>
      <w:r w:rsidRPr="00CB45DE">
        <w:rPr>
          <w:rFonts w:cs="Calibri"/>
          <w:sz w:val="20"/>
          <w:szCs w:val="20"/>
        </w:rPr>
        <w:t xml:space="preserve"> 30 </w:t>
      </w:r>
      <w:proofErr w:type="spellStart"/>
      <w:r w:rsidRPr="00CB45DE">
        <w:rPr>
          <w:rFonts w:cs="Calibri"/>
          <w:sz w:val="20"/>
          <w:szCs w:val="20"/>
        </w:rPr>
        <w:t>дана</w:t>
      </w:r>
      <w:proofErr w:type="spellEnd"/>
      <w:r w:rsidRPr="00CB45DE">
        <w:rPr>
          <w:rFonts w:cs="Calibri"/>
          <w:sz w:val="20"/>
          <w:szCs w:val="20"/>
        </w:rPr>
        <w:t>)</w:t>
      </w:r>
      <w:r w:rsidRPr="00CB45DE">
        <w:rPr>
          <w:rFonts w:cs="Calibri"/>
          <w:sz w:val="20"/>
          <w:szCs w:val="20"/>
          <w:lang w:val="sr-Cyrl-RS"/>
        </w:rPr>
        <w:t>; у</w:t>
      </w:r>
      <w:proofErr w:type="spellStart"/>
      <w:r w:rsidRPr="00CB45DE">
        <w:rPr>
          <w:rFonts w:cs="Calibri"/>
          <w:sz w:val="20"/>
          <w:szCs w:val="20"/>
        </w:rPr>
        <w:t>колико</w:t>
      </w:r>
      <w:proofErr w:type="spellEnd"/>
      <w:r w:rsidRPr="00CB45DE">
        <w:rPr>
          <w:rFonts w:cs="Calibri"/>
          <w:sz w:val="20"/>
          <w:szCs w:val="20"/>
        </w:rPr>
        <w:t xml:space="preserve"> </w:t>
      </w:r>
      <w:proofErr w:type="spellStart"/>
      <w:r w:rsidRPr="00CB45DE">
        <w:rPr>
          <w:rFonts w:cs="Calibri"/>
          <w:sz w:val="20"/>
          <w:szCs w:val="20"/>
        </w:rPr>
        <w:t>је</w:t>
      </w:r>
      <w:proofErr w:type="spellEnd"/>
      <w:r w:rsidRPr="00CB45DE">
        <w:rPr>
          <w:rFonts w:cs="Calibri"/>
          <w:sz w:val="20"/>
          <w:szCs w:val="20"/>
        </w:rPr>
        <w:t xml:space="preserve"> </w:t>
      </w:r>
      <w:proofErr w:type="spellStart"/>
      <w:r w:rsidRPr="00CB45DE">
        <w:rPr>
          <w:rFonts w:cs="Calibri"/>
          <w:sz w:val="20"/>
          <w:szCs w:val="20"/>
        </w:rPr>
        <w:t>земљиште</w:t>
      </w:r>
      <w:proofErr w:type="spellEnd"/>
      <w:r w:rsidRPr="00CB45DE">
        <w:rPr>
          <w:rFonts w:cs="Calibri"/>
          <w:sz w:val="20"/>
          <w:szCs w:val="20"/>
        </w:rPr>
        <w:t xml:space="preserve"> </w:t>
      </w:r>
      <w:proofErr w:type="spellStart"/>
      <w:r w:rsidRPr="00CB45DE">
        <w:rPr>
          <w:rFonts w:cs="Calibri"/>
          <w:sz w:val="20"/>
          <w:szCs w:val="20"/>
        </w:rPr>
        <w:t>узето</w:t>
      </w:r>
      <w:proofErr w:type="spellEnd"/>
      <w:r w:rsidRPr="00CB45DE">
        <w:rPr>
          <w:rFonts w:cs="Calibri"/>
          <w:sz w:val="20"/>
          <w:szCs w:val="20"/>
        </w:rPr>
        <w:t xml:space="preserve"> у </w:t>
      </w:r>
      <w:proofErr w:type="spellStart"/>
      <w:r w:rsidRPr="00CB45DE">
        <w:rPr>
          <w:rFonts w:cs="Calibri"/>
          <w:sz w:val="20"/>
          <w:szCs w:val="20"/>
        </w:rPr>
        <w:t>закуп</w:t>
      </w:r>
      <w:proofErr w:type="spellEnd"/>
      <w:r w:rsidRPr="00CB45DE">
        <w:rPr>
          <w:rFonts w:cs="Calibri"/>
          <w:sz w:val="20"/>
          <w:szCs w:val="20"/>
        </w:rPr>
        <w:t xml:space="preserve">, </w:t>
      </w:r>
      <w:proofErr w:type="spellStart"/>
      <w:r w:rsidRPr="00CB45DE">
        <w:rPr>
          <w:rFonts w:cs="Calibri"/>
          <w:sz w:val="20"/>
          <w:szCs w:val="20"/>
        </w:rPr>
        <w:t>потребна</w:t>
      </w:r>
      <w:proofErr w:type="spellEnd"/>
      <w:r w:rsidRPr="00CB45DE">
        <w:rPr>
          <w:rFonts w:cs="Calibri"/>
          <w:sz w:val="20"/>
          <w:szCs w:val="20"/>
        </w:rPr>
        <w:t xml:space="preserve"> </w:t>
      </w:r>
      <w:proofErr w:type="spellStart"/>
      <w:r w:rsidRPr="00CB45DE">
        <w:rPr>
          <w:rFonts w:cs="Calibri"/>
          <w:sz w:val="20"/>
          <w:szCs w:val="20"/>
        </w:rPr>
        <w:t>је</w:t>
      </w:r>
      <w:proofErr w:type="spellEnd"/>
      <w:r w:rsidRPr="00CB45DE">
        <w:rPr>
          <w:rFonts w:cs="Calibri"/>
          <w:sz w:val="20"/>
          <w:szCs w:val="20"/>
        </w:rPr>
        <w:t xml:space="preserve"> </w:t>
      </w:r>
      <w:proofErr w:type="spellStart"/>
      <w:r w:rsidRPr="00CB45DE">
        <w:rPr>
          <w:rFonts w:cs="Calibri"/>
          <w:sz w:val="20"/>
          <w:szCs w:val="20"/>
        </w:rPr>
        <w:t>оверена</w:t>
      </w:r>
      <w:proofErr w:type="spellEnd"/>
      <w:r w:rsidRPr="00CB45DE">
        <w:rPr>
          <w:rFonts w:cs="Calibri"/>
          <w:sz w:val="20"/>
          <w:szCs w:val="20"/>
        </w:rPr>
        <w:t xml:space="preserve"> </w:t>
      </w:r>
      <w:proofErr w:type="spellStart"/>
      <w:r w:rsidRPr="00CB45DE">
        <w:rPr>
          <w:rFonts w:cs="Calibri"/>
          <w:sz w:val="20"/>
          <w:szCs w:val="20"/>
        </w:rPr>
        <w:t>фотокопија</w:t>
      </w:r>
      <w:proofErr w:type="spellEnd"/>
      <w:r w:rsidRPr="00CB45DE">
        <w:rPr>
          <w:rFonts w:cs="Calibri"/>
          <w:sz w:val="20"/>
          <w:szCs w:val="20"/>
        </w:rPr>
        <w:t xml:space="preserve"> </w:t>
      </w:r>
      <w:proofErr w:type="spellStart"/>
      <w:r w:rsidRPr="00CB45DE">
        <w:rPr>
          <w:rFonts w:cs="Calibri"/>
          <w:sz w:val="20"/>
          <w:szCs w:val="20"/>
        </w:rPr>
        <w:t>уговор</w:t>
      </w:r>
      <w:proofErr w:type="spellEnd"/>
      <w:r w:rsidRPr="00CB45DE">
        <w:rPr>
          <w:rFonts w:cs="Calibri"/>
          <w:sz w:val="20"/>
          <w:szCs w:val="20"/>
          <w:lang w:val="sr-Cyrl-RS"/>
        </w:rPr>
        <w:t>а</w:t>
      </w:r>
      <w:r w:rsidRPr="00CB45DE">
        <w:rPr>
          <w:rFonts w:cs="Calibri"/>
          <w:sz w:val="20"/>
          <w:szCs w:val="20"/>
        </w:rPr>
        <w:t xml:space="preserve"> о </w:t>
      </w:r>
      <w:proofErr w:type="spellStart"/>
      <w:r w:rsidRPr="00CB45DE">
        <w:rPr>
          <w:rFonts w:cs="Calibri"/>
          <w:sz w:val="20"/>
          <w:szCs w:val="20"/>
        </w:rPr>
        <w:t>закупу</w:t>
      </w:r>
      <w:proofErr w:type="spellEnd"/>
      <w:r w:rsidRPr="00CB45DE">
        <w:rPr>
          <w:rFonts w:cs="Calibri"/>
          <w:sz w:val="20"/>
          <w:szCs w:val="20"/>
        </w:rPr>
        <w:t xml:space="preserve"> </w:t>
      </w:r>
      <w:proofErr w:type="spellStart"/>
      <w:r w:rsidRPr="00CB45DE">
        <w:rPr>
          <w:rFonts w:cs="Calibri"/>
          <w:sz w:val="20"/>
          <w:szCs w:val="20"/>
        </w:rPr>
        <w:t>пољопривредног</w:t>
      </w:r>
      <w:proofErr w:type="spellEnd"/>
      <w:r w:rsidRPr="00CB45DE">
        <w:rPr>
          <w:rFonts w:cs="Calibri"/>
          <w:sz w:val="20"/>
          <w:szCs w:val="20"/>
        </w:rPr>
        <w:t xml:space="preserve"> </w:t>
      </w:r>
      <w:proofErr w:type="spellStart"/>
      <w:r w:rsidRPr="00CB45DE">
        <w:rPr>
          <w:rFonts w:cs="Calibri"/>
          <w:sz w:val="20"/>
          <w:szCs w:val="20"/>
        </w:rPr>
        <w:t>земљишта</w:t>
      </w:r>
      <w:proofErr w:type="spellEnd"/>
      <w:r w:rsidRPr="00CB45DE">
        <w:rPr>
          <w:rFonts w:cs="Calibri"/>
          <w:sz w:val="20"/>
          <w:szCs w:val="20"/>
        </w:rPr>
        <w:t xml:space="preserve"> </w:t>
      </w:r>
      <w:proofErr w:type="spellStart"/>
      <w:r w:rsidRPr="00CB45DE">
        <w:rPr>
          <w:rFonts w:cs="Calibri"/>
          <w:sz w:val="20"/>
          <w:szCs w:val="20"/>
        </w:rPr>
        <w:t>на</w:t>
      </w:r>
      <w:proofErr w:type="spellEnd"/>
      <w:r w:rsidRPr="00CB45DE">
        <w:rPr>
          <w:rFonts w:cs="Calibri"/>
          <w:sz w:val="20"/>
          <w:szCs w:val="20"/>
        </w:rPr>
        <w:t xml:space="preserve"> </w:t>
      </w:r>
      <w:proofErr w:type="spellStart"/>
      <w:r w:rsidRPr="00CB45DE">
        <w:rPr>
          <w:rFonts w:cs="Calibri"/>
          <w:sz w:val="20"/>
          <w:szCs w:val="20"/>
        </w:rPr>
        <w:t>коме</w:t>
      </w:r>
      <w:proofErr w:type="spellEnd"/>
      <w:r w:rsidRPr="00CB45DE">
        <w:rPr>
          <w:rFonts w:cs="Calibri"/>
          <w:sz w:val="20"/>
          <w:szCs w:val="20"/>
        </w:rPr>
        <w:t xml:space="preserve"> </w:t>
      </w:r>
      <w:proofErr w:type="spellStart"/>
      <w:r w:rsidRPr="00CB45DE">
        <w:rPr>
          <w:rFonts w:cs="Calibri"/>
          <w:sz w:val="20"/>
          <w:szCs w:val="20"/>
        </w:rPr>
        <w:t>се</w:t>
      </w:r>
      <w:proofErr w:type="spellEnd"/>
      <w:r w:rsidRPr="00CB45DE">
        <w:rPr>
          <w:rFonts w:cs="Calibri"/>
          <w:sz w:val="20"/>
          <w:szCs w:val="20"/>
        </w:rPr>
        <w:t xml:space="preserve"> </w:t>
      </w:r>
      <w:proofErr w:type="spellStart"/>
      <w:r w:rsidRPr="00CB45DE">
        <w:rPr>
          <w:rFonts w:cs="Calibri"/>
          <w:sz w:val="20"/>
          <w:szCs w:val="20"/>
        </w:rPr>
        <w:t>поставља</w:t>
      </w:r>
      <w:proofErr w:type="spellEnd"/>
      <w:r w:rsidRPr="00CB45DE">
        <w:rPr>
          <w:rFonts w:cs="Calibri"/>
          <w:sz w:val="20"/>
          <w:szCs w:val="20"/>
        </w:rPr>
        <w:t xml:space="preserve"> </w:t>
      </w:r>
      <w:proofErr w:type="spellStart"/>
      <w:r w:rsidRPr="00CB45DE">
        <w:rPr>
          <w:rFonts w:cs="Calibri"/>
          <w:sz w:val="20"/>
          <w:szCs w:val="20"/>
        </w:rPr>
        <w:t>опрема</w:t>
      </w:r>
      <w:proofErr w:type="spellEnd"/>
      <w:r w:rsidRPr="00CB45DE">
        <w:rPr>
          <w:rFonts w:cs="Calibri"/>
          <w:sz w:val="20"/>
          <w:szCs w:val="20"/>
        </w:rPr>
        <w:t xml:space="preserve"> </w:t>
      </w:r>
      <w:proofErr w:type="spellStart"/>
      <w:r w:rsidRPr="00CB45DE">
        <w:rPr>
          <w:rFonts w:cs="Calibri"/>
          <w:sz w:val="20"/>
          <w:szCs w:val="20"/>
        </w:rPr>
        <w:t>која</w:t>
      </w:r>
      <w:proofErr w:type="spellEnd"/>
      <w:r w:rsidRPr="00CB45DE">
        <w:rPr>
          <w:rFonts w:cs="Calibri"/>
          <w:sz w:val="20"/>
          <w:szCs w:val="20"/>
        </w:rPr>
        <w:t xml:space="preserve"> </w:t>
      </w:r>
      <w:proofErr w:type="spellStart"/>
      <w:r w:rsidRPr="00CB45DE">
        <w:rPr>
          <w:rFonts w:cs="Calibri"/>
          <w:sz w:val="20"/>
          <w:szCs w:val="20"/>
        </w:rPr>
        <w:t>је</w:t>
      </w:r>
      <w:proofErr w:type="spellEnd"/>
      <w:r w:rsidRPr="00CB45DE">
        <w:rPr>
          <w:rFonts w:cs="Calibri"/>
          <w:sz w:val="20"/>
          <w:szCs w:val="20"/>
        </w:rPr>
        <w:t xml:space="preserve"> </w:t>
      </w:r>
      <w:proofErr w:type="spellStart"/>
      <w:r w:rsidRPr="00CB45DE">
        <w:rPr>
          <w:rFonts w:cs="Calibri"/>
          <w:sz w:val="20"/>
          <w:szCs w:val="20"/>
        </w:rPr>
        <w:t>предмет</w:t>
      </w:r>
      <w:proofErr w:type="spellEnd"/>
      <w:r w:rsidRPr="00CB45DE">
        <w:rPr>
          <w:rFonts w:cs="Calibri"/>
          <w:sz w:val="20"/>
          <w:szCs w:val="20"/>
        </w:rPr>
        <w:t xml:space="preserve"> </w:t>
      </w:r>
      <w:proofErr w:type="spellStart"/>
      <w:r w:rsidRPr="00CB45DE">
        <w:rPr>
          <w:rFonts w:cs="Calibri"/>
          <w:sz w:val="20"/>
          <w:szCs w:val="20"/>
        </w:rPr>
        <w:t>овог</w:t>
      </w:r>
      <w:proofErr w:type="spellEnd"/>
      <w:r w:rsidRPr="00CB45DE">
        <w:rPr>
          <w:rFonts w:cs="Calibri"/>
          <w:sz w:val="20"/>
          <w:szCs w:val="20"/>
        </w:rPr>
        <w:t xml:space="preserve"> </w:t>
      </w:r>
      <w:proofErr w:type="spellStart"/>
      <w:r w:rsidRPr="00CB45DE">
        <w:rPr>
          <w:rFonts w:cs="Calibri"/>
          <w:sz w:val="20"/>
          <w:szCs w:val="20"/>
        </w:rPr>
        <w:t>конкурса</w:t>
      </w:r>
      <w:proofErr w:type="spellEnd"/>
      <w:r w:rsidRPr="00CB45DE">
        <w:rPr>
          <w:rFonts w:cs="Calibri"/>
          <w:sz w:val="20"/>
          <w:szCs w:val="20"/>
        </w:rPr>
        <w:t>,</w:t>
      </w:r>
      <w:r w:rsidRPr="00CB45DE">
        <w:rPr>
          <w:rFonts w:cs="Calibri"/>
          <w:strike/>
          <w:sz w:val="20"/>
          <w:szCs w:val="20"/>
        </w:rPr>
        <w:t xml:space="preserve"> </w:t>
      </w:r>
    </w:p>
    <w:p w14:paraId="18505069" w14:textId="7656DA6D"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rPr>
      </w:pPr>
      <w:proofErr w:type="spellStart"/>
      <w:proofErr w:type="gramStart"/>
      <w:r w:rsidRPr="00CB45DE">
        <w:rPr>
          <w:rFonts w:ascii="Calibri" w:hAnsi="Calibri"/>
          <w:sz w:val="20"/>
          <w:szCs w:val="20"/>
        </w:rPr>
        <w:t>доказ</w:t>
      </w:r>
      <w:proofErr w:type="spellEnd"/>
      <w:proofErr w:type="gramEnd"/>
      <w:r w:rsidRPr="00CB45DE">
        <w:rPr>
          <w:rFonts w:ascii="Calibri" w:hAnsi="Calibri"/>
          <w:sz w:val="20"/>
          <w:szCs w:val="20"/>
        </w:rPr>
        <w:t xml:space="preserve"> o </w:t>
      </w:r>
      <w:proofErr w:type="spellStart"/>
      <w:r w:rsidRPr="00CB45DE">
        <w:rPr>
          <w:rFonts w:ascii="Calibri" w:hAnsi="Calibri"/>
          <w:sz w:val="20"/>
          <w:szCs w:val="20"/>
        </w:rPr>
        <w:t>регулисаној</w:t>
      </w:r>
      <w:proofErr w:type="spellEnd"/>
      <w:r w:rsidRPr="00CB45DE">
        <w:rPr>
          <w:rFonts w:ascii="Calibri" w:hAnsi="Calibri"/>
          <w:sz w:val="20"/>
          <w:szCs w:val="20"/>
        </w:rPr>
        <w:t xml:space="preserve"> </w:t>
      </w:r>
      <w:proofErr w:type="spellStart"/>
      <w:r w:rsidRPr="00CB45DE">
        <w:rPr>
          <w:rFonts w:ascii="Calibri" w:hAnsi="Calibri"/>
          <w:sz w:val="20"/>
          <w:szCs w:val="20"/>
        </w:rPr>
        <w:t>накнади</w:t>
      </w:r>
      <w:proofErr w:type="spellEnd"/>
      <w:r w:rsidRPr="00CB45DE">
        <w:rPr>
          <w:rFonts w:ascii="Calibri" w:hAnsi="Calibri"/>
          <w:sz w:val="20"/>
          <w:szCs w:val="20"/>
        </w:rPr>
        <w:t xml:space="preserve"> </w:t>
      </w:r>
      <w:proofErr w:type="spellStart"/>
      <w:r w:rsidRPr="00CB45DE">
        <w:rPr>
          <w:rFonts w:ascii="Calibri" w:hAnsi="Calibri"/>
          <w:sz w:val="20"/>
          <w:szCs w:val="20"/>
        </w:rPr>
        <w:t>за</w:t>
      </w:r>
      <w:proofErr w:type="spellEnd"/>
      <w:r w:rsidRPr="00CB45DE">
        <w:rPr>
          <w:rFonts w:ascii="Calibri" w:hAnsi="Calibri"/>
          <w:sz w:val="20"/>
          <w:szCs w:val="20"/>
        </w:rPr>
        <w:t xml:space="preserve"> </w:t>
      </w:r>
      <w:proofErr w:type="spellStart"/>
      <w:r w:rsidRPr="00CB45DE">
        <w:rPr>
          <w:rFonts w:ascii="Calibri" w:hAnsi="Calibri"/>
          <w:sz w:val="20"/>
          <w:szCs w:val="20"/>
        </w:rPr>
        <w:t>одводњавање</w:t>
      </w:r>
      <w:proofErr w:type="spellEnd"/>
      <w:r w:rsidRPr="00CB45DE">
        <w:rPr>
          <w:rFonts w:ascii="Calibri" w:hAnsi="Calibri"/>
          <w:sz w:val="20"/>
          <w:szCs w:val="20"/>
        </w:rPr>
        <w:t>/</w:t>
      </w:r>
      <w:proofErr w:type="spellStart"/>
      <w:r w:rsidRPr="00CB45DE">
        <w:rPr>
          <w:rFonts w:ascii="Calibri" w:hAnsi="Calibri"/>
          <w:sz w:val="20"/>
          <w:szCs w:val="20"/>
        </w:rPr>
        <w:t>наводњавање</w:t>
      </w:r>
      <w:proofErr w:type="spellEnd"/>
      <w:r w:rsidRPr="00CB45DE">
        <w:rPr>
          <w:rFonts w:ascii="Calibri" w:hAnsi="Calibri"/>
          <w:sz w:val="20"/>
          <w:szCs w:val="20"/>
        </w:rPr>
        <w:t xml:space="preserve"> (</w:t>
      </w:r>
      <w:proofErr w:type="spellStart"/>
      <w:r w:rsidRPr="00CB45DE">
        <w:rPr>
          <w:rFonts w:ascii="Calibri" w:hAnsi="Calibri"/>
          <w:sz w:val="20"/>
          <w:szCs w:val="20"/>
        </w:rPr>
        <w:t>потврда</w:t>
      </w:r>
      <w:proofErr w:type="spellEnd"/>
      <w:r w:rsidRPr="00CB45DE">
        <w:rPr>
          <w:rFonts w:ascii="Calibri" w:hAnsi="Calibri"/>
          <w:sz w:val="20"/>
          <w:szCs w:val="20"/>
        </w:rPr>
        <w:t xml:space="preserve"> ЈВП „</w:t>
      </w:r>
      <w:proofErr w:type="spellStart"/>
      <w:r w:rsidRPr="00CB45DE">
        <w:rPr>
          <w:rFonts w:ascii="Calibri" w:hAnsi="Calibri"/>
          <w:sz w:val="20"/>
          <w:szCs w:val="20"/>
        </w:rPr>
        <w:t>Воде</w:t>
      </w:r>
      <w:proofErr w:type="spellEnd"/>
      <w:r w:rsidRPr="00CB45DE">
        <w:rPr>
          <w:rFonts w:ascii="Calibri" w:hAnsi="Calibri"/>
          <w:sz w:val="20"/>
          <w:szCs w:val="20"/>
        </w:rPr>
        <w:t xml:space="preserve"> </w:t>
      </w:r>
      <w:proofErr w:type="spellStart"/>
      <w:r w:rsidRPr="00CB45DE">
        <w:rPr>
          <w:rFonts w:ascii="Calibri" w:hAnsi="Calibri"/>
          <w:sz w:val="20"/>
          <w:szCs w:val="20"/>
        </w:rPr>
        <w:t>Војводине</w:t>
      </w:r>
      <w:proofErr w:type="spellEnd"/>
      <w:r w:rsidRPr="00CB45DE">
        <w:rPr>
          <w:rFonts w:ascii="Calibri" w:hAnsi="Calibri"/>
          <w:sz w:val="20"/>
          <w:szCs w:val="20"/>
        </w:rPr>
        <w:t xml:space="preserve">“) </w:t>
      </w:r>
      <w:proofErr w:type="spellStart"/>
      <w:r w:rsidRPr="00CB45DE">
        <w:rPr>
          <w:rFonts w:ascii="Calibri" w:hAnsi="Calibri"/>
          <w:sz w:val="20"/>
          <w:szCs w:val="20"/>
        </w:rPr>
        <w:t>закључно</w:t>
      </w:r>
      <w:proofErr w:type="spellEnd"/>
      <w:r w:rsidRPr="00CB45DE">
        <w:rPr>
          <w:rFonts w:ascii="Calibri" w:hAnsi="Calibri"/>
          <w:sz w:val="20"/>
          <w:szCs w:val="20"/>
        </w:rPr>
        <w:t xml:space="preserve"> </w:t>
      </w:r>
      <w:proofErr w:type="spellStart"/>
      <w:r w:rsidRPr="00CB45DE">
        <w:rPr>
          <w:rFonts w:ascii="Calibri" w:hAnsi="Calibri"/>
          <w:sz w:val="20"/>
          <w:szCs w:val="20"/>
        </w:rPr>
        <w:t>са</w:t>
      </w:r>
      <w:proofErr w:type="spellEnd"/>
      <w:r w:rsidRPr="00CB45DE">
        <w:rPr>
          <w:rFonts w:ascii="Calibri" w:hAnsi="Calibri"/>
          <w:sz w:val="20"/>
          <w:szCs w:val="20"/>
        </w:rPr>
        <w:t xml:space="preserve"> 31.12.20</w:t>
      </w:r>
      <w:r w:rsidR="006A280E">
        <w:rPr>
          <w:rFonts w:ascii="Calibri" w:hAnsi="Calibri"/>
          <w:sz w:val="20"/>
          <w:szCs w:val="20"/>
          <w:lang w:val="sr-Cyrl-RS"/>
        </w:rPr>
        <w:t>2</w:t>
      </w:r>
      <w:r w:rsidR="00A1582B">
        <w:rPr>
          <w:rFonts w:ascii="Calibri" w:hAnsi="Calibri"/>
          <w:sz w:val="20"/>
          <w:szCs w:val="20"/>
          <w:lang w:val="sr-Cyrl-RS"/>
        </w:rPr>
        <w:t>1</w:t>
      </w:r>
      <w:r w:rsidRPr="00CB45DE">
        <w:rPr>
          <w:rFonts w:ascii="Calibri" w:hAnsi="Calibri"/>
          <w:sz w:val="20"/>
          <w:szCs w:val="20"/>
        </w:rPr>
        <w:t xml:space="preserve">. </w:t>
      </w:r>
      <w:proofErr w:type="spellStart"/>
      <w:r w:rsidRPr="00CB45DE">
        <w:rPr>
          <w:rFonts w:ascii="Calibri" w:hAnsi="Calibri"/>
          <w:sz w:val="20"/>
          <w:szCs w:val="20"/>
        </w:rPr>
        <w:t>године</w:t>
      </w:r>
      <w:proofErr w:type="spellEnd"/>
      <w:r w:rsidRPr="00CB45DE">
        <w:rPr>
          <w:rFonts w:ascii="Calibri" w:hAnsi="Calibri"/>
          <w:sz w:val="20"/>
          <w:szCs w:val="20"/>
        </w:rPr>
        <w:t xml:space="preserve">; </w:t>
      </w:r>
    </w:p>
    <w:p w14:paraId="5C29914D" w14:textId="7D4CE3F6"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rPr>
      </w:pPr>
      <w:proofErr w:type="spellStart"/>
      <w:r w:rsidRPr="00CB45DE">
        <w:rPr>
          <w:rFonts w:ascii="Calibri" w:hAnsi="Calibri"/>
          <w:sz w:val="20"/>
          <w:szCs w:val="20"/>
        </w:rPr>
        <w:t>доказ</w:t>
      </w:r>
      <w:proofErr w:type="spellEnd"/>
      <w:r w:rsidRPr="00CB45DE">
        <w:rPr>
          <w:rFonts w:ascii="Calibri" w:hAnsi="Calibri"/>
          <w:sz w:val="20"/>
          <w:szCs w:val="20"/>
        </w:rPr>
        <w:t xml:space="preserve"> о </w:t>
      </w:r>
      <w:proofErr w:type="spellStart"/>
      <w:r w:rsidRPr="00CB45DE">
        <w:rPr>
          <w:rFonts w:ascii="Calibri" w:hAnsi="Calibri"/>
          <w:sz w:val="20"/>
          <w:szCs w:val="20"/>
        </w:rPr>
        <w:t>измиреним</w:t>
      </w:r>
      <w:proofErr w:type="spellEnd"/>
      <w:r w:rsidRPr="00CB45DE">
        <w:rPr>
          <w:rFonts w:ascii="Calibri" w:hAnsi="Calibri"/>
          <w:sz w:val="20"/>
          <w:szCs w:val="20"/>
        </w:rPr>
        <w:t xml:space="preserve"> </w:t>
      </w:r>
      <w:proofErr w:type="spellStart"/>
      <w:r w:rsidRPr="00CB45DE">
        <w:rPr>
          <w:rFonts w:ascii="Calibri" w:hAnsi="Calibri"/>
          <w:sz w:val="20"/>
          <w:szCs w:val="20"/>
        </w:rPr>
        <w:t>доспелим</w:t>
      </w:r>
      <w:proofErr w:type="spellEnd"/>
      <w:r w:rsidRPr="00CB45DE">
        <w:rPr>
          <w:rFonts w:ascii="Calibri" w:hAnsi="Calibri"/>
          <w:sz w:val="20"/>
          <w:szCs w:val="20"/>
        </w:rPr>
        <w:t xml:space="preserve"> </w:t>
      </w:r>
      <w:proofErr w:type="spellStart"/>
      <w:r w:rsidRPr="00CB45DE">
        <w:rPr>
          <w:rFonts w:ascii="Calibri" w:hAnsi="Calibri"/>
          <w:sz w:val="20"/>
          <w:szCs w:val="20"/>
        </w:rPr>
        <w:t>пореским</w:t>
      </w:r>
      <w:proofErr w:type="spellEnd"/>
      <w:r w:rsidRPr="00CB45DE">
        <w:rPr>
          <w:rFonts w:ascii="Calibri" w:hAnsi="Calibri"/>
          <w:sz w:val="20"/>
          <w:szCs w:val="20"/>
        </w:rPr>
        <w:t xml:space="preserve"> </w:t>
      </w:r>
      <w:proofErr w:type="spellStart"/>
      <w:r w:rsidRPr="00CB45DE">
        <w:rPr>
          <w:rFonts w:ascii="Calibri" w:hAnsi="Calibri"/>
          <w:sz w:val="20"/>
          <w:szCs w:val="20"/>
        </w:rPr>
        <w:t>обавезама</w:t>
      </w:r>
      <w:proofErr w:type="spellEnd"/>
      <w:r w:rsidRPr="00CB45DE">
        <w:rPr>
          <w:rFonts w:ascii="Calibri" w:hAnsi="Calibri"/>
          <w:sz w:val="20"/>
          <w:szCs w:val="20"/>
        </w:rPr>
        <w:t xml:space="preserve"> </w:t>
      </w:r>
      <w:proofErr w:type="spellStart"/>
      <w:r w:rsidRPr="00CB45DE">
        <w:rPr>
          <w:rFonts w:ascii="Calibri" w:hAnsi="Calibri"/>
          <w:sz w:val="20"/>
          <w:szCs w:val="20"/>
        </w:rPr>
        <w:t>закључно</w:t>
      </w:r>
      <w:proofErr w:type="spellEnd"/>
      <w:r w:rsidRPr="00CB45DE">
        <w:rPr>
          <w:rFonts w:ascii="Calibri" w:hAnsi="Calibri"/>
          <w:sz w:val="20"/>
          <w:szCs w:val="20"/>
        </w:rPr>
        <w:t xml:space="preserve"> </w:t>
      </w:r>
      <w:proofErr w:type="spellStart"/>
      <w:r w:rsidRPr="00CB45DE">
        <w:rPr>
          <w:rFonts w:ascii="Calibri" w:hAnsi="Calibri"/>
          <w:sz w:val="20"/>
          <w:szCs w:val="20"/>
        </w:rPr>
        <w:t>са</w:t>
      </w:r>
      <w:proofErr w:type="spellEnd"/>
      <w:r w:rsidRPr="00CB45DE">
        <w:rPr>
          <w:rFonts w:ascii="Calibri" w:hAnsi="Calibri"/>
          <w:sz w:val="20"/>
          <w:szCs w:val="20"/>
        </w:rPr>
        <w:t xml:space="preserve"> 31.12.20</w:t>
      </w:r>
      <w:r w:rsidR="006A280E">
        <w:rPr>
          <w:rFonts w:ascii="Calibri" w:hAnsi="Calibri"/>
          <w:sz w:val="20"/>
          <w:szCs w:val="20"/>
          <w:lang w:val="sr-Cyrl-RS"/>
        </w:rPr>
        <w:t>2</w:t>
      </w:r>
      <w:r w:rsidR="00A1582B">
        <w:rPr>
          <w:rFonts w:ascii="Calibri" w:hAnsi="Calibri"/>
          <w:sz w:val="20"/>
          <w:szCs w:val="20"/>
          <w:lang w:val="sr-Cyrl-RS"/>
        </w:rPr>
        <w:t>1</w:t>
      </w:r>
      <w:r w:rsidRPr="00CB45DE">
        <w:rPr>
          <w:rFonts w:ascii="Calibri" w:hAnsi="Calibri"/>
          <w:sz w:val="20"/>
          <w:szCs w:val="20"/>
        </w:rPr>
        <w:t xml:space="preserve">. </w:t>
      </w:r>
      <w:proofErr w:type="spellStart"/>
      <w:r w:rsidRPr="00CB45DE">
        <w:rPr>
          <w:rFonts w:ascii="Calibri" w:hAnsi="Calibri"/>
          <w:sz w:val="20"/>
          <w:szCs w:val="20"/>
        </w:rPr>
        <w:t>године</w:t>
      </w:r>
      <w:proofErr w:type="spellEnd"/>
      <w:r w:rsidRPr="00CB45DE">
        <w:rPr>
          <w:rFonts w:ascii="Calibri" w:hAnsi="Calibri"/>
          <w:sz w:val="20"/>
          <w:szCs w:val="20"/>
        </w:rPr>
        <w:t xml:space="preserve"> (</w:t>
      </w:r>
      <w:proofErr w:type="spellStart"/>
      <w:r w:rsidRPr="00CB45DE">
        <w:rPr>
          <w:rFonts w:ascii="Calibri" w:hAnsi="Calibri"/>
          <w:sz w:val="20"/>
          <w:szCs w:val="20"/>
        </w:rPr>
        <w:t>издато</w:t>
      </w:r>
      <w:proofErr w:type="spellEnd"/>
      <w:r w:rsidRPr="00CB45DE">
        <w:rPr>
          <w:rFonts w:ascii="Calibri" w:hAnsi="Calibri"/>
          <w:sz w:val="20"/>
          <w:szCs w:val="20"/>
        </w:rPr>
        <w:t xml:space="preserve"> </w:t>
      </w:r>
      <w:proofErr w:type="spellStart"/>
      <w:r w:rsidRPr="00CB45DE">
        <w:rPr>
          <w:rFonts w:ascii="Calibri" w:hAnsi="Calibri"/>
          <w:sz w:val="20"/>
          <w:szCs w:val="20"/>
        </w:rPr>
        <w:t>од</w:t>
      </w:r>
      <w:proofErr w:type="spellEnd"/>
      <w:r w:rsidRPr="00CB45DE">
        <w:rPr>
          <w:rFonts w:ascii="Calibri" w:hAnsi="Calibri"/>
          <w:sz w:val="20"/>
          <w:szCs w:val="20"/>
        </w:rPr>
        <w:t xml:space="preserve"> </w:t>
      </w:r>
      <w:proofErr w:type="spellStart"/>
      <w:r w:rsidRPr="00CB45DE">
        <w:rPr>
          <w:rFonts w:ascii="Calibri" w:hAnsi="Calibri"/>
          <w:sz w:val="20"/>
          <w:szCs w:val="20"/>
        </w:rPr>
        <w:t>стране</w:t>
      </w:r>
      <w:proofErr w:type="spellEnd"/>
      <w:r w:rsidRPr="00CB45DE">
        <w:rPr>
          <w:rFonts w:ascii="Calibri" w:hAnsi="Calibri"/>
          <w:sz w:val="20"/>
          <w:szCs w:val="20"/>
        </w:rPr>
        <w:t xml:space="preserve"> </w:t>
      </w:r>
      <w:proofErr w:type="spellStart"/>
      <w:r w:rsidRPr="00CB45DE">
        <w:rPr>
          <w:rFonts w:ascii="Calibri" w:hAnsi="Calibri"/>
          <w:sz w:val="20"/>
          <w:szCs w:val="20"/>
        </w:rPr>
        <w:t>надлежног</w:t>
      </w:r>
      <w:proofErr w:type="spellEnd"/>
      <w:r w:rsidRPr="00CB45DE">
        <w:rPr>
          <w:rFonts w:ascii="Calibri" w:hAnsi="Calibri"/>
          <w:sz w:val="20"/>
          <w:szCs w:val="20"/>
        </w:rPr>
        <w:t xml:space="preserve"> </w:t>
      </w:r>
      <w:proofErr w:type="spellStart"/>
      <w:r w:rsidRPr="00CB45DE">
        <w:rPr>
          <w:rFonts w:ascii="Calibri" w:hAnsi="Calibri"/>
          <w:sz w:val="20"/>
          <w:szCs w:val="20"/>
        </w:rPr>
        <w:t>органа</w:t>
      </w:r>
      <w:proofErr w:type="spellEnd"/>
      <w:r w:rsidRPr="00CB45DE">
        <w:rPr>
          <w:rFonts w:ascii="Calibri" w:hAnsi="Calibri"/>
          <w:sz w:val="20"/>
          <w:szCs w:val="20"/>
        </w:rPr>
        <w:t xml:space="preserve"> </w:t>
      </w:r>
      <w:proofErr w:type="spellStart"/>
      <w:r w:rsidRPr="00CB45DE">
        <w:rPr>
          <w:rFonts w:ascii="Calibri" w:hAnsi="Calibri"/>
          <w:sz w:val="20"/>
          <w:szCs w:val="20"/>
        </w:rPr>
        <w:t>јединице</w:t>
      </w:r>
      <w:proofErr w:type="spellEnd"/>
      <w:r w:rsidRPr="00CB45DE">
        <w:rPr>
          <w:rFonts w:ascii="Calibri" w:hAnsi="Calibri"/>
          <w:sz w:val="20"/>
          <w:szCs w:val="20"/>
        </w:rPr>
        <w:t xml:space="preserve"> </w:t>
      </w:r>
      <w:proofErr w:type="spellStart"/>
      <w:r w:rsidRPr="00CB45DE">
        <w:rPr>
          <w:rFonts w:ascii="Calibri" w:hAnsi="Calibri"/>
          <w:sz w:val="20"/>
          <w:szCs w:val="20"/>
        </w:rPr>
        <w:t>локалне</w:t>
      </w:r>
      <w:proofErr w:type="spellEnd"/>
      <w:r w:rsidRPr="00CB45DE">
        <w:rPr>
          <w:rFonts w:ascii="Calibri" w:hAnsi="Calibri"/>
          <w:sz w:val="20"/>
          <w:szCs w:val="20"/>
        </w:rPr>
        <w:t xml:space="preserve"> </w:t>
      </w:r>
      <w:proofErr w:type="spellStart"/>
      <w:r w:rsidRPr="00CB45DE">
        <w:rPr>
          <w:rFonts w:ascii="Calibri" w:hAnsi="Calibri"/>
          <w:sz w:val="20"/>
          <w:szCs w:val="20"/>
        </w:rPr>
        <w:t>самоуправе</w:t>
      </w:r>
      <w:proofErr w:type="spellEnd"/>
      <w:r w:rsidRPr="00CB45DE">
        <w:rPr>
          <w:rFonts w:ascii="Calibri" w:hAnsi="Calibri"/>
          <w:sz w:val="20"/>
          <w:szCs w:val="20"/>
        </w:rPr>
        <w:t xml:space="preserve"> </w:t>
      </w:r>
      <w:proofErr w:type="spellStart"/>
      <w:r w:rsidRPr="00CB45DE">
        <w:rPr>
          <w:rFonts w:ascii="Calibri" w:hAnsi="Calibri"/>
          <w:sz w:val="20"/>
          <w:szCs w:val="20"/>
        </w:rPr>
        <w:t>седишта</w:t>
      </w:r>
      <w:proofErr w:type="spellEnd"/>
      <w:r w:rsidRPr="00CB45DE">
        <w:rPr>
          <w:rFonts w:ascii="Calibri" w:hAnsi="Calibri"/>
          <w:sz w:val="20"/>
          <w:szCs w:val="20"/>
        </w:rPr>
        <w:t xml:space="preserve"> </w:t>
      </w:r>
      <w:proofErr w:type="spellStart"/>
      <w:r w:rsidRPr="00CB45DE">
        <w:rPr>
          <w:rFonts w:ascii="Calibri" w:hAnsi="Calibri"/>
          <w:sz w:val="20"/>
          <w:szCs w:val="20"/>
        </w:rPr>
        <w:t>подносиоца</w:t>
      </w:r>
      <w:proofErr w:type="spellEnd"/>
      <w:r w:rsidRPr="00CB45DE">
        <w:rPr>
          <w:rFonts w:ascii="Calibri" w:hAnsi="Calibri"/>
          <w:sz w:val="20"/>
          <w:szCs w:val="20"/>
        </w:rPr>
        <w:t xml:space="preserve"> </w:t>
      </w:r>
      <w:proofErr w:type="spellStart"/>
      <w:r w:rsidRPr="00CB45DE">
        <w:rPr>
          <w:rFonts w:ascii="Calibri" w:hAnsi="Calibri"/>
          <w:sz w:val="20"/>
          <w:szCs w:val="20"/>
        </w:rPr>
        <w:t>пријаве</w:t>
      </w:r>
      <w:proofErr w:type="spellEnd"/>
      <w:r w:rsidRPr="00CB45DE">
        <w:rPr>
          <w:rFonts w:ascii="Calibri" w:hAnsi="Calibri"/>
          <w:sz w:val="20"/>
          <w:szCs w:val="20"/>
          <w:lang w:val="sr-Cyrl-RS"/>
        </w:rPr>
        <w:t>)</w:t>
      </w:r>
      <w:r w:rsidRPr="00CB45DE">
        <w:rPr>
          <w:rFonts w:ascii="Calibri" w:hAnsi="Calibri"/>
          <w:sz w:val="20"/>
          <w:szCs w:val="20"/>
        </w:rPr>
        <w:t xml:space="preserve">, </w:t>
      </w:r>
    </w:p>
    <w:p w14:paraId="41B829EA" w14:textId="77777777"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rPr>
      </w:pPr>
      <w:r w:rsidRPr="00CB45DE">
        <w:rPr>
          <w:rFonts w:ascii="Calibri" w:hAnsi="Calibri"/>
          <w:sz w:val="20"/>
          <w:szCs w:val="20"/>
        </w:rPr>
        <w:t xml:space="preserve"> </w:t>
      </w:r>
      <w:proofErr w:type="spellStart"/>
      <w:r w:rsidRPr="00CB45DE">
        <w:rPr>
          <w:rFonts w:ascii="Calibri" w:hAnsi="Calibri"/>
          <w:sz w:val="20"/>
          <w:szCs w:val="20"/>
        </w:rPr>
        <w:t>доказ</w:t>
      </w:r>
      <w:proofErr w:type="spellEnd"/>
      <w:r w:rsidRPr="00CB45DE">
        <w:rPr>
          <w:rFonts w:ascii="Calibri" w:hAnsi="Calibri"/>
          <w:sz w:val="20"/>
          <w:szCs w:val="20"/>
        </w:rPr>
        <w:t xml:space="preserve"> о </w:t>
      </w:r>
      <w:proofErr w:type="spellStart"/>
      <w:r w:rsidRPr="00CB45DE">
        <w:rPr>
          <w:rFonts w:ascii="Calibri" w:hAnsi="Calibri"/>
          <w:sz w:val="20"/>
          <w:szCs w:val="20"/>
        </w:rPr>
        <w:t>измиреним</w:t>
      </w:r>
      <w:proofErr w:type="spellEnd"/>
      <w:r w:rsidRPr="00CB45DE">
        <w:rPr>
          <w:rFonts w:ascii="Calibri" w:hAnsi="Calibri"/>
          <w:sz w:val="20"/>
          <w:szCs w:val="20"/>
        </w:rPr>
        <w:t xml:space="preserve"> </w:t>
      </w:r>
      <w:proofErr w:type="spellStart"/>
      <w:r w:rsidRPr="00CB45DE">
        <w:rPr>
          <w:rFonts w:ascii="Calibri" w:hAnsi="Calibri"/>
          <w:sz w:val="20"/>
          <w:szCs w:val="20"/>
        </w:rPr>
        <w:t>доспелим</w:t>
      </w:r>
      <w:proofErr w:type="spellEnd"/>
      <w:r w:rsidRPr="00CB45DE">
        <w:rPr>
          <w:rFonts w:ascii="Calibri" w:hAnsi="Calibri"/>
          <w:sz w:val="20"/>
          <w:szCs w:val="20"/>
        </w:rPr>
        <w:t xml:space="preserve"> </w:t>
      </w:r>
      <w:proofErr w:type="spellStart"/>
      <w:r w:rsidRPr="00CB45DE">
        <w:rPr>
          <w:rFonts w:ascii="Calibri" w:hAnsi="Calibri"/>
          <w:sz w:val="20"/>
          <w:szCs w:val="20"/>
        </w:rPr>
        <w:t>обавезама</w:t>
      </w:r>
      <w:proofErr w:type="spellEnd"/>
      <w:r w:rsidRPr="00CB45DE">
        <w:rPr>
          <w:rFonts w:ascii="Calibri" w:hAnsi="Calibri"/>
          <w:sz w:val="20"/>
          <w:szCs w:val="20"/>
        </w:rPr>
        <w:t xml:space="preserve"> </w:t>
      </w:r>
      <w:proofErr w:type="spellStart"/>
      <w:r w:rsidRPr="00CB45DE">
        <w:rPr>
          <w:rFonts w:ascii="Calibri" w:hAnsi="Calibri"/>
          <w:sz w:val="20"/>
          <w:szCs w:val="20"/>
        </w:rPr>
        <w:t>за</w:t>
      </w:r>
      <w:proofErr w:type="spellEnd"/>
      <w:r w:rsidRPr="00CB45DE">
        <w:rPr>
          <w:rFonts w:ascii="Calibri" w:hAnsi="Calibri"/>
          <w:sz w:val="20"/>
          <w:szCs w:val="20"/>
        </w:rPr>
        <w:t xml:space="preserve"> </w:t>
      </w:r>
      <w:proofErr w:type="spellStart"/>
      <w:r w:rsidRPr="00CB45DE">
        <w:rPr>
          <w:rFonts w:ascii="Calibri" w:hAnsi="Calibri"/>
          <w:sz w:val="20"/>
          <w:szCs w:val="20"/>
        </w:rPr>
        <w:t>закуп</w:t>
      </w:r>
      <w:proofErr w:type="spellEnd"/>
      <w:r w:rsidRPr="00CB45DE">
        <w:rPr>
          <w:rFonts w:ascii="Calibri" w:hAnsi="Calibri"/>
          <w:sz w:val="20"/>
          <w:szCs w:val="20"/>
        </w:rPr>
        <w:t xml:space="preserve"> </w:t>
      </w:r>
      <w:proofErr w:type="spellStart"/>
      <w:r w:rsidRPr="00CB45DE">
        <w:rPr>
          <w:rFonts w:ascii="Calibri" w:hAnsi="Calibri"/>
          <w:sz w:val="20"/>
          <w:szCs w:val="20"/>
        </w:rPr>
        <w:t>пољопривредног</w:t>
      </w:r>
      <w:proofErr w:type="spellEnd"/>
      <w:r w:rsidRPr="00CB45DE">
        <w:rPr>
          <w:rFonts w:ascii="Calibri" w:hAnsi="Calibri"/>
          <w:sz w:val="20"/>
          <w:szCs w:val="20"/>
        </w:rPr>
        <w:t xml:space="preserve"> </w:t>
      </w:r>
      <w:proofErr w:type="spellStart"/>
      <w:r w:rsidRPr="00CB45DE">
        <w:rPr>
          <w:rFonts w:ascii="Calibri" w:hAnsi="Calibri"/>
          <w:sz w:val="20"/>
          <w:szCs w:val="20"/>
        </w:rPr>
        <w:t>земљишта</w:t>
      </w:r>
      <w:proofErr w:type="spellEnd"/>
      <w:r w:rsidRPr="00CB45DE">
        <w:rPr>
          <w:rFonts w:ascii="Calibri" w:hAnsi="Calibri"/>
          <w:sz w:val="20"/>
          <w:szCs w:val="20"/>
        </w:rPr>
        <w:t xml:space="preserve"> у </w:t>
      </w:r>
      <w:proofErr w:type="spellStart"/>
      <w:r w:rsidRPr="00CB45DE">
        <w:rPr>
          <w:rFonts w:ascii="Calibri" w:hAnsi="Calibri"/>
          <w:sz w:val="20"/>
          <w:szCs w:val="20"/>
        </w:rPr>
        <w:t>државној</w:t>
      </w:r>
      <w:proofErr w:type="spellEnd"/>
      <w:r w:rsidRPr="00CB45DE">
        <w:rPr>
          <w:rFonts w:ascii="Calibri" w:hAnsi="Calibri"/>
          <w:sz w:val="20"/>
          <w:szCs w:val="20"/>
        </w:rPr>
        <w:t xml:space="preserve"> </w:t>
      </w:r>
      <w:proofErr w:type="spellStart"/>
      <w:r w:rsidRPr="00CB45DE">
        <w:rPr>
          <w:rFonts w:ascii="Calibri" w:hAnsi="Calibri"/>
          <w:sz w:val="20"/>
          <w:szCs w:val="20"/>
        </w:rPr>
        <w:t>својини</w:t>
      </w:r>
      <w:proofErr w:type="spellEnd"/>
      <w:r w:rsidRPr="00CB45DE">
        <w:rPr>
          <w:rFonts w:ascii="Calibri" w:hAnsi="Calibri"/>
          <w:sz w:val="20"/>
          <w:szCs w:val="20"/>
        </w:rPr>
        <w:t xml:space="preserve"> (</w:t>
      </w:r>
      <w:proofErr w:type="spellStart"/>
      <w:r w:rsidRPr="00CB45DE">
        <w:rPr>
          <w:rFonts w:ascii="Calibri" w:hAnsi="Calibri"/>
          <w:sz w:val="20"/>
          <w:szCs w:val="20"/>
        </w:rPr>
        <w:t>потврда</w:t>
      </w:r>
      <w:proofErr w:type="spellEnd"/>
      <w:r w:rsidRPr="00CB45DE">
        <w:rPr>
          <w:rFonts w:ascii="Calibri" w:hAnsi="Calibri"/>
          <w:sz w:val="20"/>
          <w:szCs w:val="20"/>
        </w:rPr>
        <w:t xml:space="preserve"> </w:t>
      </w:r>
      <w:proofErr w:type="spellStart"/>
      <w:r w:rsidRPr="00CB45DE">
        <w:rPr>
          <w:rFonts w:ascii="Calibri" w:hAnsi="Calibri"/>
          <w:sz w:val="20"/>
          <w:szCs w:val="20"/>
        </w:rPr>
        <w:t>надлежног</w:t>
      </w:r>
      <w:proofErr w:type="spellEnd"/>
      <w:r w:rsidRPr="00CB45DE">
        <w:rPr>
          <w:rFonts w:ascii="Calibri" w:hAnsi="Calibri"/>
          <w:sz w:val="20"/>
          <w:szCs w:val="20"/>
        </w:rPr>
        <w:t xml:space="preserve"> </w:t>
      </w:r>
      <w:proofErr w:type="spellStart"/>
      <w:r w:rsidRPr="00CB45DE">
        <w:rPr>
          <w:rFonts w:ascii="Calibri" w:hAnsi="Calibri"/>
          <w:sz w:val="20"/>
          <w:szCs w:val="20"/>
        </w:rPr>
        <w:t>органа</w:t>
      </w:r>
      <w:proofErr w:type="spellEnd"/>
      <w:r w:rsidRPr="00CB45DE">
        <w:rPr>
          <w:rFonts w:ascii="Calibri" w:hAnsi="Calibri"/>
          <w:sz w:val="20"/>
          <w:szCs w:val="20"/>
        </w:rPr>
        <w:t xml:space="preserve">, </w:t>
      </w:r>
      <w:proofErr w:type="spellStart"/>
      <w:r w:rsidRPr="00CB45DE">
        <w:rPr>
          <w:rFonts w:ascii="Calibri" w:hAnsi="Calibri"/>
          <w:sz w:val="20"/>
          <w:szCs w:val="20"/>
        </w:rPr>
        <w:t>или</w:t>
      </w:r>
      <w:proofErr w:type="spellEnd"/>
      <w:r w:rsidRPr="00CB45DE">
        <w:rPr>
          <w:rFonts w:ascii="Calibri" w:hAnsi="Calibri"/>
          <w:sz w:val="20"/>
          <w:szCs w:val="20"/>
        </w:rPr>
        <w:t xml:space="preserve"> </w:t>
      </w:r>
      <w:proofErr w:type="spellStart"/>
      <w:r w:rsidRPr="00CB45DE">
        <w:rPr>
          <w:rFonts w:ascii="Calibri" w:hAnsi="Calibri"/>
          <w:sz w:val="20"/>
          <w:szCs w:val="20"/>
        </w:rPr>
        <w:t>фотокопија</w:t>
      </w:r>
      <w:proofErr w:type="spellEnd"/>
      <w:r w:rsidRPr="00CB45DE">
        <w:rPr>
          <w:rFonts w:ascii="Calibri" w:hAnsi="Calibri"/>
          <w:sz w:val="20"/>
          <w:szCs w:val="20"/>
        </w:rPr>
        <w:t xml:space="preserve"> </w:t>
      </w:r>
      <w:proofErr w:type="spellStart"/>
      <w:r w:rsidRPr="00CB45DE">
        <w:rPr>
          <w:rFonts w:ascii="Calibri" w:hAnsi="Calibri"/>
          <w:sz w:val="20"/>
          <w:szCs w:val="20"/>
        </w:rPr>
        <w:t>уговора</w:t>
      </w:r>
      <w:proofErr w:type="spellEnd"/>
      <w:r w:rsidRPr="00CB45DE">
        <w:rPr>
          <w:rFonts w:ascii="Calibri" w:hAnsi="Calibri"/>
          <w:sz w:val="20"/>
          <w:szCs w:val="20"/>
        </w:rPr>
        <w:t xml:space="preserve"> </w:t>
      </w:r>
      <w:proofErr w:type="spellStart"/>
      <w:r w:rsidRPr="00CB45DE">
        <w:rPr>
          <w:rFonts w:ascii="Calibri" w:hAnsi="Calibri"/>
          <w:sz w:val="20"/>
          <w:szCs w:val="20"/>
        </w:rPr>
        <w:t>са</w:t>
      </w:r>
      <w:proofErr w:type="spellEnd"/>
      <w:r w:rsidRPr="00CB45DE">
        <w:rPr>
          <w:rFonts w:ascii="Calibri" w:hAnsi="Calibri"/>
          <w:sz w:val="20"/>
          <w:szCs w:val="20"/>
        </w:rPr>
        <w:t xml:space="preserve"> </w:t>
      </w:r>
      <w:proofErr w:type="spellStart"/>
      <w:r w:rsidRPr="00CB45DE">
        <w:rPr>
          <w:rFonts w:ascii="Calibri" w:hAnsi="Calibri"/>
          <w:sz w:val="20"/>
          <w:szCs w:val="20"/>
        </w:rPr>
        <w:t>Министарством</w:t>
      </w:r>
      <w:proofErr w:type="spellEnd"/>
      <w:r w:rsidRPr="00CB45DE">
        <w:rPr>
          <w:rFonts w:ascii="Calibri" w:hAnsi="Calibri"/>
          <w:sz w:val="20"/>
          <w:szCs w:val="20"/>
        </w:rPr>
        <w:t xml:space="preserve"> </w:t>
      </w:r>
      <w:proofErr w:type="spellStart"/>
      <w:r w:rsidRPr="00CB45DE">
        <w:rPr>
          <w:rFonts w:ascii="Calibri" w:hAnsi="Calibri"/>
          <w:sz w:val="20"/>
          <w:szCs w:val="20"/>
        </w:rPr>
        <w:t>пољопривреде</w:t>
      </w:r>
      <w:proofErr w:type="spellEnd"/>
      <w:r w:rsidRPr="00CB45DE">
        <w:rPr>
          <w:rFonts w:ascii="Calibri" w:hAnsi="Calibri"/>
          <w:sz w:val="20"/>
          <w:szCs w:val="20"/>
        </w:rPr>
        <w:t xml:space="preserve">, </w:t>
      </w:r>
      <w:proofErr w:type="spellStart"/>
      <w:r w:rsidRPr="00CB45DE">
        <w:rPr>
          <w:rFonts w:ascii="Calibri" w:hAnsi="Calibri"/>
          <w:sz w:val="20"/>
          <w:szCs w:val="20"/>
        </w:rPr>
        <w:t>шумарства</w:t>
      </w:r>
      <w:proofErr w:type="spellEnd"/>
      <w:r w:rsidRPr="00CB45DE">
        <w:rPr>
          <w:rFonts w:ascii="Calibri" w:hAnsi="Calibri"/>
          <w:sz w:val="20"/>
          <w:szCs w:val="20"/>
        </w:rPr>
        <w:t xml:space="preserve"> и </w:t>
      </w:r>
      <w:proofErr w:type="spellStart"/>
      <w:r w:rsidRPr="00CB45DE">
        <w:rPr>
          <w:rFonts w:ascii="Calibri" w:hAnsi="Calibri"/>
          <w:sz w:val="20"/>
          <w:szCs w:val="20"/>
        </w:rPr>
        <w:t>водопривреде</w:t>
      </w:r>
      <w:proofErr w:type="spellEnd"/>
      <w:r w:rsidRPr="00CB45DE">
        <w:rPr>
          <w:rFonts w:ascii="Calibri" w:hAnsi="Calibri"/>
          <w:sz w:val="20"/>
          <w:szCs w:val="20"/>
        </w:rPr>
        <w:t xml:space="preserve"> и </w:t>
      </w:r>
      <w:proofErr w:type="spellStart"/>
      <w:r w:rsidRPr="00CB45DE">
        <w:rPr>
          <w:rFonts w:ascii="Calibri" w:hAnsi="Calibri"/>
          <w:sz w:val="20"/>
          <w:szCs w:val="20"/>
        </w:rPr>
        <w:t>доказ</w:t>
      </w:r>
      <w:proofErr w:type="spellEnd"/>
      <w:r w:rsidRPr="00CB45DE">
        <w:rPr>
          <w:rFonts w:ascii="Calibri" w:hAnsi="Calibri"/>
          <w:sz w:val="20"/>
          <w:szCs w:val="20"/>
        </w:rPr>
        <w:t xml:space="preserve"> o </w:t>
      </w:r>
      <w:proofErr w:type="spellStart"/>
      <w:r w:rsidRPr="00CB45DE">
        <w:rPr>
          <w:rFonts w:ascii="Calibri" w:hAnsi="Calibri"/>
          <w:sz w:val="20"/>
          <w:szCs w:val="20"/>
        </w:rPr>
        <w:t>извршеном</w:t>
      </w:r>
      <w:proofErr w:type="spellEnd"/>
      <w:r w:rsidRPr="00CB45DE">
        <w:rPr>
          <w:rFonts w:ascii="Calibri" w:hAnsi="Calibri"/>
          <w:sz w:val="20"/>
          <w:szCs w:val="20"/>
        </w:rPr>
        <w:t xml:space="preserve"> </w:t>
      </w:r>
      <w:proofErr w:type="spellStart"/>
      <w:r w:rsidRPr="00CB45DE">
        <w:rPr>
          <w:rFonts w:ascii="Calibri" w:hAnsi="Calibri"/>
          <w:sz w:val="20"/>
          <w:szCs w:val="20"/>
        </w:rPr>
        <w:t>плаћању</w:t>
      </w:r>
      <w:proofErr w:type="spellEnd"/>
      <w:r w:rsidRPr="00CB45DE">
        <w:rPr>
          <w:rFonts w:ascii="Calibri" w:hAnsi="Calibri"/>
          <w:sz w:val="20"/>
          <w:szCs w:val="20"/>
        </w:rPr>
        <w:t>);</w:t>
      </w:r>
    </w:p>
    <w:p w14:paraId="512CC1E9" w14:textId="77777777" w:rsidR="00CB45DE" w:rsidRPr="00CB45DE" w:rsidRDefault="00CB45DE" w:rsidP="00CB45DE">
      <w:pPr>
        <w:numPr>
          <w:ilvl w:val="0"/>
          <w:numId w:val="13"/>
        </w:numPr>
        <w:autoSpaceDE w:val="0"/>
        <w:autoSpaceDN w:val="0"/>
        <w:adjustRightInd w:val="0"/>
        <w:spacing w:after="0" w:line="240" w:lineRule="auto"/>
        <w:contextualSpacing/>
        <w:jc w:val="both"/>
        <w:rPr>
          <w:rFonts w:cs="Calibri"/>
          <w:sz w:val="20"/>
          <w:szCs w:val="20"/>
        </w:rPr>
      </w:pPr>
      <w:r w:rsidRPr="00CB45DE">
        <w:rPr>
          <w:rFonts w:cs="Calibri"/>
          <w:sz w:val="20"/>
          <w:szCs w:val="20"/>
          <w:lang w:val="sr-Cyrl-RS"/>
        </w:rPr>
        <w:t>и</w:t>
      </w:r>
      <w:proofErr w:type="spellStart"/>
      <w:r w:rsidRPr="00CB45DE">
        <w:rPr>
          <w:rFonts w:cs="Calibri"/>
          <w:sz w:val="20"/>
          <w:szCs w:val="20"/>
        </w:rPr>
        <w:t>зјава</w:t>
      </w:r>
      <w:proofErr w:type="spellEnd"/>
      <w:r w:rsidRPr="00CB45DE">
        <w:rPr>
          <w:rFonts w:cs="Calibri"/>
          <w:sz w:val="20"/>
          <w:szCs w:val="20"/>
        </w:rPr>
        <w:t xml:space="preserve"> </w:t>
      </w:r>
      <w:proofErr w:type="spellStart"/>
      <w:r w:rsidRPr="00CB45DE">
        <w:rPr>
          <w:rFonts w:cs="Calibri"/>
          <w:sz w:val="20"/>
          <w:szCs w:val="20"/>
        </w:rPr>
        <w:t>подносиоца</w:t>
      </w:r>
      <w:proofErr w:type="spellEnd"/>
      <w:r w:rsidRPr="00CB45DE">
        <w:rPr>
          <w:rFonts w:cs="Calibri"/>
          <w:sz w:val="20"/>
          <w:szCs w:val="20"/>
        </w:rPr>
        <w:t xml:space="preserve"> </w:t>
      </w:r>
      <w:proofErr w:type="spellStart"/>
      <w:r w:rsidRPr="00CB45DE">
        <w:rPr>
          <w:rFonts w:cs="Calibri"/>
          <w:sz w:val="20"/>
          <w:szCs w:val="20"/>
        </w:rPr>
        <w:t>пријаве</w:t>
      </w:r>
      <w:proofErr w:type="spellEnd"/>
      <w:r w:rsidRPr="00CB45DE">
        <w:rPr>
          <w:rFonts w:cs="Calibri"/>
          <w:sz w:val="20"/>
          <w:szCs w:val="20"/>
        </w:rPr>
        <w:t xml:space="preserve"> </w:t>
      </w:r>
      <w:proofErr w:type="spellStart"/>
      <w:r w:rsidRPr="00CB45DE">
        <w:rPr>
          <w:rFonts w:cs="Calibri"/>
          <w:sz w:val="20"/>
          <w:szCs w:val="20"/>
        </w:rPr>
        <w:t>да</w:t>
      </w:r>
      <w:proofErr w:type="spellEnd"/>
      <w:r w:rsidRPr="00CB45DE">
        <w:rPr>
          <w:rFonts w:cs="Calibri"/>
          <w:sz w:val="20"/>
          <w:szCs w:val="20"/>
        </w:rPr>
        <w:t xml:space="preserve"> </w:t>
      </w:r>
      <w:proofErr w:type="spellStart"/>
      <w:r w:rsidRPr="00CB45DE">
        <w:rPr>
          <w:rFonts w:cs="Calibri"/>
          <w:sz w:val="20"/>
          <w:szCs w:val="20"/>
        </w:rPr>
        <w:t>по</w:t>
      </w:r>
      <w:proofErr w:type="spellEnd"/>
      <w:r w:rsidRPr="00CB45DE">
        <w:rPr>
          <w:rFonts w:cs="Calibri"/>
          <w:sz w:val="20"/>
          <w:szCs w:val="20"/>
        </w:rPr>
        <w:t xml:space="preserve"> </w:t>
      </w:r>
      <w:proofErr w:type="spellStart"/>
      <w:r w:rsidRPr="00CB45DE">
        <w:rPr>
          <w:rFonts w:cs="Calibri"/>
          <w:sz w:val="20"/>
          <w:szCs w:val="20"/>
        </w:rPr>
        <w:t>неком</w:t>
      </w:r>
      <w:proofErr w:type="spellEnd"/>
      <w:r w:rsidRPr="00CB45DE">
        <w:rPr>
          <w:rFonts w:cs="Calibri"/>
          <w:sz w:val="20"/>
          <w:szCs w:val="20"/>
        </w:rPr>
        <w:t xml:space="preserve"> </w:t>
      </w:r>
      <w:proofErr w:type="spellStart"/>
      <w:r w:rsidRPr="00CB45DE">
        <w:rPr>
          <w:rFonts w:cs="Calibri"/>
          <w:sz w:val="20"/>
          <w:szCs w:val="20"/>
        </w:rPr>
        <w:t>другом</w:t>
      </w:r>
      <w:proofErr w:type="spellEnd"/>
      <w:r w:rsidRPr="00CB45DE">
        <w:rPr>
          <w:rFonts w:cs="Calibri"/>
          <w:sz w:val="20"/>
          <w:szCs w:val="20"/>
        </w:rPr>
        <w:t xml:space="preserve"> </w:t>
      </w:r>
      <w:proofErr w:type="spellStart"/>
      <w:r w:rsidRPr="00CB45DE">
        <w:rPr>
          <w:rFonts w:cs="Calibri"/>
          <w:sz w:val="20"/>
          <w:szCs w:val="20"/>
        </w:rPr>
        <w:t>основу</w:t>
      </w:r>
      <w:proofErr w:type="spellEnd"/>
      <w:r w:rsidRPr="00CB45DE">
        <w:rPr>
          <w:rFonts w:cs="Calibri"/>
          <w:sz w:val="20"/>
          <w:szCs w:val="20"/>
        </w:rPr>
        <w:t xml:space="preserve"> </w:t>
      </w:r>
      <w:proofErr w:type="spellStart"/>
      <w:r w:rsidRPr="00CB45DE">
        <w:rPr>
          <w:rFonts w:cs="Calibri"/>
          <w:sz w:val="20"/>
          <w:szCs w:val="20"/>
        </w:rPr>
        <w:t>не</w:t>
      </w:r>
      <w:proofErr w:type="spellEnd"/>
      <w:r w:rsidRPr="00CB45DE">
        <w:rPr>
          <w:rFonts w:cs="Calibri"/>
          <w:sz w:val="20"/>
          <w:szCs w:val="20"/>
        </w:rPr>
        <w:t xml:space="preserve"> </w:t>
      </w:r>
      <w:proofErr w:type="spellStart"/>
      <w:r w:rsidRPr="00CB45DE">
        <w:rPr>
          <w:rFonts w:cs="Calibri"/>
          <w:sz w:val="20"/>
          <w:szCs w:val="20"/>
        </w:rPr>
        <w:t>користи</w:t>
      </w:r>
      <w:proofErr w:type="spellEnd"/>
      <w:r w:rsidRPr="00CB45DE">
        <w:rPr>
          <w:rFonts w:cs="Calibri"/>
          <w:sz w:val="20"/>
          <w:szCs w:val="20"/>
        </w:rPr>
        <w:t xml:space="preserve"> </w:t>
      </w:r>
      <w:proofErr w:type="spellStart"/>
      <w:r w:rsidRPr="00CB45DE">
        <w:rPr>
          <w:rFonts w:cs="Calibri"/>
          <w:sz w:val="20"/>
          <w:szCs w:val="20"/>
        </w:rPr>
        <w:t>бесповратна</w:t>
      </w:r>
      <w:proofErr w:type="spellEnd"/>
      <w:r w:rsidRPr="00CB45DE">
        <w:rPr>
          <w:rFonts w:cs="Calibri"/>
          <w:sz w:val="20"/>
          <w:szCs w:val="20"/>
        </w:rPr>
        <w:t xml:space="preserve"> </w:t>
      </w:r>
      <w:proofErr w:type="spellStart"/>
      <w:r w:rsidRPr="00CB45DE">
        <w:rPr>
          <w:rFonts w:cs="Calibri"/>
          <w:sz w:val="20"/>
          <w:szCs w:val="20"/>
        </w:rPr>
        <w:t>подстицајна</w:t>
      </w:r>
      <w:proofErr w:type="spellEnd"/>
      <w:r w:rsidRPr="00CB45DE">
        <w:rPr>
          <w:rFonts w:cs="Calibri"/>
          <w:sz w:val="20"/>
          <w:szCs w:val="20"/>
        </w:rPr>
        <w:t xml:space="preserve"> </w:t>
      </w:r>
      <w:proofErr w:type="spellStart"/>
      <w:r w:rsidRPr="00CB45DE">
        <w:rPr>
          <w:rFonts w:cs="Calibri"/>
          <w:sz w:val="20"/>
          <w:szCs w:val="20"/>
        </w:rPr>
        <w:t>средства</w:t>
      </w:r>
      <w:proofErr w:type="spellEnd"/>
      <w:r w:rsidRPr="00CB45DE">
        <w:rPr>
          <w:rFonts w:cs="Calibri"/>
          <w:sz w:val="20"/>
          <w:szCs w:val="20"/>
        </w:rPr>
        <w:t xml:space="preserve"> </w:t>
      </w:r>
      <w:proofErr w:type="spellStart"/>
      <w:r w:rsidRPr="00CB45DE">
        <w:rPr>
          <w:rFonts w:cs="Calibri"/>
          <w:sz w:val="20"/>
          <w:szCs w:val="20"/>
        </w:rPr>
        <w:t>за</w:t>
      </w:r>
      <w:proofErr w:type="spellEnd"/>
      <w:r w:rsidRPr="00CB45DE">
        <w:rPr>
          <w:rFonts w:cs="Calibri"/>
          <w:sz w:val="20"/>
          <w:szCs w:val="20"/>
        </w:rPr>
        <w:t xml:space="preserve"> </w:t>
      </w:r>
      <w:proofErr w:type="spellStart"/>
      <w:r w:rsidRPr="00CB45DE">
        <w:rPr>
          <w:rFonts w:cs="Calibri"/>
          <w:sz w:val="20"/>
          <w:szCs w:val="20"/>
        </w:rPr>
        <w:t>исту</w:t>
      </w:r>
      <w:proofErr w:type="spellEnd"/>
      <w:r w:rsidRPr="00CB45DE">
        <w:rPr>
          <w:rFonts w:cs="Calibri"/>
          <w:sz w:val="20"/>
          <w:szCs w:val="20"/>
        </w:rPr>
        <w:t xml:space="preserve"> </w:t>
      </w:r>
      <w:proofErr w:type="spellStart"/>
      <w:r w:rsidRPr="00CB45DE">
        <w:rPr>
          <w:rFonts w:cs="Calibri"/>
          <w:sz w:val="20"/>
          <w:szCs w:val="20"/>
        </w:rPr>
        <w:t>намену</w:t>
      </w:r>
      <w:proofErr w:type="spellEnd"/>
      <w:r w:rsidRPr="00CB45DE">
        <w:rPr>
          <w:rFonts w:cs="Calibri"/>
          <w:sz w:val="20"/>
          <w:szCs w:val="20"/>
        </w:rPr>
        <w:t>;</w:t>
      </w:r>
    </w:p>
    <w:p w14:paraId="3D17E18F" w14:textId="5A3BCF4F" w:rsidR="00CB45DE" w:rsidRDefault="00CB45DE" w:rsidP="00591169">
      <w:pPr>
        <w:numPr>
          <w:ilvl w:val="0"/>
          <w:numId w:val="13"/>
        </w:numPr>
        <w:autoSpaceDE w:val="0"/>
        <w:autoSpaceDN w:val="0"/>
        <w:adjustRightInd w:val="0"/>
        <w:spacing w:after="0" w:line="240" w:lineRule="auto"/>
        <w:contextualSpacing/>
        <w:jc w:val="both"/>
        <w:rPr>
          <w:rFonts w:cs="Calibri"/>
          <w:sz w:val="20"/>
          <w:szCs w:val="20"/>
        </w:rPr>
      </w:pPr>
      <w:r w:rsidRPr="00CB45DE">
        <w:rPr>
          <w:rFonts w:cs="Calibri"/>
          <w:sz w:val="20"/>
          <w:szCs w:val="20"/>
          <w:lang w:val="sr-Cyrl-RS"/>
        </w:rPr>
        <w:t>и</w:t>
      </w:r>
      <w:proofErr w:type="spellStart"/>
      <w:r w:rsidRPr="00CB45DE">
        <w:rPr>
          <w:rFonts w:cs="Calibri"/>
          <w:sz w:val="20"/>
          <w:szCs w:val="20"/>
        </w:rPr>
        <w:t>зјава</w:t>
      </w:r>
      <w:proofErr w:type="spellEnd"/>
      <w:r w:rsidRPr="00CB45DE">
        <w:rPr>
          <w:rFonts w:cs="Calibri"/>
          <w:sz w:val="20"/>
          <w:szCs w:val="20"/>
        </w:rPr>
        <w:t xml:space="preserve"> </w:t>
      </w:r>
      <w:r w:rsidRPr="00CB45DE">
        <w:rPr>
          <w:rFonts w:cs="Calibri"/>
          <w:sz w:val="20"/>
          <w:szCs w:val="20"/>
          <w:lang w:val="sr-Cyrl-RS"/>
        </w:rPr>
        <w:t xml:space="preserve">о томе </w:t>
      </w:r>
      <w:proofErr w:type="spellStart"/>
      <w:r w:rsidRPr="00CB45DE">
        <w:rPr>
          <w:rFonts w:cs="Calibri"/>
          <w:sz w:val="20"/>
          <w:szCs w:val="20"/>
        </w:rPr>
        <w:t>да</w:t>
      </w:r>
      <w:proofErr w:type="spellEnd"/>
      <w:r w:rsidRPr="00CB45DE">
        <w:rPr>
          <w:rFonts w:cs="Calibri"/>
          <w:sz w:val="20"/>
          <w:szCs w:val="20"/>
        </w:rPr>
        <w:t xml:space="preserve"> </w:t>
      </w:r>
      <w:proofErr w:type="spellStart"/>
      <w:r w:rsidRPr="00CB45DE">
        <w:rPr>
          <w:rFonts w:cs="Calibri"/>
          <w:sz w:val="20"/>
          <w:szCs w:val="20"/>
        </w:rPr>
        <w:t>нема</w:t>
      </w:r>
      <w:proofErr w:type="spellEnd"/>
      <w:r w:rsidRPr="00CB45DE">
        <w:rPr>
          <w:rFonts w:cs="Calibri"/>
          <w:sz w:val="20"/>
          <w:szCs w:val="20"/>
        </w:rPr>
        <w:t xml:space="preserve"> </w:t>
      </w:r>
      <w:proofErr w:type="spellStart"/>
      <w:r w:rsidRPr="00CB45DE">
        <w:rPr>
          <w:rFonts w:cs="Calibri"/>
          <w:sz w:val="20"/>
          <w:szCs w:val="20"/>
        </w:rPr>
        <w:t>неизмирених</w:t>
      </w:r>
      <w:proofErr w:type="spellEnd"/>
      <w:r w:rsidRPr="00CB45DE">
        <w:rPr>
          <w:rFonts w:cs="Calibri"/>
          <w:sz w:val="20"/>
          <w:szCs w:val="20"/>
        </w:rPr>
        <w:t xml:space="preserve"> </w:t>
      </w:r>
      <w:proofErr w:type="spellStart"/>
      <w:r w:rsidRPr="00CB45DE">
        <w:rPr>
          <w:rFonts w:cs="Calibri"/>
          <w:sz w:val="20"/>
          <w:szCs w:val="20"/>
        </w:rPr>
        <w:t>обавеза</w:t>
      </w:r>
      <w:proofErr w:type="spellEnd"/>
      <w:r w:rsidRPr="00CB45DE">
        <w:rPr>
          <w:rFonts w:cs="Calibri"/>
          <w:sz w:val="20"/>
          <w:szCs w:val="20"/>
        </w:rPr>
        <w:t xml:space="preserve"> </w:t>
      </w:r>
      <w:proofErr w:type="spellStart"/>
      <w:r w:rsidRPr="00CB45DE">
        <w:rPr>
          <w:rFonts w:cs="Calibri"/>
          <w:sz w:val="20"/>
          <w:szCs w:val="20"/>
        </w:rPr>
        <w:t>према</w:t>
      </w:r>
      <w:proofErr w:type="spellEnd"/>
      <w:r w:rsidRPr="00CB45DE">
        <w:rPr>
          <w:rFonts w:cs="Calibri"/>
          <w:sz w:val="20"/>
          <w:szCs w:val="20"/>
        </w:rPr>
        <w:t xml:space="preserve"> </w:t>
      </w:r>
      <w:proofErr w:type="spellStart"/>
      <w:r w:rsidRPr="00CB45DE">
        <w:rPr>
          <w:rFonts w:cs="Calibri"/>
          <w:sz w:val="20"/>
          <w:szCs w:val="20"/>
        </w:rPr>
        <w:t>Секретаријату</w:t>
      </w:r>
      <w:proofErr w:type="spellEnd"/>
      <w:r w:rsidRPr="00CB45DE">
        <w:rPr>
          <w:rFonts w:cs="Calibri"/>
          <w:sz w:val="20"/>
          <w:szCs w:val="20"/>
          <w:lang w:val="sr-Cyrl-RS"/>
        </w:rPr>
        <w:t xml:space="preserve"> за пољопривреду, водопривреду и шумарство као и према Министарству пољопривреде</w:t>
      </w:r>
      <w:r w:rsidRPr="00CB45DE">
        <w:rPr>
          <w:rFonts w:cs="Calibri"/>
          <w:sz w:val="20"/>
          <w:szCs w:val="20"/>
        </w:rPr>
        <w:t xml:space="preserve">, </w:t>
      </w:r>
      <w:proofErr w:type="spellStart"/>
      <w:r w:rsidR="00591169" w:rsidRPr="00591169">
        <w:rPr>
          <w:rFonts w:cs="Calibri"/>
          <w:sz w:val="20"/>
          <w:szCs w:val="20"/>
        </w:rPr>
        <w:t>шумарства</w:t>
      </w:r>
      <w:proofErr w:type="spellEnd"/>
      <w:r w:rsidR="00591169" w:rsidRPr="00591169">
        <w:rPr>
          <w:rFonts w:cs="Calibri"/>
          <w:sz w:val="20"/>
          <w:szCs w:val="20"/>
        </w:rPr>
        <w:t xml:space="preserve"> и </w:t>
      </w:r>
      <w:proofErr w:type="spellStart"/>
      <w:r w:rsidR="00591169" w:rsidRPr="00591169">
        <w:rPr>
          <w:rFonts w:cs="Calibri"/>
          <w:sz w:val="20"/>
          <w:szCs w:val="20"/>
        </w:rPr>
        <w:t>водопривреде</w:t>
      </w:r>
      <w:proofErr w:type="spellEnd"/>
      <w:r w:rsidR="00591169" w:rsidRPr="00591169">
        <w:rPr>
          <w:rFonts w:cs="Calibri"/>
          <w:sz w:val="20"/>
          <w:szCs w:val="20"/>
        </w:rPr>
        <w:t xml:space="preserve"> </w:t>
      </w:r>
      <w:r w:rsidRPr="00CB45DE">
        <w:rPr>
          <w:rFonts w:cs="Calibri"/>
          <w:sz w:val="20"/>
          <w:szCs w:val="20"/>
          <w:lang w:val="sr-Cyrl-RS"/>
        </w:rPr>
        <w:t>на</w:t>
      </w:r>
      <w:r w:rsidRPr="00CB45DE">
        <w:rPr>
          <w:rFonts w:cs="Calibri"/>
          <w:sz w:val="20"/>
          <w:szCs w:val="20"/>
        </w:rPr>
        <w:t xml:space="preserve"> </w:t>
      </w:r>
      <w:proofErr w:type="spellStart"/>
      <w:r w:rsidRPr="00CB45DE">
        <w:rPr>
          <w:rFonts w:cs="Calibri"/>
          <w:sz w:val="20"/>
          <w:szCs w:val="20"/>
        </w:rPr>
        <w:t>основу</w:t>
      </w:r>
      <w:proofErr w:type="spellEnd"/>
      <w:r w:rsidRPr="00CB45DE">
        <w:rPr>
          <w:rFonts w:cs="Calibri"/>
          <w:sz w:val="20"/>
          <w:szCs w:val="20"/>
        </w:rPr>
        <w:t xml:space="preserve"> </w:t>
      </w:r>
      <w:proofErr w:type="spellStart"/>
      <w:r w:rsidRPr="00CB45DE">
        <w:rPr>
          <w:rFonts w:cs="Calibri"/>
          <w:sz w:val="20"/>
          <w:szCs w:val="20"/>
        </w:rPr>
        <w:t>раније</w:t>
      </w:r>
      <w:proofErr w:type="spellEnd"/>
      <w:r w:rsidRPr="00CB45DE">
        <w:rPr>
          <w:rFonts w:cs="Calibri"/>
          <w:sz w:val="20"/>
          <w:szCs w:val="20"/>
        </w:rPr>
        <w:t xml:space="preserve"> </w:t>
      </w:r>
      <w:proofErr w:type="spellStart"/>
      <w:r w:rsidRPr="00CB45DE">
        <w:rPr>
          <w:rFonts w:cs="Calibri"/>
          <w:sz w:val="20"/>
          <w:szCs w:val="20"/>
        </w:rPr>
        <w:t>потписаних</w:t>
      </w:r>
      <w:proofErr w:type="spellEnd"/>
      <w:r w:rsidRPr="00CB45DE">
        <w:rPr>
          <w:rFonts w:cs="Calibri"/>
          <w:sz w:val="20"/>
          <w:szCs w:val="20"/>
        </w:rPr>
        <w:t xml:space="preserve"> </w:t>
      </w:r>
      <w:proofErr w:type="spellStart"/>
      <w:r w:rsidRPr="00CB45DE">
        <w:rPr>
          <w:rFonts w:cs="Calibri"/>
          <w:sz w:val="20"/>
          <w:szCs w:val="20"/>
        </w:rPr>
        <w:t>уговора</w:t>
      </w:r>
      <w:proofErr w:type="spellEnd"/>
      <w:r w:rsidRPr="00CB45DE">
        <w:rPr>
          <w:rFonts w:cs="Calibri"/>
          <w:sz w:val="20"/>
          <w:szCs w:val="20"/>
        </w:rPr>
        <w:t>.</w:t>
      </w:r>
    </w:p>
    <w:p w14:paraId="6447283B" w14:textId="77777777" w:rsidR="006A280E" w:rsidRPr="00841B56" w:rsidRDefault="006A280E" w:rsidP="006A280E">
      <w:pPr>
        <w:numPr>
          <w:ilvl w:val="0"/>
          <w:numId w:val="13"/>
        </w:numPr>
        <w:autoSpaceDE w:val="0"/>
        <w:autoSpaceDN w:val="0"/>
        <w:adjustRightInd w:val="0"/>
        <w:spacing w:after="0" w:line="240" w:lineRule="auto"/>
        <w:contextualSpacing/>
        <w:jc w:val="both"/>
        <w:rPr>
          <w:rFonts w:cs="Calibri"/>
          <w:sz w:val="20"/>
          <w:szCs w:val="20"/>
        </w:rPr>
      </w:pPr>
      <w:proofErr w:type="spellStart"/>
      <w:r w:rsidRPr="00841B56">
        <w:rPr>
          <w:rFonts w:cs="Calibri"/>
          <w:sz w:val="20"/>
          <w:szCs w:val="20"/>
        </w:rPr>
        <w:t>потврда</w:t>
      </w:r>
      <w:proofErr w:type="spellEnd"/>
      <w:r w:rsidRPr="00841B56">
        <w:rPr>
          <w:rFonts w:cs="Calibri"/>
          <w:sz w:val="20"/>
          <w:szCs w:val="20"/>
        </w:rPr>
        <w:t xml:space="preserve"> о </w:t>
      </w:r>
      <w:proofErr w:type="spellStart"/>
      <w:r w:rsidRPr="00841B56">
        <w:rPr>
          <w:rFonts w:cs="Calibri"/>
          <w:sz w:val="20"/>
          <w:szCs w:val="20"/>
        </w:rPr>
        <w:t>упису</w:t>
      </w:r>
      <w:proofErr w:type="spellEnd"/>
      <w:r w:rsidRPr="00841B56">
        <w:rPr>
          <w:rFonts w:cs="Calibri"/>
          <w:sz w:val="20"/>
          <w:szCs w:val="20"/>
        </w:rPr>
        <w:t xml:space="preserve"> у </w:t>
      </w:r>
      <w:proofErr w:type="spellStart"/>
      <w:r w:rsidRPr="00841B56">
        <w:rPr>
          <w:rFonts w:cs="Calibri"/>
          <w:sz w:val="20"/>
          <w:szCs w:val="20"/>
        </w:rPr>
        <w:t>Виноградарски</w:t>
      </w:r>
      <w:proofErr w:type="spellEnd"/>
      <w:r w:rsidRPr="00841B56">
        <w:rPr>
          <w:rFonts w:cs="Calibri"/>
          <w:sz w:val="20"/>
          <w:szCs w:val="20"/>
        </w:rPr>
        <w:t xml:space="preserve"> и </w:t>
      </w:r>
      <w:proofErr w:type="spellStart"/>
      <w:r w:rsidRPr="00841B56">
        <w:rPr>
          <w:rFonts w:cs="Calibri"/>
          <w:sz w:val="20"/>
          <w:szCs w:val="20"/>
        </w:rPr>
        <w:t>Винарски</w:t>
      </w:r>
      <w:proofErr w:type="spellEnd"/>
      <w:r w:rsidRPr="00841B56">
        <w:rPr>
          <w:rFonts w:cs="Calibri"/>
          <w:sz w:val="20"/>
          <w:szCs w:val="20"/>
        </w:rPr>
        <w:t xml:space="preserve"> </w:t>
      </w:r>
      <w:proofErr w:type="spellStart"/>
      <w:r w:rsidRPr="00841B56">
        <w:rPr>
          <w:rFonts w:cs="Calibri"/>
          <w:sz w:val="20"/>
          <w:szCs w:val="20"/>
        </w:rPr>
        <w:t>регистар</w:t>
      </w:r>
      <w:proofErr w:type="spellEnd"/>
      <w:r w:rsidRPr="00841B56">
        <w:rPr>
          <w:rFonts w:cs="Calibri"/>
          <w:sz w:val="20"/>
          <w:szCs w:val="20"/>
        </w:rPr>
        <w:t xml:space="preserve"> (</w:t>
      </w:r>
      <w:proofErr w:type="spellStart"/>
      <w:r w:rsidRPr="00841B56">
        <w:rPr>
          <w:rFonts w:cs="Calibri"/>
          <w:sz w:val="20"/>
          <w:szCs w:val="20"/>
        </w:rPr>
        <w:t>само</w:t>
      </w:r>
      <w:proofErr w:type="spellEnd"/>
      <w:r w:rsidRPr="00841B56">
        <w:rPr>
          <w:rFonts w:cs="Calibri"/>
          <w:sz w:val="20"/>
          <w:szCs w:val="20"/>
        </w:rPr>
        <w:t xml:space="preserve"> </w:t>
      </w:r>
      <w:proofErr w:type="spellStart"/>
      <w:r w:rsidRPr="00841B56">
        <w:rPr>
          <w:rFonts w:cs="Calibri"/>
          <w:sz w:val="20"/>
          <w:szCs w:val="20"/>
        </w:rPr>
        <w:t>уколико</w:t>
      </w:r>
      <w:proofErr w:type="spellEnd"/>
      <w:r w:rsidRPr="00841B56">
        <w:rPr>
          <w:rFonts w:cs="Calibri"/>
          <w:sz w:val="20"/>
          <w:szCs w:val="20"/>
        </w:rPr>
        <w:t xml:space="preserve"> </w:t>
      </w:r>
      <w:proofErr w:type="spellStart"/>
      <w:r w:rsidRPr="00841B56">
        <w:rPr>
          <w:rFonts w:cs="Calibri"/>
          <w:sz w:val="20"/>
          <w:szCs w:val="20"/>
        </w:rPr>
        <w:t>се</w:t>
      </w:r>
      <w:proofErr w:type="spellEnd"/>
      <w:r w:rsidRPr="00841B56">
        <w:rPr>
          <w:rFonts w:cs="Calibri"/>
          <w:sz w:val="20"/>
          <w:szCs w:val="20"/>
        </w:rPr>
        <w:t xml:space="preserve"> </w:t>
      </w:r>
      <w:proofErr w:type="spellStart"/>
      <w:r w:rsidRPr="00841B56">
        <w:rPr>
          <w:rFonts w:cs="Calibri"/>
          <w:sz w:val="20"/>
          <w:szCs w:val="20"/>
        </w:rPr>
        <w:t>подноси</w:t>
      </w:r>
      <w:proofErr w:type="spellEnd"/>
      <w:r w:rsidRPr="00841B56">
        <w:rPr>
          <w:rFonts w:cs="Calibri"/>
          <w:sz w:val="20"/>
          <w:szCs w:val="20"/>
        </w:rPr>
        <w:t xml:space="preserve"> </w:t>
      </w:r>
      <w:proofErr w:type="spellStart"/>
      <w:r w:rsidRPr="00841B56">
        <w:rPr>
          <w:rFonts w:cs="Calibri"/>
          <w:sz w:val="20"/>
          <w:szCs w:val="20"/>
        </w:rPr>
        <w:t>пријава</w:t>
      </w:r>
      <w:proofErr w:type="spellEnd"/>
      <w:r w:rsidRPr="00841B56">
        <w:rPr>
          <w:rFonts w:cs="Calibri"/>
          <w:sz w:val="20"/>
          <w:szCs w:val="20"/>
        </w:rPr>
        <w:t xml:space="preserve"> </w:t>
      </w:r>
      <w:proofErr w:type="spellStart"/>
      <w:r w:rsidRPr="00841B56">
        <w:rPr>
          <w:rFonts w:cs="Calibri"/>
          <w:sz w:val="20"/>
          <w:szCs w:val="20"/>
        </w:rPr>
        <w:t>за</w:t>
      </w:r>
      <w:proofErr w:type="spellEnd"/>
      <w:r w:rsidRPr="00841B56">
        <w:rPr>
          <w:rFonts w:cs="Calibri"/>
          <w:sz w:val="20"/>
          <w:szCs w:val="20"/>
        </w:rPr>
        <w:t xml:space="preserve"> </w:t>
      </w:r>
      <w:proofErr w:type="spellStart"/>
      <w:r w:rsidRPr="00841B56">
        <w:rPr>
          <w:rFonts w:cs="Calibri"/>
          <w:sz w:val="20"/>
          <w:szCs w:val="20"/>
        </w:rPr>
        <w:t>набавку</w:t>
      </w:r>
      <w:proofErr w:type="spellEnd"/>
      <w:r w:rsidRPr="00841B56">
        <w:rPr>
          <w:rFonts w:cs="Calibri"/>
          <w:sz w:val="20"/>
          <w:szCs w:val="20"/>
        </w:rPr>
        <w:t xml:space="preserve"> </w:t>
      </w:r>
      <w:proofErr w:type="spellStart"/>
      <w:r w:rsidRPr="00841B56">
        <w:rPr>
          <w:rFonts w:cs="Calibri"/>
          <w:sz w:val="20"/>
          <w:szCs w:val="20"/>
        </w:rPr>
        <w:t>опреме</w:t>
      </w:r>
      <w:proofErr w:type="spellEnd"/>
      <w:r w:rsidRPr="00841B56">
        <w:rPr>
          <w:rFonts w:cs="Calibri"/>
          <w:sz w:val="20"/>
          <w:szCs w:val="20"/>
        </w:rPr>
        <w:t xml:space="preserve"> </w:t>
      </w:r>
      <w:proofErr w:type="spellStart"/>
      <w:r w:rsidRPr="00841B56">
        <w:rPr>
          <w:rFonts w:cs="Calibri"/>
          <w:sz w:val="20"/>
          <w:szCs w:val="20"/>
        </w:rPr>
        <w:t>за</w:t>
      </w:r>
      <w:proofErr w:type="spellEnd"/>
      <w:r w:rsidRPr="00841B56">
        <w:rPr>
          <w:rFonts w:cs="Calibri"/>
          <w:sz w:val="20"/>
          <w:szCs w:val="20"/>
        </w:rPr>
        <w:t xml:space="preserve"> </w:t>
      </w:r>
      <w:proofErr w:type="spellStart"/>
      <w:r w:rsidRPr="00841B56">
        <w:rPr>
          <w:rFonts w:cs="Calibri"/>
          <w:sz w:val="20"/>
          <w:szCs w:val="20"/>
        </w:rPr>
        <w:t>производњу</w:t>
      </w:r>
      <w:proofErr w:type="spellEnd"/>
      <w:r w:rsidRPr="00841B56">
        <w:rPr>
          <w:rFonts w:cs="Calibri"/>
          <w:sz w:val="20"/>
          <w:szCs w:val="20"/>
        </w:rPr>
        <w:t xml:space="preserve"> </w:t>
      </w:r>
      <w:proofErr w:type="spellStart"/>
      <w:r w:rsidRPr="00841B56">
        <w:rPr>
          <w:rFonts w:cs="Calibri"/>
          <w:sz w:val="20"/>
          <w:szCs w:val="20"/>
        </w:rPr>
        <w:t>вина</w:t>
      </w:r>
      <w:proofErr w:type="spellEnd"/>
      <w:r w:rsidRPr="00841B56">
        <w:rPr>
          <w:rFonts w:cs="Calibri"/>
          <w:sz w:val="20"/>
          <w:szCs w:val="20"/>
        </w:rPr>
        <w:t xml:space="preserve">) </w:t>
      </w:r>
    </w:p>
    <w:p w14:paraId="18DF41D1" w14:textId="77777777" w:rsidR="006A280E" w:rsidRDefault="006A280E" w:rsidP="006A280E">
      <w:pPr>
        <w:numPr>
          <w:ilvl w:val="0"/>
          <w:numId w:val="13"/>
        </w:numPr>
        <w:autoSpaceDE w:val="0"/>
        <w:autoSpaceDN w:val="0"/>
        <w:adjustRightInd w:val="0"/>
        <w:spacing w:after="0" w:line="240" w:lineRule="auto"/>
        <w:contextualSpacing/>
        <w:jc w:val="both"/>
        <w:rPr>
          <w:rFonts w:cs="Calibri"/>
          <w:sz w:val="20"/>
          <w:szCs w:val="20"/>
        </w:rPr>
      </w:pPr>
      <w:proofErr w:type="spellStart"/>
      <w:r w:rsidRPr="00841B56">
        <w:rPr>
          <w:rFonts w:cs="Calibri"/>
          <w:sz w:val="20"/>
          <w:szCs w:val="20"/>
        </w:rPr>
        <w:t>потврда</w:t>
      </w:r>
      <w:proofErr w:type="spellEnd"/>
      <w:r w:rsidRPr="00841B56">
        <w:rPr>
          <w:rFonts w:cs="Calibri"/>
          <w:sz w:val="20"/>
          <w:szCs w:val="20"/>
        </w:rPr>
        <w:t xml:space="preserve"> о </w:t>
      </w:r>
      <w:proofErr w:type="spellStart"/>
      <w:r w:rsidRPr="00841B56">
        <w:rPr>
          <w:rFonts w:cs="Calibri"/>
          <w:sz w:val="20"/>
          <w:szCs w:val="20"/>
        </w:rPr>
        <w:t>упису</w:t>
      </w:r>
      <w:proofErr w:type="spellEnd"/>
      <w:r w:rsidRPr="00841B56">
        <w:rPr>
          <w:rFonts w:cs="Calibri"/>
          <w:sz w:val="20"/>
          <w:szCs w:val="20"/>
        </w:rPr>
        <w:t xml:space="preserve"> у </w:t>
      </w:r>
      <w:proofErr w:type="spellStart"/>
      <w:r w:rsidRPr="00841B56">
        <w:rPr>
          <w:rFonts w:cs="Calibri"/>
          <w:sz w:val="20"/>
          <w:szCs w:val="20"/>
        </w:rPr>
        <w:t>Регистар</w:t>
      </w:r>
      <w:proofErr w:type="spellEnd"/>
      <w:r w:rsidRPr="00841B56">
        <w:rPr>
          <w:rFonts w:cs="Calibri"/>
          <w:sz w:val="20"/>
          <w:szCs w:val="20"/>
        </w:rPr>
        <w:t xml:space="preserve"> </w:t>
      </w:r>
      <w:proofErr w:type="spellStart"/>
      <w:r w:rsidRPr="00841B56">
        <w:rPr>
          <w:rFonts w:cs="Calibri"/>
          <w:sz w:val="20"/>
          <w:szCs w:val="20"/>
        </w:rPr>
        <w:t>произвођача</w:t>
      </w:r>
      <w:proofErr w:type="spellEnd"/>
      <w:r w:rsidRPr="00841B56">
        <w:rPr>
          <w:rFonts w:cs="Calibri"/>
          <w:sz w:val="20"/>
          <w:szCs w:val="20"/>
        </w:rPr>
        <w:t xml:space="preserve"> </w:t>
      </w:r>
      <w:proofErr w:type="spellStart"/>
      <w:r w:rsidRPr="00841B56">
        <w:rPr>
          <w:rFonts w:cs="Calibri"/>
          <w:sz w:val="20"/>
          <w:szCs w:val="20"/>
        </w:rPr>
        <w:t>јаких</w:t>
      </w:r>
      <w:proofErr w:type="spellEnd"/>
      <w:r w:rsidRPr="00841B56">
        <w:rPr>
          <w:rFonts w:cs="Calibri"/>
          <w:sz w:val="20"/>
          <w:szCs w:val="20"/>
        </w:rPr>
        <w:t xml:space="preserve"> </w:t>
      </w:r>
      <w:proofErr w:type="spellStart"/>
      <w:r w:rsidRPr="00841B56">
        <w:rPr>
          <w:rFonts w:cs="Calibri"/>
          <w:sz w:val="20"/>
          <w:szCs w:val="20"/>
        </w:rPr>
        <w:t>алкохолних</w:t>
      </w:r>
      <w:proofErr w:type="spellEnd"/>
      <w:r w:rsidRPr="00841B56">
        <w:rPr>
          <w:rFonts w:cs="Calibri"/>
          <w:sz w:val="20"/>
          <w:szCs w:val="20"/>
        </w:rPr>
        <w:t xml:space="preserve"> </w:t>
      </w:r>
      <w:proofErr w:type="spellStart"/>
      <w:r w:rsidRPr="00841B56">
        <w:rPr>
          <w:rFonts w:cs="Calibri"/>
          <w:sz w:val="20"/>
          <w:szCs w:val="20"/>
        </w:rPr>
        <w:t>пића</w:t>
      </w:r>
      <w:proofErr w:type="spellEnd"/>
      <w:r w:rsidRPr="00841B56">
        <w:rPr>
          <w:rFonts w:cs="Calibri"/>
          <w:sz w:val="20"/>
          <w:szCs w:val="20"/>
        </w:rPr>
        <w:t xml:space="preserve"> у </w:t>
      </w:r>
      <w:proofErr w:type="spellStart"/>
      <w:r w:rsidRPr="00841B56">
        <w:rPr>
          <w:rFonts w:cs="Calibri"/>
          <w:sz w:val="20"/>
          <w:szCs w:val="20"/>
        </w:rPr>
        <w:t>складу</w:t>
      </w:r>
      <w:proofErr w:type="spellEnd"/>
      <w:r w:rsidRPr="00841B56">
        <w:rPr>
          <w:rFonts w:cs="Calibri"/>
          <w:sz w:val="20"/>
          <w:szCs w:val="20"/>
        </w:rPr>
        <w:t xml:space="preserve"> </w:t>
      </w:r>
      <w:proofErr w:type="spellStart"/>
      <w:r w:rsidRPr="00841B56">
        <w:rPr>
          <w:rFonts w:cs="Calibri"/>
          <w:sz w:val="20"/>
          <w:szCs w:val="20"/>
        </w:rPr>
        <w:t>са</w:t>
      </w:r>
      <w:proofErr w:type="spellEnd"/>
      <w:r w:rsidRPr="00841B56">
        <w:rPr>
          <w:rFonts w:cs="Calibri"/>
          <w:sz w:val="20"/>
          <w:szCs w:val="20"/>
        </w:rPr>
        <w:t xml:space="preserve"> </w:t>
      </w:r>
      <w:proofErr w:type="spellStart"/>
      <w:r w:rsidRPr="00841B56">
        <w:rPr>
          <w:rFonts w:cs="Calibri"/>
          <w:sz w:val="20"/>
          <w:szCs w:val="20"/>
        </w:rPr>
        <w:t>законом</w:t>
      </w:r>
      <w:proofErr w:type="spellEnd"/>
      <w:r w:rsidRPr="00841B56">
        <w:rPr>
          <w:rFonts w:cs="Calibri"/>
          <w:sz w:val="20"/>
          <w:szCs w:val="20"/>
        </w:rPr>
        <w:t xml:space="preserve"> </w:t>
      </w:r>
      <w:proofErr w:type="spellStart"/>
      <w:r w:rsidRPr="00841B56">
        <w:rPr>
          <w:rFonts w:cs="Calibri"/>
          <w:sz w:val="20"/>
          <w:szCs w:val="20"/>
        </w:rPr>
        <w:t>који</w:t>
      </w:r>
      <w:proofErr w:type="spellEnd"/>
      <w:r w:rsidRPr="00841B56">
        <w:rPr>
          <w:rFonts w:cs="Calibri"/>
          <w:sz w:val="20"/>
          <w:szCs w:val="20"/>
        </w:rPr>
        <w:t xml:space="preserve"> </w:t>
      </w:r>
      <w:proofErr w:type="spellStart"/>
      <w:r w:rsidRPr="00841B56">
        <w:rPr>
          <w:rFonts w:cs="Calibri"/>
          <w:sz w:val="20"/>
          <w:szCs w:val="20"/>
        </w:rPr>
        <w:t>се</w:t>
      </w:r>
      <w:proofErr w:type="spellEnd"/>
      <w:r w:rsidRPr="00841B56">
        <w:rPr>
          <w:rFonts w:cs="Calibri"/>
          <w:sz w:val="20"/>
          <w:szCs w:val="20"/>
        </w:rPr>
        <w:t xml:space="preserve"> </w:t>
      </w:r>
      <w:proofErr w:type="spellStart"/>
      <w:r w:rsidRPr="00841B56">
        <w:rPr>
          <w:rFonts w:cs="Calibri"/>
          <w:sz w:val="20"/>
          <w:szCs w:val="20"/>
        </w:rPr>
        <w:t>уређују</w:t>
      </w:r>
      <w:proofErr w:type="spellEnd"/>
      <w:r w:rsidRPr="00841B56">
        <w:rPr>
          <w:rFonts w:cs="Calibri"/>
          <w:sz w:val="20"/>
          <w:szCs w:val="20"/>
        </w:rPr>
        <w:t xml:space="preserve"> </w:t>
      </w:r>
      <w:proofErr w:type="spellStart"/>
      <w:r w:rsidRPr="00841B56">
        <w:rPr>
          <w:rFonts w:cs="Calibri"/>
          <w:sz w:val="20"/>
          <w:szCs w:val="20"/>
        </w:rPr>
        <w:t>јака</w:t>
      </w:r>
      <w:proofErr w:type="spellEnd"/>
      <w:r w:rsidRPr="00841B56">
        <w:rPr>
          <w:rFonts w:cs="Calibri"/>
          <w:sz w:val="20"/>
          <w:szCs w:val="20"/>
        </w:rPr>
        <w:t xml:space="preserve"> </w:t>
      </w:r>
      <w:proofErr w:type="spellStart"/>
      <w:r w:rsidRPr="00841B56">
        <w:rPr>
          <w:rFonts w:cs="Calibri"/>
          <w:sz w:val="20"/>
          <w:szCs w:val="20"/>
        </w:rPr>
        <w:t>алкохолна</w:t>
      </w:r>
      <w:proofErr w:type="spellEnd"/>
      <w:r w:rsidRPr="00841B56">
        <w:rPr>
          <w:rFonts w:cs="Calibri"/>
          <w:sz w:val="20"/>
          <w:szCs w:val="20"/>
        </w:rPr>
        <w:t xml:space="preserve"> </w:t>
      </w:r>
      <w:proofErr w:type="spellStart"/>
      <w:r w:rsidRPr="00841B56">
        <w:rPr>
          <w:rFonts w:cs="Calibri"/>
          <w:sz w:val="20"/>
          <w:szCs w:val="20"/>
        </w:rPr>
        <w:t>пића</w:t>
      </w:r>
      <w:proofErr w:type="spellEnd"/>
      <w:r w:rsidRPr="00841B56">
        <w:rPr>
          <w:rFonts w:cs="Calibri"/>
          <w:sz w:val="20"/>
          <w:szCs w:val="20"/>
        </w:rPr>
        <w:t xml:space="preserve"> (</w:t>
      </w:r>
      <w:proofErr w:type="spellStart"/>
      <w:r w:rsidRPr="00841B56">
        <w:rPr>
          <w:rFonts w:cs="Calibri"/>
          <w:sz w:val="20"/>
          <w:szCs w:val="20"/>
        </w:rPr>
        <w:t>само</w:t>
      </w:r>
      <w:proofErr w:type="spellEnd"/>
      <w:r w:rsidRPr="00841B56">
        <w:rPr>
          <w:rFonts w:cs="Calibri"/>
          <w:sz w:val="20"/>
          <w:szCs w:val="20"/>
        </w:rPr>
        <w:t xml:space="preserve"> </w:t>
      </w:r>
      <w:proofErr w:type="spellStart"/>
      <w:r w:rsidRPr="00841B56">
        <w:rPr>
          <w:rFonts w:cs="Calibri"/>
          <w:sz w:val="20"/>
          <w:szCs w:val="20"/>
        </w:rPr>
        <w:t>уколико</w:t>
      </w:r>
      <w:proofErr w:type="spellEnd"/>
      <w:r w:rsidRPr="00841B56">
        <w:rPr>
          <w:rFonts w:cs="Calibri"/>
          <w:sz w:val="20"/>
          <w:szCs w:val="20"/>
        </w:rPr>
        <w:t xml:space="preserve"> </w:t>
      </w:r>
      <w:proofErr w:type="spellStart"/>
      <w:r w:rsidRPr="00841B56">
        <w:rPr>
          <w:rFonts w:cs="Calibri"/>
          <w:sz w:val="20"/>
          <w:szCs w:val="20"/>
        </w:rPr>
        <w:t>се</w:t>
      </w:r>
      <w:proofErr w:type="spellEnd"/>
      <w:r w:rsidRPr="00841B56">
        <w:rPr>
          <w:rFonts w:cs="Calibri"/>
          <w:sz w:val="20"/>
          <w:szCs w:val="20"/>
        </w:rPr>
        <w:t xml:space="preserve"> </w:t>
      </w:r>
      <w:proofErr w:type="spellStart"/>
      <w:r w:rsidRPr="00841B56">
        <w:rPr>
          <w:rFonts w:cs="Calibri"/>
          <w:sz w:val="20"/>
          <w:szCs w:val="20"/>
        </w:rPr>
        <w:t>подноси</w:t>
      </w:r>
      <w:proofErr w:type="spellEnd"/>
      <w:r w:rsidRPr="00841B56">
        <w:rPr>
          <w:rFonts w:cs="Calibri"/>
          <w:sz w:val="20"/>
          <w:szCs w:val="20"/>
        </w:rPr>
        <w:t xml:space="preserve"> </w:t>
      </w:r>
      <w:proofErr w:type="spellStart"/>
      <w:r w:rsidRPr="00841B56">
        <w:rPr>
          <w:rFonts w:cs="Calibri"/>
          <w:sz w:val="20"/>
          <w:szCs w:val="20"/>
        </w:rPr>
        <w:t>пријава</w:t>
      </w:r>
      <w:proofErr w:type="spellEnd"/>
      <w:r w:rsidRPr="00841B56">
        <w:rPr>
          <w:rFonts w:cs="Calibri"/>
          <w:sz w:val="20"/>
          <w:szCs w:val="20"/>
        </w:rPr>
        <w:t xml:space="preserve"> </w:t>
      </w:r>
      <w:proofErr w:type="spellStart"/>
      <w:r w:rsidRPr="00841B56">
        <w:rPr>
          <w:rFonts w:cs="Calibri"/>
          <w:sz w:val="20"/>
          <w:szCs w:val="20"/>
        </w:rPr>
        <w:t>за</w:t>
      </w:r>
      <w:proofErr w:type="spellEnd"/>
      <w:r w:rsidRPr="00841B56">
        <w:rPr>
          <w:rFonts w:cs="Calibri"/>
          <w:sz w:val="20"/>
          <w:szCs w:val="20"/>
        </w:rPr>
        <w:t xml:space="preserve"> </w:t>
      </w:r>
      <w:proofErr w:type="spellStart"/>
      <w:r w:rsidRPr="00841B56">
        <w:rPr>
          <w:rFonts w:cs="Calibri"/>
          <w:sz w:val="20"/>
          <w:szCs w:val="20"/>
        </w:rPr>
        <w:t>набавку</w:t>
      </w:r>
      <w:proofErr w:type="spellEnd"/>
      <w:r w:rsidRPr="00841B56">
        <w:rPr>
          <w:rFonts w:cs="Calibri"/>
          <w:sz w:val="20"/>
          <w:szCs w:val="20"/>
        </w:rPr>
        <w:t xml:space="preserve"> </w:t>
      </w:r>
      <w:proofErr w:type="spellStart"/>
      <w:r w:rsidRPr="00841B56">
        <w:rPr>
          <w:rFonts w:cs="Calibri"/>
          <w:sz w:val="20"/>
          <w:szCs w:val="20"/>
        </w:rPr>
        <w:t>опреме</w:t>
      </w:r>
      <w:proofErr w:type="spellEnd"/>
      <w:r w:rsidRPr="00841B56">
        <w:rPr>
          <w:rFonts w:cs="Calibri"/>
          <w:sz w:val="20"/>
          <w:szCs w:val="20"/>
        </w:rPr>
        <w:t xml:space="preserve"> </w:t>
      </w:r>
      <w:proofErr w:type="spellStart"/>
      <w:r w:rsidRPr="00841B56">
        <w:rPr>
          <w:rFonts w:cs="Calibri"/>
          <w:sz w:val="20"/>
          <w:szCs w:val="20"/>
        </w:rPr>
        <w:t>за</w:t>
      </w:r>
      <w:proofErr w:type="spellEnd"/>
      <w:r w:rsidRPr="00841B56">
        <w:rPr>
          <w:rFonts w:cs="Calibri"/>
          <w:sz w:val="20"/>
          <w:szCs w:val="20"/>
        </w:rPr>
        <w:t xml:space="preserve"> </w:t>
      </w:r>
      <w:proofErr w:type="spellStart"/>
      <w:r w:rsidRPr="00841B56">
        <w:rPr>
          <w:rFonts w:cs="Calibri"/>
          <w:sz w:val="20"/>
          <w:szCs w:val="20"/>
        </w:rPr>
        <w:t>производњу</w:t>
      </w:r>
      <w:proofErr w:type="spellEnd"/>
      <w:r w:rsidRPr="00841B56">
        <w:rPr>
          <w:rFonts w:cs="Calibri"/>
          <w:sz w:val="20"/>
          <w:szCs w:val="20"/>
        </w:rPr>
        <w:t xml:space="preserve"> </w:t>
      </w:r>
      <w:proofErr w:type="spellStart"/>
      <w:r w:rsidRPr="00841B56">
        <w:rPr>
          <w:rFonts w:cs="Calibri"/>
          <w:sz w:val="20"/>
          <w:szCs w:val="20"/>
        </w:rPr>
        <w:t>ракије</w:t>
      </w:r>
      <w:proofErr w:type="spellEnd"/>
      <w:r w:rsidRPr="00841B56">
        <w:rPr>
          <w:rFonts w:cs="Calibri"/>
          <w:sz w:val="20"/>
          <w:szCs w:val="20"/>
        </w:rPr>
        <w:t>).</w:t>
      </w:r>
    </w:p>
    <w:p w14:paraId="2C30B6E1" w14:textId="0CC9005B" w:rsidR="002F7D29" w:rsidRPr="00180728" w:rsidRDefault="002F7D29" w:rsidP="00180728">
      <w:pPr>
        <w:numPr>
          <w:ilvl w:val="0"/>
          <w:numId w:val="13"/>
        </w:numPr>
        <w:autoSpaceDE w:val="0"/>
        <w:autoSpaceDN w:val="0"/>
        <w:adjustRightInd w:val="0"/>
        <w:spacing w:after="0" w:line="240" w:lineRule="auto"/>
        <w:contextualSpacing/>
        <w:jc w:val="both"/>
        <w:rPr>
          <w:rFonts w:cs="Calibri"/>
          <w:sz w:val="20"/>
          <w:szCs w:val="20"/>
        </w:rPr>
      </w:pPr>
      <w:r w:rsidRPr="00180728">
        <w:rPr>
          <w:rFonts w:eastAsiaTheme="minorEastAsia" w:cs="Times New Roman"/>
          <w:sz w:val="20"/>
          <w:szCs w:val="20"/>
          <w:lang w:val="sr-Cyrl-CS" w:eastAsia="en-GB"/>
        </w:rPr>
        <w:t>елаборат о гајењу риба (на примеру аутохтоне врсте риба у Србији) у Рециркулационим Акватичним Системима (РАС) смештеним у затвореним просторима</w:t>
      </w:r>
      <w:r w:rsidR="00180728" w:rsidRPr="00180728">
        <w:rPr>
          <w:rFonts w:eastAsiaTheme="minorEastAsia" w:cs="Times New Roman"/>
          <w:sz w:val="20"/>
          <w:szCs w:val="20"/>
          <w:lang w:val="sr-Cyrl-CS" w:eastAsia="en-GB"/>
        </w:rPr>
        <w:t xml:space="preserve"> (уколико се подноси захтев за набавку опреме за аквакултуру)</w:t>
      </w:r>
      <w:r w:rsidRPr="00180728">
        <w:rPr>
          <w:rFonts w:eastAsiaTheme="minorEastAsia" w:cs="Times New Roman"/>
          <w:sz w:val="20"/>
          <w:szCs w:val="20"/>
          <w:lang w:val="sr-Cyrl-CS" w:eastAsia="en-GB"/>
        </w:rPr>
        <w:t>.</w:t>
      </w:r>
    </w:p>
    <w:p w14:paraId="58350397" w14:textId="77777777" w:rsidR="00CB45DE" w:rsidRPr="00CB45DE" w:rsidRDefault="00CB45DE" w:rsidP="00CB45DE">
      <w:pPr>
        <w:autoSpaceDE w:val="0"/>
        <w:autoSpaceDN w:val="0"/>
        <w:adjustRightInd w:val="0"/>
        <w:spacing w:after="0" w:line="240" w:lineRule="auto"/>
        <w:jc w:val="both"/>
        <w:rPr>
          <w:rFonts w:cs="Calibri"/>
          <w:sz w:val="20"/>
          <w:szCs w:val="20"/>
        </w:rPr>
      </w:pPr>
    </w:p>
    <w:p w14:paraId="66A4FE02" w14:textId="77777777" w:rsidR="00164D2A" w:rsidRDefault="00164D2A" w:rsidP="00BB3241">
      <w:pPr>
        <w:widowControl w:val="0"/>
        <w:autoSpaceDE w:val="0"/>
        <w:autoSpaceDN w:val="0"/>
        <w:adjustRightInd w:val="0"/>
        <w:spacing w:after="0" w:line="240" w:lineRule="auto"/>
        <w:ind w:firstLine="851"/>
        <w:jc w:val="both"/>
        <w:rPr>
          <w:rFonts w:cs="Calibri"/>
          <w:sz w:val="20"/>
          <w:szCs w:val="20"/>
          <w:lang w:val="sr-Cyrl-RS"/>
        </w:rPr>
      </w:pPr>
      <w:r w:rsidRPr="00164D2A">
        <w:rPr>
          <w:rFonts w:cs="Calibri"/>
          <w:sz w:val="20"/>
          <w:szCs w:val="20"/>
          <w:lang w:val="sr-Cyrl-RS"/>
        </w:rPr>
        <w:t>Уколико подносилац пријаве не достави потребну документацију наведену под тачкама 8. и 9.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w:t>
      </w:r>
    </w:p>
    <w:p w14:paraId="5C4DD339" w14:textId="62B17EEC" w:rsidR="00CB45DE" w:rsidRPr="00CB45DE" w:rsidRDefault="00CB45DE" w:rsidP="00BB3241">
      <w:pPr>
        <w:widowControl w:val="0"/>
        <w:autoSpaceDE w:val="0"/>
        <w:autoSpaceDN w:val="0"/>
        <w:adjustRightInd w:val="0"/>
        <w:spacing w:after="0" w:line="240" w:lineRule="auto"/>
        <w:ind w:firstLine="851"/>
        <w:jc w:val="both"/>
        <w:rPr>
          <w:rFonts w:ascii="Times New Roman" w:eastAsiaTheme="minorEastAsia" w:hAnsi="Times New Roman" w:cs="Times New Roman"/>
          <w:sz w:val="20"/>
          <w:szCs w:val="20"/>
          <w:lang w:val="sr-Cyrl-RS" w:eastAsia="en-GB"/>
        </w:rPr>
      </w:pPr>
      <w:r w:rsidRPr="00CB45DE">
        <w:rPr>
          <w:rFonts w:ascii="Calibri" w:eastAsiaTheme="minorEastAsia" w:hAnsi="Calibri" w:cs="Times New Roman"/>
          <w:sz w:val="20"/>
          <w:szCs w:val="20"/>
          <w:lang w:val="sr-Cyrl-CS" w:eastAsia="en-GB"/>
        </w:rP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w:t>
      </w:r>
      <w:r w:rsidR="00BE4DF8">
        <w:rPr>
          <w:rFonts w:ascii="Calibri" w:eastAsiaTheme="minorEastAsia" w:hAnsi="Calibri" w:cs="Times New Roman"/>
          <w:sz w:val="20"/>
          <w:szCs w:val="20"/>
          <w:lang w:val="sr-Cyrl-CS" w:eastAsia="en-GB"/>
        </w:rPr>
        <w:t>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p>
    <w:p w14:paraId="30AD204D" w14:textId="77777777" w:rsidR="00CB45DE" w:rsidRDefault="00CB45DE" w:rsidP="00BB3241">
      <w:pPr>
        <w:spacing w:after="0" w:line="240" w:lineRule="auto"/>
        <w:ind w:right="-46" w:firstLine="851"/>
        <w:rPr>
          <w:rFonts w:ascii="Calibri" w:eastAsiaTheme="minorEastAsia" w:hAnsi="Calibri" w:cs="Times New Roman"/>
          <w:sz w:val="20"/>
          <w:szCs w:val="20"/>
          <w:lang w:val="sr-Cyrl-RS"/>
        </w:rPr>
      </w:pPr>
      <w:r w:rsidRPr="00CB45DE">
        <w:rPr>
          <w:rFonts w:ascii="Calibri" w:eastAsiaTheme="minorEastAsia" w:hAnsi="Calibri" w:cs="Times New Roman"/>
          <w:sz w:val="20"/>
          <w:szCs w:val="20"/>
          <w:lang w:val="sr-Cyrl-RS"/>
        </w:rPr>
        <w:t>Комисија задржава право да поред наведених затражи и друга документа.</w:t>
      </w:r>
    </w:p>
    <w:p w14:paraId="7ADD8D82" w14:textId="77777777" w:rsidR="00B95F3F" w:rsidRPr="00505271" w:rsidRDefault="00B95F3F" w:rsidP="00B95F3F">
      <w:pPr>
        <w:autoSpaceDE w:val="0"/>
        <w:autoSpaceDN w:val="0"/>
        <w:adjustRightInd w:val="0"/>
        <w:spacing w:after="0" w:line="240" w:lineRule="auto"/>
        <w:jc w:val="both"/>
        <w:rPr>
          <w:rFonts w:cs="Calibri"/>
          <w:sz w:val="20"/>
          <w:szCs w:val="20"/>
          <w:lang w:val="sr-Cyrl-RS"/>
        </w:rPr>
      </w:pPr>
    </w:p>
    <w:p w14:paraId="208A9DA7" w14:textId="77777777" w:rsidR="00F178BF" w:rsidRPr="00505271" w:rsidRDefault="00F178BF" w:rsidP="00F178BF">
      <w:pPr>
        <w:jc w:val="center"/>
        <w:rPr>
          <w:rFonts w:ascii="Calibri" w:hAnsi="Calibri"/>
          <w:b/>
          <w:sz w:val="20"/>
          <w:szCs w:val="20"/>
          <w:lang w:val="sr-Cyrl-RS"/>
        </w:rPr>
      </w:pPr>
      <w:r w:rsidRPr="00505271">
        <w:rPr>
          <w:rFonts w:ascii="Calibri" w:hAnsi="Calibri"/>
          <w:b/>
          <w:sz w:val="20"/>
          <w:szCs w:val="20"/>
          <w:lang w:val="sr-Cyrl-RS"/>
        </w:rPr>
        <w:t>Поступање с непотпуним пријавама</w:t>
      </w:r>
    </w:p>
    <w:p w14:paraId="00CED907" w14:textId="77777777" w:rsidR="00F178BF" w:rsidRPr="00505271" w:rsidRDefault="00F178BF" w:rsidP="00F178BF">
      <w:pPr>
        <w:jc w:val="center"/>
        <w:rPr>
          <w:rFonts w:ascii="Calibri" w:hAnsi="Calibri"/>
          <w:sz w:val="20"/>
          <w:szCs w:val="20"/>
          <w:lang w:val="sr-Cyrl-RS"/>
        </w:rPr>
      </w:pPr>
      <w:r w:rsidRPr="00505271">
        <w:rPr>
          <w:rFonts w:ascii="Calibri" w:hAnsi="Calibri"/>
          <w:sz w:val="20"/>
          <w:szCs w:val="20"/>
          <w:lang w:val="sr-Cyrl-RS"/>
        </w:rPr>
        <w:t xml:space="preserve">Члан </w:t>
      </w:r>
      <w:r w:rsidR="004371D9">
        <w:rPr>
          <w:rFonts w:ascii="Calibri" w:hAnsi="Calibri"/>
          <w:sz w:val="20"/>
          <w:szCs w:val="20"/>
          <w:lang w:val="sr-Cyrl-RS"/>
        </w:rPr>
        <w:t>7</w:t>
      </w:r>
      <w:r w:rsidRPr="00505271">
        <w:rPr>
          <w:rFonts w:ascii="Calibri" w:hAnsi="Calibri"/>
          <w:sz w:val="20"/>
          <w:szCs w:val="20"/>
          <w:lang w:val="sr-Cyrl-RS"/>
        </w:rPr>
        <w:t>.</w:t>
      </w:r>
    </w:p>
    <w:p w14:paraId="1ACF8A56" w14:textId="77777777" w:rsidR="0090643D" w:rsidRPr="0090643D" w:rsidRDefault="0090643D" w:rsidP="0090643D">
      <w:pPr>
        <w:widowControl w:val="0"/>
        <w:overflowPunct w:val="0"/>
        <w:autoSpaceDE w:val="0"/>
        <w:autoSpaceDN w:val="0"/>
        <w:adjustRightInd w:val="0"/>
        <w:spacing w:after="0" w:line="240" w:lineRule="auto"/>
        <w:ind w:firstLine="720"/>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14:paraId="26FAD5DE" w14:textId="77777777" w:rsidR="0090643D" w:rsidRPr="0090643D" w:rsidRDefault="0090643D" w:rsidP="0090643D">
      <w:pPr>
        <w:widowControl w:val="0"/>
        <w:overflowPunct w:val="0"/>
        <w:autoSpaceDE w:val="0"/>
        <w:autoSpaceDN w:val="0"/>
        <w:adjustRightInd w:val="0"/>
        <w:spacing w:after="0" w:line="240" w:lineRule="auto"/>
        <w:ind w:firstLine="720"/>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Уколико подносиоци непотпуних пријава у року из претходног става не допуне документацију, пријава ће бити одбачена као непотпуна.</w:t>
      </w:r>
    </w:p>
    <w:p w14:paraId="055654D1" w14:textId="06812D75" w:rsidR="0090643D" w:rsidRPr="0090643D" w:rsidRDefault="0090643D" w:rsidP="00D721D8">
      <w:pPr>
        <w:widowControl w:val="0"/>
        <w:overflowPunct w:val="0"/>
        <w:autoSpaceDE w:val="0"/>
        <w:autoSpaceDN w:val="0"/>
        <w:adjustRightInd w:val="0"/>
        <w:spacing w:after="0" w:line="240" w:lineRule="auto"/>
        <w:ind w:firstLine="720"/>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Пријаве које су допуњене биће разматране тек након достављања документације која је тражена позивом из става 1. овог члана.</w:t>
      </w:r>
    </w:p>
    <w:p w14:paraId="5C007638" w14:textId="77777777" w:rsidR="0090643D" w:rsidRPr="0090643D" w:rsidRDefault="0090643D" w:rsidP="0090643D">
      <w:pPr>
        <w:autoSpaceDE w:val="0"/>
        <w:autoSpaceDN w:val="0"/>
        <w:adjustRightInd w:val="0"/>
        <w:spacing w:after="0" w:line="240" w:lineRule="auto"/>
        <w:ind w:firstLine="720"/>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Комисија ће одбацити :</w:t>
      </w:r>
    </w:p>
    <w:p w14:paraId="18C42733" w14:textId="77777777" w:rsidR="0090643D" w:rsidRPr="0090643D" w:rsidRDefault="0090643D" w:rsidP="0090643D">
      <w:pPr>
        <w:numPr>
          <w:ilvl w:val="0"/>
          <w:numId w:val="31"/>
        </w:numPr>
        <w:autoSpaceDE w:val="0"/>
        <w:autoSpaceDN w:val="0"/>
        <w:adjustRightInd w:val="0"/>
        <w:spacing w:after="0" w:line="240" w:lineRule="auto"/>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неблаговремене пријаве,</w:t>
      </w:r>
    </w:p>
    <w:p w14:paraId="382095BC" w14:textId="77777777" w:rsidR="0090643D" w:rsidRPr="0090643D" w:rsidRDefault="0090643D" w:rsidP="0090643D">
      <w:pPr>
        <w:numPr>
          <w:ilvl w:val="0"/>
          <w:numId w:val="31"/>
        </w:numPr>
        <w:autoSpaceDE w:val="0"/>
        <w:autoSpaceDN w:val="0"/>
        <w:adjustRightInd w:val="0"/>
        <w:spacing w:after="0" w:line="240" w:lineRule="auto"/>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 xml:space="preserve">недозвољене пријаве, </w:t>
      </w:r>
    </w:p>
    <w:p w14:paraId="551D2EB4" w14:textId="77777777" w:rsidR="0090643D" w:rsidRPr="0090643D" w:rsidRDefault="0090643D" w:rsidP="0090643D">
      <w:pPr>
        <w:numPr>
          <w:ilvl w:val="0"/>
          <w:numId w:val="31"/>
        </w:numPr>
        <w:autoSpaceDE w:val="0"/>
        <w:autoSpaceDN w:val="0"/>
        <w:adjustRightInd w:val="0"/>
        <w:spacing w:after="0" w:line="240" w:lineRule="auto"/>
        <w:jc w:val="both"/>
        <w:rPr>
          <w:rFonts w:ascii="Calibri" w:eastAsia="Times New Roman" w:hAnsi="Calibri" w:cs="Verdana"/>
          <w:sz w:val="20"/>
          <w:szCs w:val="20"/>
          <w:lang w:val="sr-Cyrl-RS"/>
        </w:rPr>
      </w:pPr>
      <w:r w:rsidRPr="0090643D">
        <w:rPr>
          <w:rFonts w:ascii="Calibri" w:eastAsia="Times New Roman" w:hAnsi="Calibri" w:cs="Verdana"/>
          <w:sz w:val="20"/>
          <w:szCs w:val="20"/>
          <w:lang w:val="sr-Cyrl-RS"/>
        </w:rPr>
        <w:t xml:space="preserve">пријаве поднете од стране неовлашћеног лица </w:t>
      </w:r>
    </w:p>
    <w:p w14:paraId="55D4F001" w14:textId="77777777" w:rsidR="00F178BF" w:rsidRDefault="00F178BF" w:rsidP="00F178BF">
      <w:pPr>
        <w:jc w:val="center"/>
        <w:rPr>
          <w:rFonts w:ascii="Calibri" w:hAnsi="Calibri"/>
          <w:sz w:val="20"/>
          <w:szCs w:val="20"/>
          <w:lang w:val="sr-Cyrl-RS"/>
        </w:rPr>
      </w:pPr>
    </w:p>
    <w:p w14:paraId="63E49C65" w14:textId="77777777" w:rsidR="002F7D29" w:rsidRDefault="002F7D29" w:rsidP="00F178BF">
      <w:pPr>
        <w:jc w:val="center"/>
        <w:rPr>
          <w:rFonts w:ascii="Calibri" w:hAnsi="Calibri"/>
          <w:sz w:val="20"/>
          <w:szCs w:val="20"/>
          <w:lang w:val="sr-Cyrl-RS"/>
        </w:rPr>
      </w:pPr>
    </w:p>
    <w:p w14:paraId="5450B38B" w14:textId="77777777" w:rsidR="002F7D29" w:rsidRDefault="002F7D29" w:rsidP="00F178BF">
      <w:pPr>
        <w:jc w:val="center"/>
        <w:rPr>
          <w:rFonts w:ascii="Calibri" w:hAnsi="Calibri"/>
          <w:sz w:val="20"/>
          <w:szCs w:val="20"/>
          <w:lang w:val="sr-Cyrl-RS"/>
        </w:rPr>
      </w:pPr>
    </w:p>
    <w:p w14:paraId="3704C811" w14:textId="77777777" w:rsidR="002F7D29" w:rsidRDefault="002F7D29" w:rsidP="00F178BF">
      <w:pPr>
        <w:jc w:val="center"/>
        <w:rPr>
          <w:rFonts w:ascii="Calibri" w:hAnsi="Calibri"/>
          <w:sz w:val="20"/>
          <w:szCs w:val="20"/>
          <w:lang w:val="sr-Cyrl-RS"/>
        </w:rPr>
      </w:pPr>
    </w:p>
    <w:p w14:paraId="65083705" w14:textId="77777777" w:rsidR="00F178BF" w:rsidRPr="00505271" w:rsidRDefault="00F178BF" w:rsidP="00F178BF">
      <w:pPr>
        <w:jc w:val="center"/>
        <w:rPr>
          <w:rFonts w:ascii="Calibri" w:hAnsi="Calibri"/>
          <w:b/>
          <w:sz w:val="20"/>
          <w:szCs w:val="20"/>
          <w:lang w:val="sr-Cyrl-RS"/>
        </w:rPr>
      </w:pPr>
      <w:r w:rsidRPr="00505271">
        <w:rPr>
          <w:rFonts w:ascii="Calibri" w:hAnsi="Calibri"/>
          <w:b/>
          <w:sz w:val="20"/>
          <w:szCs w:val="20"/>
          <w:lang w:val="sr-Cyrl-RS"/>
        </w:rPr>
        <w:t>Одлучивање о додели бесповратних средстава</w:t>
      </w:r>
    </w:p>
    <w:p w14:paraId="0733A0CC" w14:textId="77777777" w:rsidR="00F178BF" w:rsidRPr="00505271" w:rsidRDefault="00F178BF" w:rsidP="00F178BF">
      <w:pPr>
        <w:jc w:val="center"/>
        <w:rPr>
          <w:rFonts w:ascii="Calibri" w:hAnsi="Calibri"/>
          <w:sz w:val="20"/>
          <w:szCs w:val="20"/>
          <w:lang w:val="sr-Cyrl-RS"/>
        </w:rPr>
      </w:pPr>
      <w:r w:rsidRPr="00505271">
        <w:rPr>
          <w:rFonts w:ascii="Calibri" w:hAnsi="Calibri"/>
          <w:sz w:val="20"/>
          <w:szCs w:val="20"/>
          <w:lang w:val="sr-Cyrl-RS"/>
        </w:rPr>
        <w:t xml:space="preserve">Члан </w:t>
      </w:r>
      <w:r w:rsidR="003B6EE4">
        <w:rPr>
          <w:rFonts w:ascii="Calibri" w:hAnsi="Calibri"/>
          <w:sz w:val="20"/>
          <w:szCs w:val="20"/>
          <w:lang w:val="sr-Cyrl-RS"/>
        </w:rPr>
        <w:t>8</w:t>
      </w:r>
      <w:r w:rsidRPr="00505271">
        <w:rPr>
          <w:rFonts w:ascii="Calibri" w:hAnsi="Calibri"/>
          <w:sz w:val="20"/>
          <w:szCs w:val="20"/>
          <w:lang w:val="sr-Cyrl-RS"/>
        </w:rPr>
        <w:t>.</w:t>
      </w:r>
    </w:p>
    <w:p w14:paraId="6C008290"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xml:space="preserve">Комисија разматра поднете пријаве и доноси записник са бодовном листом. </w:t>
      </w:r>
    </w:p>
    <w:p w14:paraId="6A9DC871"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14:paraId="421F9A40"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xml:space="preserve">У записник се уноси: </w:t>
      </w:r>
    </w:p>
    <w:p w14:paraId="516D651D" w14:textId="77777777" w:rsidR="00D721D8" w:rsidRPr="00D721D8" w:rsidRDefault="00D721D8" w:rsidP="00D721D8">
      <w:pPr>
        <w:spacing w:after="0" w:line="240" w:lineRule="auto"/>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xml:space="preserve">- укупан број поднетих пријава са приказом тражених средстава, </w:t>
      </w:r>
    </w:p>
    <w:p w14:paraId="6CCCD788" w14:textId="77777777" w:rsidR="00D721D8" w:rsidRPr="00D721D8" w:rsidRDefault="00D721D8" w:rsidP="00D721D8">
      <w:pPr>
        <w:spacing w:after="0" w:line="240" w:lineRule="auto"/>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xml:space="preserve">- прихватљиве пријаве са приказом бодова и износа, </w:t>
      </w:r>
    </w:p>
    <w:p w14:paraId="09757FFC" w14:textId="77777777" w:rsidR="00D721D8" w:rsidRPr="00D721D8" w:rsidRDefault="00D721D8" w:rsidP="00D721D8">
      <w:pPr>
        <w:spacing w:after="0" w:line="240" w:lineRule="auto"/>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неприхватљиве пријаве разврстане по разлозима неприхватљивости.</w:t>
      </w:r>
    </w:p>
    <w:p w14:paraId="7BBB9885"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Истовремено са записником Комисија доноси и Предлог одлуке о додели средстава.</w:t>
      </w:r>
    </w:p>
    <w:p w14:paraId="66D72C70"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одбијања/одбацивања.</w:t>
      </w:r>
    </w:p>
    <w:p w14:paraId="67D0A3EB"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 xml:space="preserve">Одлуку о додели средстава доноси покрајински секретар на основу предлога Комисије. </w:t>
      </w:r>
    </w:p>
    <w:p w14:paraId="4A2D6967" w14:textId="77777777" w:rsidR="00D721D8" w:rsidRPr="00D721D8" w:rsidRDefault="00D721D8" w:rsidP="00D721D8">
      <w:pPr>
        <w:spacing w:after="0" w:line="240" w:lineRule="auto"/>
        <w:jc w:val="both"/>
        <w:rPr>
          <w:rFonts w:ascii="Calibri" w:eastAsia="Times New Roman" w:hAnsi="Calibri" w:cs="Times New Roman"/>
          <w:noProof/>
          <w:sz w:val="20"/>
          <w:szCs w:val="20"/>
          <w:lang w:val="en-US"/>
        </w:rPr>
      </w:pPr>
      <w:r w:rsidRPr="00D721D8">
        <w:rPr>
          <w:rFonts w:ascii="Calibri" w:eastAsia="Times New Roman" w:hAnsi="Calibri" w:cs="Times New Roman"/>
          <w:noProof/>
          <w:sz w:val="20"/>
          <w:szCs w:val="20"/>
          <w:lang w:val="en-US"/>
        </w:rPr>
        <w:t>Одлука се објављује на званичној интернет страници</w:t>
      </w:r>
      <w:r w:rsidRPr="00D721D8">
        <w:rPr>
          <w:rFonts w:ascii="Calibri" w:eastAsia="Times New Roman" w:hAnsi="Calibri" w:cs="Times New Roman"/>
          <w:noProof/>
          <w:sz w:val="20"/>
          <w:szCs w:val="20"/>
          <w:lang w:val="sr-Cyrl-RS"/>
        </w:rPr>
        <w:t xml:space="preserve"> </w:t>
      </w:r>
      <w:r w:rsidRPr="00D721D8">
        <w:rPr>
          <w:rFonts w:ascii="Calibri" w:eastAsia="Times New Roman" w:hAnsi="Calibri" w:cs="Times New Roman"/>
          <w:noProof/>
          <w:sz w:val="20"/>
          <w:szCs w:val="20"/>
          <w:lang w:val="en-US"/>
        </w:rPr>
        <w:t xml:space="preserve">Покрајинског секретаријата: </w:t>
      </w:r>
      <w:hyperlink r:id="rId6" w:history="1">
        <w:r w:rsidRPr="00D721D8">
          <w:rPr>
            <w:rFonts w:ascii="Calibri" w:eastAsia="Times New Roman" w:hAnsi="Calibri" w:cs="Times New Roman"/>
            <w:noProof/>
            <w:color w:val="0000FF"/>
            <w:sz w:val="20"/>
            <w:szCs w:val="20"/>
            <w:u w:val="single"/>
            <w:lang w:val="en-US"/>
          </w:rPr>
          <w:t>www.psp.vojvodina.gov.rs</w:t>
        </w:r>
      </w:hyperlink>
      <w:r w:rsidRPr="00D721D8">
        <w:rPr>
          <w:rFonts w:ascii="Calibri" w:eastAsia="Times New Roman" w:hAnsi="Calibri" w:cs="Times New Roman"/>
          <w:noProof/>
          <w:sz w:val="20"/>
          <w:szCs w:val="20"/>
          <w:lang w:val="en-US"/>
        </w:rPr>
        <w:t>.</w:t>
      </w:r>
    </w:p>
    <w:p w14:paraId="4B3177FF" w14:textId="77777777" w:rsidR="00D721D8" w:rsidRPr="00D721D8" w:rsidRDefault="00D721D8" w:rsidP="00D721D8">
      <w:pPr>
        <w:spacing w:after="0" w:line="240" w:lineRule="auto"/>
        <w:jc w:val="both"/>
        <w:rPr>
          <w:rFonts w:ascii="Calibri" w:eastAsia="Times New Roman" w:hAnsi="Calibri" w:cs="Times New Roman"/>
          <w:b/>
          <w:noProof/>
          <w:sz w:val="20"/>
          <w:szCs w:val="20"/>
          <w:lang w:val="sr-Cyrl-RS"/>
        </w:rPr>
      </w:pPr>
    </w:p>
    <w:p w14:paraId="3B27799D" w14:textId="43D55AD6" w:rsidR="00A20EC8" w:rsidRPr="00505271" w:rsidRDefault="00A20EC8" w:rsidP="00D721D8">
      <w:pPr>
        <w:pStyle w:val="NoSpacing"/>
        <w:rPr>
          <w:sz w:val="20"/>
          <w:szCs w:val="20"/>
          <w:lang w:val="sr-Latn-RS"/>
        </w:rPr>
      </w:pPr>
    </w:p>
    <w:p w14:paraId="74715F03" w14:textId="77777777" w:rsidR="009C2D27" w:rsidRPr="00505271" w:rsidRDefault="00A20EC8" w:rsidP="00A20EC8">
      <w:pPr>
        <w:pStyle w:val="NoSpacing"/>
        <w:tabs>
          <w:tab w:val="left" w:pos="2213"/>
        </w:tabs>
        <w:rPr>
          <w:b/>
          <w:sz w:val="20"/>
          <w:szCs w:val="20"/>
          <w:lang w:val="sr-Cyrl-RS"/>
        </w:rPr>
      </w:pPr>
      <w:r w:rsidRPr="00505271">
        <w:rPr>
          <w:sz w:val="20"/>
          <w:szCs w:val="20"/>
          <w:lang w:val="sr-Latn-RS"/>
        </w:rPr>
        <w:tab/>
      </w:r>
      <w:r w:rsidRPr="00505271">
        <w:rPr>
          <w:b/>
          <w:sz w:val="20"/>
          <w:szCs w:val="20"/>
          <w:lang w:val="sr-Cyrl-RS"/>
        </w:rPr>
        <w:t>Критеријуми за доделу бесповратних средстава</w:t>
      </w:r>
    </w:p>
    <w:p w14:paraId="3C56F445" w14:textId="77777777" w:rsidR="00A20EC8" w:rsidRPr="00505271" w:rsidRDefault="00A20EC8" w:rsidP="00504301">
      <w:pPr>
        <w:spacing w:after="0" w:line="240" w:lineRule="auto"/>
        <w:jc w:val="center"/>
        <w:rPr>
          <w:sz w:val="20"/>
          <w:szCs w:val="20"/>
        </w:rPr>
      </w:pPr>
    </w:p>
    <w:p w14:paraId="6EE5D068" w14:textId="77777777" w:rsidR="00993B59" w:rsidRPr="00505271" w:rsidRDefault="00993B59" w:rsidP="00504301">
      <w:pPr>
        <w:spacing w:after="0" w:line="240" w:lineRule="auto"/>
        <w:jc w:val="center"/>
        <w:rPr>
          <w:sz w:val="20"/>
          <w:szCs w:val="20"/>
          <w:lang w:val="sr-Cyrl-RS"/>
        </w:rPr>
      </w:pPr>
      <w:proofErr w:type="spellStart"/>
      <w:r w:rsidRPr="00505271">
        <w:rPr>
          <w:sz w:val="20"/>
          <w:szCs w:val="20"/>
        </w:rPr>
        <w:t>Члан</w:t>
      </w:r>
      <w:proofErr w:type="spellEnd"/>
      <w:r w:rsidRPr="00505271">
        <w:rPr>
          <w:sz w:val="20"/>
          <w:szCs w:val="20"/>
        </w:rPr>
        <w:t xml:space="preserve"> </w:t>
      </w:r>
      <w:r w:rsidR="003B6EE4">
        <w:rPr>
          <w:sz w:val="20"/>
          <w:szCs w:val="20"/>
          <w:lang w:val="sr-Cyrl-RS"/>
        </w:rPr>
        <w:t>9</w:t>
      </w:r>
      <w:r w:rsidRPr="00505271">
        <w:rPr>
          <w:sz w:val="20"/>
          <w:szCs w:val="20"/>
        </w:rPr>
        <w:t>.</w:t>
      </w:r>
    </w:p>
    <w:p w14:paraId="017921B8" w14:textId="77777777" w:rsidR="009C2D27" w:rsidRPr="00505271" w:rsidRDefault="009C2D27" w:rsidP="00504301">
      <w:pPr>
        <w:spacing w:after="0" w:line="240" w:lineRule="auto"/>
        <w:jc w:val="center"/>
        <w:rPr>
          <w:sz w:val="20"/>
          <w:szCs w:val="20"/>
          <w:lang w:val="sr-Cyrl-RS"/>
        </w:rPr>
      </w:pPr>
    </w:p>
    <w:p w14:paraId="4A71C869" w14:textId="77777777" w:rsidR="006A280E" w:rsidRPr="00505271" w:rsidRDefault="002E348E" w:rsidP="006A280E">
      <w:pPr>
        <w:pStyle w:val="ListParagraph"/>
        <w:ind w:left="0" w:firstLine="851"/>
        <w:jc w:val="both"/>
        <w:rPr>
          <w:rFonts w:ascii="Calibri" w:eastAsia="Times New Roman" w:hAnsi="Calibri" w:cs="Times New Roman"/>
          <w:sz w:val="20"/>
          <w:szCs w:val="20"/>
          <w:lang w:val="sr-Cyrl-RS"/>
        </w:rPr>
      </w:pPr>
      <w:r w:rsidRPr="00505271">
        <w:rPr>
          <w:sz w:val="20"/>
          <w:szCs w:val="20"/>
          <w:lang w:val="sr-Cyrl-RS"/>
        </w:rPr>
        <w:t xml:space="preserve"> </w:t>
      </w:r>
      <w:r w:rsidR="006A280E" w:rsidRPr="00505271">
        <w:rPr>
          <w:rFonts w:ascii="Calibri" w:eastAsia="Times New Roman" w:hAnsi="Calibri" w:cs="Times New Roman"/>
          <w:sz w:val="20"/>
          <w:szCs w:val="20"/>
          <w:lang w:val="sr-Cyrl-RS"/>
        </w:rPr>
        <w:t>Комисија даје предлог за доделу бесповратних средстава на основу поднете документације, критеријума и бодова прописаних овим чланом и то према табели:</w:t>
      </w:r>
    </w:p>
    <w:p w14:paraId="0A223D17" w14:textId="77777777" w:rsidR="006A280E" w:rsidRPr="00505271" w:rsidRDefault="006A280E" w:rsidP="006A280E">
      <w:pPr>
        <w:spacing w:after="0" w:line="240" w:lineRule="auto"/>
        <w:jc w:val="center"/>
        <w:rPr>
          <w:rFonts w:ascii="Calibri" w:eastAsia="Times New Roman" w:hAnsi="Calibri" w:cs="Times New Roman"/>
          <w:b/>
          <w:noProof/>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7"/>
        <w:gridCol w:w="3467"/>
        <w:gridCol w:w="1084"/>
      </w:tblGrid>
      <w:tr w:rsidR="006A280E" w:rsidRPr="007756A3" w14:paraId="3B2F3501" w14:textId="77777777" w:rsidTr="00A70E49">
        <w:trPr>
          <w:trHeight w:val="391"/>
          <w:jc w:val="center"/>
        </w:trPr>
        <w:tc>
          <w:tcPr>
            <w:tcW w:w="4937" w:type="dxa"/>
            <w:tcMar>
              <w:top w:w="0" w:type="dxa"/>
              <w:left w:w="108" w:type="dxa"/>
              <w:bottom w:w="0" w:type="dxa"/>
              <w:right w:w="108" w:type="dxa"/>
            </w:tcMar>
            <w:vAlign w:val="center"/>
            <w:hideMark/>
          </w:tcPr>
          <w:p w14:paraId="5E8E3FC5" w14:textId="77777777" w:rsidR="006A280E" w:rsidRPr="00CB2F13" w:rsidRDefault="006A280E" w:rsidP="00A70E49">
            <w:pPr>
              <w:spacing w:after="0" w:line="240" w:lineRule="auto"/>
              <w:jc w:val="center"/>
              <w:rPr>
                <w:rFonts w:ascii="Calibri" w:eastAsia="MS Mincho" w:hAnsi="Calibri" w:cs="Times New Roman"/>
                <w:b/>
                <w:sz w:val="20"/>
                <w:szCs w:val="20"/>
                <w:lang w:val="sr-Cyrl-RS" w:eastAsia="ja-JP"/>
              </w:rPr>
            </w:pPr>
            <w:r w:rsidRPr="00CB2F13">
              <w:rPr>
                <w:rFonts w:ascii="Calibri" w:eastAsia="MS Mincho" w:hAnsi="Calibri" w:cs="Times New Roman"/>
                <w:b/>
                <w:sz w:val="20"/>
                <w:szCs w:val="20"/>
                <w:lang w:val="sr-Cyrl-RS" w:eastAsia="ja-JP"/>
              </w:rPr>
              <w:t>Критеријум</w:t>
            </w:r>
          </w:p>
        </w:tc>
        <w:tc>
          <w:tcPr>
            <w:tcW w:w="3467" w:type="dxa"/>
            <w:tcMar>
              <w:top w:w="0" w:type="dxa"/>
              <w:left w:w="108" w:type="dxa"/>
              <w:bottom w:w="0" w:type="dxa"/>
              <w:right w:w="108" w:type="dxa"/>
            </w:tcMar>
            <w:vAlign w:val="center"/>
            <w:hideMark/>
          </w:tcPr>
          <w:p w14:paraId="12314D0C" w14:textId="77777777" w:rsidR="006A280E" w:rsidRPr="00CB2F13" w:rsidRDefault="006A280E" w:rsidP="00A70E49">
            <w:pPr>
              <w:spacing w:after="0" w:line="240" w:lineRule="auto"/>
              <w:jc w:val="center"/>
              <w:rPr>
                <w:rFonts w:ascii="Calibri" w:eastAsia="MS Mincho" w:hAnsi="Calibri" w:cs="Times New Roman"/>
                <w:b/>
                <w:sz w:val="20"/>
                <w:szCs w:val="20"/>
                <w:lang w:val="sr-Cyrl-RS" w:eastAsia="ja-JP"/>
              </w:rPr>
            </w:pPr>
            <w:r w:rsidRPr="00CB2F13">
              <w:rPr>
                <w:rFonts w:ascii="Calibri" w:eastAsia="MS Mincho" w:hAnsi="Calibri" w:cs="Times New Roman"/>
                <w:b/>
                <w:sz w:val="20"/>
                <w:szCs w:val="20"/>
                <w:lang w:val="sr-Cyrl-RS" w:eastAsia="ja-JP"/>
              </w:rPr>
              <w:t>Начин бодовања</w:t>
            </w:r>
          </w:p>
        </w:tc>
        <w:tc>
          <w:tcPr>
            <w:tcW w:w="1084" w:type="dxa"/>
            <w:tcMar>
              <w:top w:w="0" w:type="dxa"/>
              <w:left w:w="108" w:type="dxa"/>
              <w:bottom w:w="0" w:type="dxa"/>
              <w:right w:w="108" w:type="dxa"/>
            </w:tcMar>
            <w:vAlign w:val="center"/>
            <w:hideMark/>
          </w:tcPr>
          <w:p w14:paraId="08658F18" w14:textId="77777777" w:rsidR="006A280E" w:rsidRPr="00CB2F13" w:rsidRDefault="006A280E" w:rsidP="00A70E49">
            <w:pPr>
              <w:spacing w:after="0" w:line="240" w:lineRule="auto"/>
              <w:jc w:val="center"/>
              <w:rPr>
                <w:rFonts w:ascii="Calibri" w:eastAsia="MS Mincho" w:hAnsi="Calibri" w:cs="Times New Roman"/>
                <w:b/>
                <w:sz w:val="20"/>
                <w:szCs w:val="20"/>
                <w:lang w:val="sr-Cyrl-RS" w:eastAsia="ja-JP"/>
              </w:rPr>
            </w:pPr>
            <w:r w:rsidRPr="00CB2F13">
              <w:rPr>
                <w:rFonts w:ascii="Calibri" w:eastAsia="MS Mincho" w:hAnsi="Calibri" w:cs="Times New Roman"/>
                <w:b/>
                <w:sz w:val="20"/>
                <w:szCs w:val="20"/>
                <w:lang w:val="sr-Cyrl-RS" w:eastAsia="ja-JP"/>
              </w:rPr>
              <w:t>Бодови</w:t>
            </w:r>
          </w:p>
        </w:tc>
      </w:tr>
      <w:tr w:rsidR="006A280E" w:rsidRPr="007756A3" w14:paraId="1523EC01" w14:textId="77777777" w:rsidTr="00A70E49">
        <w:trPr>
          <w:trHeight w:val="436"/>
          <w:jc w:val="center"/>
        </w:trPr>
        <w:tc>
          <w:tcPr>
            <w:tcW w:w="8404" w:type="dxa"/>
            <w:gridSpan w:val="2"/>
            <w:tcMar>
              <w:top w:w="0" w:type="dxa"/>
              <w:left w:w="108" w:type="dxa"/>
              <w:bottom w:w="0" w:type="dxa"/>
              <w:right w:w="108" w:type="dxa"/>
            </w:tcMar>
            <w:vAlign w:val="center"/>
            <w:hideMark/>
          </w:tcPr>
          <w:p w14:paraId="1D11446D"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Укупан број бодова</w:t>
            </w:r>
          </w:p>
        </w:tc>
        <w:tc>
          <w:tcPr>
            <w:tcW w:w="1084" w:type="dxa"/>
            <w:tcMar>
              <w:top w:w="0" w:type="dxa"/>
              <w:left w:w="108" w:type="dxa"/>
              <w:bottom w:w="0" w:type="dxa"/>
              <w:right w:w="108" w:type="dxa"/>
            </w:tcMar>
            <w:vAlign w:val="center"/>
            <w:hideMark/>
          </w:tcPr>
          <w:p w14:paraId="3A7AD401" w14:textId="77777777" w:rsidR="006A280E" w:rsidRPr="00C406CE" w:rsidRDefault="006A280E" w:rsidP="00A70E49">
            <w:pPr>
              <w:spacing w:after="0" w:line="240" w:lineRule="auto"/>
              <w:jc w:val="center"/>
              <w:rPr>
                <w:rFonts w:ascii="Calibri" w:eastAsia="MS Mincho" w:hAnsi="Calibri" w:cs="Times New Roman"/>
                <w:b/>
                <w:sz w:val="20"/>
                <w:szCs w:val="20"/>
                <w:lang w:val="sr-Cyrl-RS" w:eastAsia="ja-JP"/>
              </w:rPr>
            </w:pPr>
            <w:r w:rsidRPr="00C406CE">
              <w:rPr>
                <w:rFonts w:ascii="Calibri" w:eastAsia="MS Mincho" w:hAnsi="Calibri" w:cs="Times New Roman"/>
                <w:b/>
                <w:sz w:val="20"/>
                <w:szCs w:val="20"/>
                <w:lang w:val="sr-Cyrl-RS" w:eastAsia="ja-JP"/>
              </w:rPr>
              <w:t>1</w:t>
            </w:r>
            <w:r w:rsidRPr="00C406CE">
              <w:rPr>
                <w:rFonts w:ascii="Calibri" w:eastAsia="MS Mincho" w:hAnsi="Calibri" w:cs="Times New Roman"/>
                <w:b/>
                <w:sz w:val="20"/>
                <w:szCs w:val="20"/>
                <w:lang w:val="sr-Latn-RS" w:eastAsia="ja-JP"/>
              </w:rPr>
              <w:t>4</w:t>
            </w:r>
            <w:r w:rsidRPr="00C406CE">
              <w:rPr>
                <w:rFonts w:ascii="Calibri" w:eastAsia="MS Mincho" w:hAnsi="Calibri" w:cs="Times New Roman"/>
                <w:b/>
                <w:sz w:val="20"/>
                <w:szCs w:val="20"/>
                <w:lang w:val="sr-Cyrl-RS" w:eastAsia="ja-JP"/>
              </w:rPr>
              <w:t>0</w:t>
            </w:r>
          </w:p>
        </w:tc>
      </w:tr>
      <w:tr w:rsidR="006A280E" w:rsidRPr="007756A3" w14:paraId="03FCECF8" w14:textId="77777777" w:rsidTr="00A70E49">
        <w:trPr>
          <w:jc w:val="center"/>
        </w:trPr>
        <w:tc>
          <w:tcPr>
            <w:tcW w:w="4937" w:type="dxa"/>
            <w:vMerge w:val="restart"/>
            <w:tcMar>
              <w:top w:w="0" w:type="dxa"/>
              <w:left w:w="108" w:type="dxa"/>
              <w:bottom w:w="0" w:type="dxa"/>
              <w:right w:w="108" w:type="dxa"/>
            </w:tcMar>
            <w:vAlign w:val="center"/>
            <w:hideMark/>
          </w:tcPr>
          <w:p w14:paraId="1E219A56"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Број уписаних ђака/студената</w:t>
            </w:r>
            <w:r>
              <w:t xml:space="preserve"> </w:t>
            </w:r>
            <w:r w:rsidRPr="00C406CE">
              <w:rPr>
                <w:rFonts w:ascii="Calibri" w:eastAsia="MS Mincho" w:hAnsi="Calibri" w:cs="Times New Roman"/>
                <w:sz w:val="20"/>
                <w:szCs w:val="20"/>
                <w:lang w:val="sr-Cyrl-RS" w:eastAsia="ja-JP"/>
              </w:rPr>
              <w:t>образовних профила у подручју рада пољопривреда, производња и прерада хране</w:t>
            </w:r>
          </w:p>
        </w:tc>
        <w:tc>
          <w:tcPr>
            <w:tcW w:w="3467" w:type="dxa"/>
            <w:tcMar>
              <w:top w:w="0" w:type="dxa"/>
              <w:left w:w="108" w:type="dxa"/>
              <w:bottom w:w="0" w:type="dxa"/>
              <w:right w:w="108" w:type="dxa"/>
            </w:tcMar>
            <w:vAlign w:val="center"/>
            <w:hideMark/>
          </w:tcPr>
          <w:p w14:paraId="0A2AA305"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&lt; 200</w:t>
            </w:r>
          </w:p>
        </w:tc>
        <w:tc>
          <w:tcPr>
            <w:tcW w:w="1084" w:type="dxa"/>
            <w:tcMar>
              <w:top w:w="0" w:type="dxa"/>
              <w:left w:w="108" w:type="dxa"/>
              <w:bottom w:w="0" w:type="dxa"/>
              <w:right w:w="108" w:type="dxa"/>
            </w:tcMar>
            <w:vAlign w:val="center"/>
            <w:hideMark/>
          </w:tcPr>
          <w:p w14:paraId="20BCBF20"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10</w:t>
            </w:r>
          </w:p>
        </w:tc>
      </w:tr>
      <w:tr w:rsidR="006A280E" w:rsidRPr="007756A3" w14:paraId="221B586E" w14:textId="77777777" w:rsidTr="00A70E49">
        <w:trPr>
          <w:trHeight w:val="218"/>
          <w:jc w:val="center"/>
        </w:trPr>
        <w:tc>
          <w:tcPr>
            <w:tcW w:w="4937" w:type="dxa"/>
            <w:vMerge/>
            <w:vAlign w:val="center"/>
            <w:hideMark/>
          </w:tcPr>
          <w:p w14:paraId="191B9E5E"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p>
        </w:tc>
        <w:tc>
          <w:tcPr>
            <w:tcW w:w="3467" w:type="dxa"/>
            <w:tcMar>
              <w:top w:w="0" w:type="dxa"/>
              <w:left w:w="108" w:type="dxa"/>
              <w:bottom w:w="0" w:type="dxa"/>
              <w:right w:w="108" w:type="dxa"/>
            </w:tcMar>
            <w:vAlign w:val="center"/>
            <w:hideMark/>
          </w:tcPr>
          <w:p w14:paraId="53973F6F"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&gt; 200</w:t>
            </w:r>
          </w:p>
        </w:tc>
        <w:tc>
          <w:tcPr>
            <w:tcW w:w="1084" w:type="dxa"/>
            <w:tcMar>
              <w:top w:w="0" w:type="dxa"/>
              <w:left w:w="108" w:type="dxa"/>
              <w:bottom w:w="0" w:type="dxa"/>
              <w:right w:w="108" w:type="dxa"/>
            </w:tcMar>
            <w:vAlign w:val="center"/>
            <w:hideMark/>
          </w:tcPr>
          <w:p w14:paraId="6C696382" w14:textId="77777777" w:rsidR="006A280E" w:rsidRPr="00C406CE" w:rsidRDefault="006A280E" w:rsidP="00A70E49">
            <w:pPr>
              <w:spacing w:after="0" w:line="240" w:lineRule="auto"/>
              <w:jc w:val="center"/>
              <w:rPr>
                <w:rFonts w:ascii="Calibri" w:eastAsia="MS Mincho" w:hAnsi="Calibri" w:cs="Times New Roman"/>
                <w:sz w:val="20"/>
                <w:szCs w:val="20"/>
                <w:lang w:val="sr-Cyrl-RS" w:eastAsia="ja-JP"/>
              </w:rPr>
            </w:pPr>
            <w:r w:rsidRPr="00C406CE">
              <w:rPr>
                <w:rFonts w:ascii="Calibri" w:eastAsia="MS Mincho" w:hAnsi="Calibri" w:cs="Times New Roman"/>
                <w:sz w:val="20"/>
                <w:szCs w:val="20"/>
                <w:lang w:val="sr-Cyrl-RS" w:eastAsia="ja-JP"/>
              </w:rPr>
              <w:t>20</w:t>
            </w:r>
          </w:p>
        </w:tc>
      </w:tr>
      <w:tr w:rsidR="006A280E" w:rsidRPr="007756A3" w14:paraId="5C830F89" w14:textId="77777777" w:rsidTr="00A70E49">
        <w:trPr>
          <w:trHeight w:val="218"/>
          <w:jc w:val="center"/>
        </w:trPr>
        <w:tc>
          <w:tcPr>
            <w:tcW w:w="4937" w:type="dxa"/>
            <w:vMerge w:val="restart"/>
            <w:vAlign w:val="center"/>
          </w:tcPr>
          <w:p w14:paraId="0E1C4483" w14:textId="77777777" w:rsidR="006A280E" w:rsidRPr="007756A3" w:rsidRDefault="006A280E" w:rsidP="00A70E49">
            <w:pPr>
              <w:spacing w:after="0" w:line="240" w:lineRule="auto"/>
              <w:ind w:left="37"/>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 xml:space="preserve"> Број образовних профила у подручју рада пољопривреда, производња и прерада хране</w:t>
            </w:r>
          </w:p>
        </w:tc>
        <w:tc>
          <w:tcPr>
            <w:tcW w:w="3467" w:type="dxa"/>
            <w:tcMar>
              <w:top w:w="0" w:type="dxa"/>
              <w:left w:w="108" w:type="dxa"/>
              <w:bottom w:w="0" w:type="dxa"/>
              <w:right w:w="108" w:type="dxa"/>
            </w:tcMar>
            <w:vAlign w:val="center"/>
          </w:tcPr>
          <w:p w14:paraId="6D7D132E"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до 2</w:t>
            </w:r>
          </w:p>
        </w:tc>
        <w:tc>
          <w:tcPr>
            <w:tcW w:w="1084" w:type="dxa"/>
            <w:tcMar>
              <w:top w:w="0" w:type="dxa"/>
              <w:left w:w="108" w:type="dxa"/>
              <w:bottom w:w="0" w:type="dxa"/>
              <w:right w:w="108" w:type="dxa"/>
            </w:tcMar>
            <w:vAlign w:val="center"/>
          </w:tcPr>
          <w:p w14:paraId="7255B163"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10</w:t>
            </w:r>
          </w:p>
        </w:tc>
      </w:tr>
      <w:tr w:rsidR="006A280E" w:rsidRPr="007756A3" w14:paraId="281A3755" w14:textId="77777777" w:rsidTr="00A70E49">
        <w:trPr>
          <w:trHeight w:val="218"/>
          <w:jc w:val="center"/>
        </w:trPr>
        <w:tc>
          <w:tcPr>
            <w:tcW w:w="4937" w:type="dxa"/>
            <w:vMerge/>
            <w:vAlign w:val="center"/>
          </w:tcPr>
          <w:p w14:paraId="2AF7DC41"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p>
        </w:tc>
        <w:tc>
          <w:tcPr>
            <w:tcW w:w="3467" w:type="dxa"/>
            <w:tcMar>
              <w:top w:w="0" w:type="dxa"/>
              <w:left w:w="108" w:type="dxa"/>
              <w:bottom w:w="0" w:type="dxa"/>
              <w:right w:w="108" w:type="dxa"/>
            </w:tcMar>
            <w:vAlign w:val="center"/>
          </w:tcPr>
          <w:p w14:paraId="01C96928"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3-4</w:t>
            </w:r>
          </w:p>
        </w:tc>
        <w:tc>
          <w:tcPr>
            <w:tcW w:w="1084" w:type="dxa"/>
            <w:tcMar>
              <w:top w:w="0" w:type="dxa"/>
              <w:left w:w="108" w:type="dxa"/>
              <w:bottom w:w="0" w:type="dxa"/>
              <w:right w:w="108" w:type="dxa"/>
            </w:tcMar>
            <w:vAlign w:val="center"/>
          </w:tcPr>
          <w:p w14:paraId="26D3D835"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20</w:t>
            </w:r>
          </w:p>
        </w:tc>
      </w:tr>
      <w:tr w:rsidR="006A280E" w:rsidRPr="007756A3" w14:paraId="01A3D69D" w14:textId="77777777" w:rsidTr="00A70E49">
        <w:trPr>
          <w:trHeight w:val="218"/>
          <w:jc w:val="center"/>
        </w:trPr>
        <w:tc>
          <w:tcPr>
            <w:tcW w:w="4937" w:type="dxa"/>
            <w:vMerge/>
            <w:vAlign w:val="center"/>
          </w:tcPr>
          <w:p w14:paraId="10C98CB3"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p>
        </w:tc>
        <w:tc>
          <w:tcPr>
            <w:tcW w:w="3467" w:type="dxa"/>
            <w:tcMar>
              <w:top w:w="0" w:type="dxa"/>
              <w:left w:w="108" w:type="dxa"/>
              <w:bottom w:w="0" w:type="dxa"/>
              <w:right w:w="108" w:type="dxa"/>
            </w:tcMar>
            <w:vAlign w:val="center"/>
          </w:tcPr>
          <w:p w14:paraId="1F277A2F"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5 и више</w:t>
            </w:r>
          </w:p>
        </w:tc>
        <w:tc>
          <w:tcPr>
            <w:tcW w:w="1084" w:type="dxa"/>
            <w:tcMar>
              <w:top w:w="0" w:type="dxa"/>
              <w:left w:w="108" w:type="dxa"/>
              <w:bottom w:w="0" w:type="dxa"/>
              <w:right w:w="108" w:type="dxa"/>
            </w:tcMar>
            <w:vAlign w:val="center"/>
          </w:tcPr>
          <w:p w14:paraId="488717AB" w14:textId="77777777" w:rsidR="006A280E" w:rsidRPr="00C406CE" w:rsidRDefault="006A280E" w:rsidP="00A70E49">
            <w:pPr>
              <w:spacing w:after="0" w:line="240" w:lineRule="auto"/>
              <w:jc w:val="center"/>
              <w:rPr>
                <w:rFonts w:ascii="Calibri" w:eastAsia="MS Mincho" w:hAnsi="Calibri" w:cs="Times New Roman"/>
                <w:sz w:val="20"/>
                <w:szCs w:val="20"/>
                <w:lang w:val="sr-Cyrl-RS" w:eastAsia="ja-JP"/>
              </w:rPr>
            </w:pPr>
            <w:r w:rsidRPr="00C406CE">
              <w:rPr>
                <w:rFonts w:ascii="Calibri" w:eastAsia="MS Mincho" w:hAnsi="Calibri" w:cs="Times New Roman"/>
                <w:sz w:val="20"/>
                <w:szCs w:val="20"/>
                <w:lang w:val="sr-Cyrl-RS" w:eastAsia="ja-JP"/>
              </w:rPr>
              <w:t>30</w:t>
            </w:r>
          </w:p>
        </w:tc>
      </w:tr>
      <w:tr w:rsidR="006A280E" w:rsidRPr="007756A3" w14:paraId="1F0FB5D5" w14:textId="77777777" w:rsidTr="00A70E49">
        <w:trPr>
          <w:trHeight w:val="218"/>
          <w:jc w:val="center"/>
        </w:trPr>
        <w:tc>
          <w:tcPr>
            <w:tcW w:w="4937" w:type="dxa"/>
            <w:vMerge w:val="restart"/>
            <w:vAlign w:val="center"/>
          </w:tcPr>
          <w:p w14:paraId="056CF033"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Улагање у производњу:</w:t>
            </w:r>
          </w:p>
        </w:tc>
        <w:tc>
          <w:tcPr>
            <w:tcW w:w="3467" w:type="dxa"/>
            <w:tcMar>
              <w:top w:w="0" w:type="dxa"/>
              <w:left w:w="108" w:type="dxa"/>
              <w:bottom w:w="0" w:type="dxa"/>
              <w:right w:w="108" w:type="dxa"/>
            </w:tcMar>
            <w:vAlign w:val="center"/>
          </w:tcPr>
          <w:p w14:paraId="3F47799E" w14:textId="77777777" w:rsidR="006A280E"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прерада</w:t>
            </w:r>
          </w:p>
        </w:tc>
        <w:tc>
          <w:tcPr>
            <w:tcW w:w="1084" w:type="dxa"/>
            <w:tcMar>
              <w:top w:w="0" w:type="dxa"/>
              <w:left w:w="108" w:type="dxa"/>
              <w:bottom w:w="0" w:type="dxa"/>
              <w:right w:w="108" w:type="dxa"/>
            </w:tcMar>
            <w:vAlign w:val="center"/>
          </w:tcPr>
          <w:p w14:paraId="3411845D" w14:textId="77777777" w:rsidR="006A280E" w:rsidRPr="00C406CE" w:rsidRDefault="006A280E" w:rsidP="00A70E49">
            <w:pPr>
              <w:spacing w:after="0" w:line="240" w:lineRule="auto"/>
              <w:jc w:val="center"/>
              <w:rPr>
                <w:rFonts w:ascii="Calibri" w:eastAsia="MS Mincho" w:hAnsi="Calibri" w:cs="Times New Roman"/>
                <w:sz w:val="20"/>
                <w:szCs w:val="20"/>
                <w:lang w:val="sr-Cyrl-RS" w:eastAsia="ja-JP"/>
              </w:rPr>
            </w:pPr>
            <w:r w:rsidRPr="00C406CE">
              <w:rPr>
                <w:rFonts w:ascii="Calibri" w:eastAsia="MS Mincho" w:hAnsi="Calibri" w:cs="Times New Roman"/>
                <w:sz w:val="20"/>
                <w:szCs w:val="20"/>
                <w:lang w:val="sr-Cyrl-RS" w:eastAsia="ja-JP"/>
              </w:rPr>
              <w:t>30</w:t>
            </w:r>
          </w:p>
        </w:tc>
      </w:tr>
      <w:tr w:rsidR="006A280E" w:rsidRPr="007756A3" w14:paraId="2421FFF3" w14:textId="77777777" w:rsidTr="00A70E49">
        <w:trPr>
          <w:jc w:val="center"/>
        </w:trPr>
        <w:tc>
          <w:tcPr>
            <w:tcW w:w="4937" w:type="dxa"/>
            <w:vMerge/>
            <w:tcMar>
              <w:top w:w="0" w:type="dxa"/>
              <w:left w:w="108" w:type="dxa"/>
              <w:bottom w:w="0" w:type="dxa"/>
              <w:right w:w="108" w:type="dxa"/>
            </w:tcMar>
            <w:vAlign w:val="center"/>
          </w:tcPr>
          <w:p w14:paraId="38BF823F"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p>
        </w:tc>
        <w:tc>
          <w:tcPr>
            <w:tcW w:w="3467" w:type="dxa"/>
            <w:tcMar>
              <w:top w:w="0" w:type="dxa"/>
              <w:left w:w="108" w:type="dxa"/>
              <w:bottom w:w="0" w:type="dxa"/>
              <w:right w:w="108" w:type="dxa"/>
            </w:tcMar>
            <w:vAlign w:val="center"/>
          </w:tcPr>
          <w:p w14:paraId="25F48ADF" w14:textId="77777777" w:rsidR="006A280E" w:rsidRPr="007756A3" w:rsidRDefault="006A280E" w:rsidP="00A70E49">
            <w:pPr>
              <w:spacing w:after="0" w:line="240" w:lineRule="auto"/>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Воћарство, повртарство и сточарство</w:t>
            </w:r>
          </w:p>
        </w:tc>
        <w:tc>
          <w:tcPr>
            <w:tcW w:w="1084" w:type="dxa"/>
            <w:tcMar>
              <w:top w:w="0" w:type="dxa"/>
              <w:left w:w="108" w:type="dxa"/>
              <w:bottom w:w="0" w:type="dxa"/>
              <w:right w:w="108" w:type="dxa"/>
            </w:tcMar>
            <w:vAlign w:val="center"/>
          </w:tcPr>
          <w:p w14:paraId="31805AA3"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20</w:t>
            </w:r>
          </w:p>
        </w:tc>
      </w:tr>
      <w:tr w:rsidR="006A280E" w:rsidRPr="007756A3" w14:paraId="25D2AB14" w14:textId="77777777" w:rsidTr="00A70E49">
        <w:trPr>
          <w:jc w:val="center"/>
        </w:trPr>
        <w:tc>
          <w:tcPr>
            <w:tcW w:w="4937" w:type="dxa"/>
            <w:vMerge/>
            <w:tcMar>
              <w:top w:w="0" w:type="dxa"/>
              <w:left w:w="108" w:type="dxa"/>
              <w:bottom w:w="0" w:type="dxa"/>
              <w:right w:w="108" w:type="dxa"/>
            </w:tcMar>
            <w:vAlign w:val="center"/>
          </w:tcPr>
          <w:p w14:paraId="4764D3DC"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02207CD0"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остало</w:t>
            </w:r>
          </w:p>
        </w:tc>
        <w:tc>
          <w:tcPr>
            <w:tcW w:w="1084" w:type="dxa"/>
            <w:tcMar>
              <w:top w:w="0" w:type="dxa"/>
              <w:left w:w="108" w:type="dxa"/>
              <w:bottom w:w="0" w:type="dxa"/>
              <w:right w:w="108" w:type="dxa"/>
            </w:tcMar>
            <w:vAlign w:val="center"/>
          </w:tcPr>
          <w:p w14:paraId="3360DB87"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sidRPr="007756A3">
              <w:rPr>
                <w:rFonts w:ascii="Calibri" w:eastAsia="MS Mincho" w:hAnsi="Calibri" w:cs="Times New Roman"/>
                <w:sz w:val="20"/>
                <w:szCs w:val="20"/>
                <w:lang w:val="sr-Cyrl-RS" w:eastAsia="ja-JP"/>
              </w:rPr>
              <w:t>10</w:t>
            </w:r>
          </w:p>
        </w:tc>
      </w:tr>
      <w:tr w:rsidR="006A280E" w:rsidRPr="007756A3" w14:paraId="4F50F9E1" w14:textId="77777777" w:rsidTr="00A70E49">
        <w:trPr>
          <w:jc w:val="center"/>
        </w:trPr>
        <w:tc>
          <w:tcPr>
            <w:tcW w:w="4937" w:type="dxa"/>
            <w:vMerge w:val="restart"/>
            <w:tcMar>
              <w:top w:w="0" w:type="dxa"/>
              <w:left w:w="108" w:type="dxa"/>
              <w:bottom w:w="0" w:type="dxa"/>
              <w:right w:w="108" w:type="dxa"/>
            </w:tcMar>
            <w:vAlign w:val="center"/>
          </w:tcPr>
          <w:p w14:paraId="1DF9F15D" w14:textId="77777777" w:rsidR="006A280E" w:rsidRDefault="006A280E" w:rsidP="00A70E49">
            <w:pPr>
              <w:spacing w:after="0" w:line="240" w:lineRule="auto"/>
              <w:rPr>
                <w:rFonts w:cs="Calibri"/>
                <w:sz w:val="20"/>
                <w:szCs w:val="20"/>
                <w:lang w:val="sr-Cyrl-RS"/>
              </w:rPr>
            </w:pPr>
            <w:r>
              <w:rPr>
                <w:rFonts w:cs="Calibri"/>
                <w:sz w:val="20"/>
                <w:szCs w:val="20"/>
                <w:lang w:val="sr-Cyrl-RS"/>
              </w:rPr>
              <w:t>Проценат сопственог учешћа</w:t>
            </w:r>
          </w:p>
        </w:tc>
        <w:tc>
          <w:tcPr>
            <w:tcW w:w="3467" w:type="dxa"/>
            <w:tcMar>
              <w:top w:w="0" w:type="dxa"/>
              <w:left w:w="108" w:type="dxa"/>
              <w:bottom w:w="0" w:type="dxa"/>
              <w:right w:w="108" w:type="dxa"/>
            </w:tcMar>
            <w:vAlign w:val="center"/>
          </w:tcPr>
          <w:p w14:paraId="18AD411F" w14:textId="77777777" w:rsidR="006A280E" w:rsidRPr="00A40481" w:rsidRDefault="006A280E" w:rsidP="00A70E49">
            <w:pPr>
              <w:spacing w:after="0" w:line="240" w:lineRule="auto"/>
              <w:jc w:val="center"/>
              <w:rPr>
                <w:rFonts w:ascii="Calibri" w:eastAsia="MS Mincho" w:hAnsi="Calibri" w:cs="Times New Roman"/>
                <w:sz w:val="20"/>
                <w:szCs w:val="20"/>
                <w:lang w:val="sr-Latn-RS" w:eastAsia="ja-JP"/>
              </w:rPr>
            </w:pPr>
            <w:r>
              <w:rPr>
                <w:rFonts w:ascii="Calibri" w:eastAsia="MS Mincho" w:hAnsi="Calibri" w:cs="Times New Roman"/>
                <w:sz w:val="20"/>
                <w:szCs w:val="20"/>
                <w:lang w:val="sr-Latn-RS" w:eastAsia="ja-JP"/>
              </w:rPr>
              <w:t>&lt;1</w:t>
            </w:r>
          </w:p>
        </w:tc>
        <w:tc>
          <w:tcPr>
            <w:tcW w:w="1084" w:type="dxa"/>
            <w:tcMar>
              <w:top w:w="0" w:type="dxa"/>
              <w:left w:w="108" w:type="dxa"/>
              <w:bottom w:w="0" w:type="dxa"/>
              <w:right w:w="108" w:type="dxa"/>
            </w:tcMar>
            <w:vAlign w:val="center"/>
          </w:tcPr>
          <w:p w14:paraId="49A80EEA" w14:textId="77777777" w:rsidR="006A280E"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0</w:t>
            </w:r>
          </w:p>
        </w:tc>
      </w:tr>
      <w:tr w:rsidR="006A280E" w:rsidRPr="007756A3" w14:paraId="6FFF118A" w14:textId="77777777" w:rsidTr="00A70E49">
        <w:trPr>
          <w:jc w:val="center"/>
        </w:trPr>
        <w:tc>
          <w:tcPr>
            <w:tcW w:w="4937" w:type="dxa"/>
            <w:vMerge/>
            <w:tcMar>
              <w:top w:w="0" w:type="dxa"/>
              <w:left w:w="108" w:type="dxa"/>
              <w:bottom w:w="0" w:type="dxa"/>
              <w:right w:w="108" w:type="dxa"/>
            </w:tcMar>
            <w:vAlign w:val="center"/>
          </w:tcPr>
          <w:p w14:paraId="708F0287"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3960F46C"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Latn-RS" w:eastAsia="ja-JP"/>
              </w:rPr>
              <w:t>1,1</w:t>
            </w:r>
            <w:r>
              <w:rPr>
                <w:rFonts w:ascii="Calibri" w:eastAsia="MS Mincho" w:hAnsi="Calibri" w:cs="Times New Roman"/>
                <w:sz w:val="20"/>
                <w:szCs w:val="20"/>
                <w:lang w:val="sr-Cyrl-RS" w:eastAsia="ja-JP"/>
              </w:rPr>
              <w:t>-</w:t>
            </w:r>
            <w:r>
              <w:rPr>
                <w:rFonts w:ascii="Calibri" w:eastAsia="MS Mincho" w:hAnsi="Calibri" w:cs="Times New Roman"/>
                <w:sz w:val="20"/>
                <w:szCs w:val="20"/>
                <w:lang w:val="sr-Latn-RS" w:eastAsia="ja-JP"/>
              </w:rPr>
              <w:t>1</w:t>
            </w:r>
            <w:r>
              <w:rPr>
                <w:rFonts w:ascii="Calibri" w:eastAsia="MS Mincho" w:hAnsi="Calibri" w:cs="Times New Roman"/>
                <w:sz w:val="20"/>
                <w:szCs w:val="20"/>
                <w:lang w:val="sr-Cyrl-RS" w:eastAsia="ja-JP"/>
              </w:rPr>
              <w:t>0</w:t>
            </w:r>
          </w:p>
        </w:tc>
        <w:tc>
          <w:tcPr>
            <w:tcW w:w="1084" w:type="dxa"/>
            <w:tcMar>
              <w:top w:w="0" w:type="dxa"/>
              <w:left w:w="108" w:type="dxa"/>
              <w:bottom w:w="0" w:type="dxa"/>
              <w:right w:w="108" w:type="dxa"/>
            </w:tcMar>
            <w:vAlign w:val="center"/>
          </w:tcPr>
          <w:p w14:paraId="578DA4FB"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10</w:t>
            </w:r>
          </w:p>
        </w:tc>
      </w:tr>
      <w:tr w:rsidR="006A280E" w:rsidRPr="007756A3" w14:paraId="4FAB5397" w14:textId="77777777" w:rsidTr="00A70E49">
        <w:trPr>
          <w:jc w:val="center"/>
        </w:trPr>
        <w:tc>
          <w:tcPr>
            <w:tcW w:w="4937" w:type="dxa"/>
            <w:vMerge/>
            <w:tcMar>
              <w:top w:w="0" w:type="dxa"/>
              <w:left w:w="108" w:type="dxa"/>
              <w:bottom w:w="0" w:type="dxa"/>
              <w:right w:w="108" w:type="dxa"/>
            </w:tcMar>
            <w:vAlign w:val="center"/>
          </w:tcPr>
          <w:p w14:paraId="2750CB9A"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619F9F25"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Latn-RS" w:eastAsia="ja-JP"/>
              </w:rPr>
              <w:t>1</w:t>
            </w:r>
            <w:r>
              <w:rPr>
                <w:rFonts w:ascii="Calibri" w:eastAsia="MS Mincho" w:hAnsi="Calibri" w:cs="Times New Roman"/>
                <w:sz w:val="20"/>
                <w:szCs w:val="20"/>
                <w:lang w:val="en-US" w:eastAsia="ja-JP"/>
              </w:rPr>
              <w:t>0,1</w:t>
            </w:r>
            <w:r>
              <w:rPr>
                <w:rFonts w:ascii="Calibri" w:eastAsia="MS Mincho" w:hAnsi="Calibri" w:cs="Times New Roman"/>
                <w:sz w:val="20"/>
                <w:szCs w:val="20"/>
                <w:lang w:val="sr-Cyrl-RS" w:eastAsia="ja-JP"/>
              </w:rPr>
              <w:t>-</w:t>
            </w:r>
            <w:r>
              <w:rPr>
                <w:rFonts w:ascii="Calibri" w:eastAsia="MS Mincho" w:hAnsi="Calibri" w:cs="Times New Roman"/>
                <w:sz w:val="20"/>
                <w:szCs w:val="20"/>
                <w:lang w:val="sr-Latn-RS" w:eastAsia="ja-JP"/>
              </w:rPr>
              <w:t>2</w:t>
            </w:r>
            <w:r>
              <w:rPr>
                <w:rFonts w:ascii="Calibri" w:eastAsia="MS Mincho" w:hAnsi="Calibri" w:cs="Times New Roman"/>
                <w:sz w:val="20"/>
                <w:szCs w:val="20"/>
                <w:lang w:val="sr-Cyrl-RS" w:eastAsia="ja-JP"/>
              </w:rPr>
              <w:t>0</w:t>
            </w:r>
          </w:p>
        </w:tc>
        <w:tc>
          <w:tcPr>
            <w:tcW w:w="1084" w:type="dxa"/>
            <w:tcMar>
              <w:top w:w="0" w:type="dxa"/>
              <w:left w:w="108" w:type="dxa"/>
              <w:bottom w:w="0" w:type="dxa"/>
              <w:right w:w="108" w:type="dxa"/>
            </w:tcMar>
            <w:vAlign w:val="center"/>
          </w:tcPr>
          <w:p w14:paraId="43A9443B"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20</w:t>
            </w:r>
          </w:p>
        </w:tc>
      </w:tr>
      <w:tr w:rsidR="006A280E" w:rsidRPr="007756A3" w14:paraId="607D7BA2" w14:textId="77777777" w:rsidTr="00A70E49">
        <w:trPr>
          <w:jc w:val="center"/>
        </w:trPr>
        <w:tc>
          <w:tcPr>
            <w:tcW w:w="4937" w:type="dxa"/>
            <w:vMerge/>
            <w:tcMar>
              <w:top w:w="0" w:type="dxa"/>
              <w:left w:w="108" w:type="dxa"/>
              <w:bottom w:w="0" w:type="dxa"/>
              <w:right w:w="108" w:type="dxa"/>
            </w:tcMar>
            <w:vAlign w:val="center"/>
          </w:tcPr>
          <w:p w14:paraId="7AB29E9F"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317C20A4"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Latn-RS" w:eastAsia="ja-JP"/>
              </w:rPr>
              <w:t>2</w:t>
            </w:r>
            <w:r>
              <w:rPr>
                <w:rFonts w:ascii="Calibri" w:eastAsia="MS Mincho" w:hAnsi="Calibri" w:cs="Times New Roman"/>
                <w:sz w:val="20"/>
                <w:szCs w:val="20"/>
                <w:lang w:val="en-US" w:eastAsia="ja-JP"/>
              </w:rPr>
              <w:t>0,1</w:t>
            </w:r>
            <w:r>
              <w:rPr>
                <w:rFonts w:ascii="Calibri" w:eastAsia="MS Mincho" w:hAnsi="Calibri" w:cs="Times New Roman"/>
                <w:sz w:val="20"/>
                <w:szCs w:val="20"/>
                <w:lang w:val="sr-Cyrl-RS" w:eastAsia="ja-JP"/>
              </w:rPr>
              <w:t>-</w:t>
            </w:r>
            <w:r>
              <w:rPr>
                <w:rFonts w:ascii="Calibri" w:eastAsia="MS Mincho" w:hAnsi="Calibri" w:cs="Times New Roman"/>
                <w:sz w:val="20"/>
                <w:szCs w:val="20"/>
                <w:lang w:val="sr-Latn-RS" w:eastAsia="ja-JP"/>
              </w:rPr>
              <w:t>3</w:t>
            </w:r>
            <w:r>
              <w:rPr>
                <w:rFonts w:ascii="Calibri" w:eastAsia="MS Mincho" w:hAnsi="Calibri" w:cs="Times New Roman"/>
                <w:sz w:val="20"/>
                <w:szCs w:val="20"/>
                <w:lang w:val="sr-Cyrl-RS" w:eastAsia="ja-JP"/>
              </w:rPr>
              <w:t>0</w:t>
            </w:r>
          </w:p>
        </w:tc>
        <w:tc>
          <w:tcPr>
            <w:tcW w:w="1084" w:type="dxa"/>
            <w:tcMar>
              <w:top w:w="0" w:type="dxa"/>
              <w:left w:w="108" w:type="dxa"/>
              <w:bottom w:w="0" w:type="dxa"/>
              <w:right w:w="108" w:type="dxa"/>
            </w:tcMar>
            <w:vAlign w:val="center"/>
          </w:tcPr>
          <w:p w14:paraId="01FCF632" w14:textId="77777777" w:rsidR="006A280E" w:rsidRPr="007756A3" w:rsidRDefault="006A280E" w:rsidP="00A70E49">
            <w:pPr>
              <w:spacing w:after="0" w:line="240" w:lineRule="auto"/>
              <w:jc w:val="center"/>
              <w:rPr>
                <w:rFonts w:ascii="Calibri" w:eastAsia="MS Mincho" w:hAnsi="Calibri" w:cs="Times New Roman"/>
                <w:sz w:val="20"/>
                <w:szCs w:val="20"/>
                <w:lang w:val="sr-Cyrl-RS" w:eastAsia="ja-JP"/>
              </w:rPr>
            </w:pPr>
            <w:r>
              <w:rPr>
                <w:rFonts w:ascii="Calibri" w:eastAsia="MS Mincho" w:hAnsi="Calibri" w:cs="Times New Roman"/>
                <w:sz w:val="20"/>
                <w:szCs w:val="20"/>
                <w:lang w:val="sr-Cyrl-RS" w:eastAsia="ja-JP"/>
              </w:rPr>
              <w:t>30</w:t>
            </w:r>
          </w:p>
        </w:tc>
      </w:tr>
      <w:tr w:rsidR="006A280E" w:rsidRPr="007756A3" w14:paraId="66D1EC80" w14:textId="77777777" w:rsidTr="00A70E49">
        <w:trPr>
          <w:jc w:val="center"/>
        </w:trPr>
        <w:tc>
          <w:tcPr>
            <w:tcW w:w="4937" w:type="dxa"/>
            <w:vMerge/>
            <w:tcMar>
              <w:top w:w="0" w:type="dxa"/>
              <w:left w:w="108" w:type="dxa"/>
              <w:bottom w:w="0" w:type="dxa"/>
              <w:right w:w="108" w:type="dxa"/>
            </w:tcMar>
            <w:vAlign w:val="center"/>
          </w:tcPr>
          <w:p w14:paraId="48FCDAC8"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27620ED6" w14:textId="77777777" w:rsidR="006A280E" w:rsidRDefault="006A280E" w:rsidP="00A70E49">
            <w:pPr>
              <w:spacing w:after="0" w:line="240" w:lineRule="auto"/>
              <w:jc w:val="center"/>
              <w:rPr>
                <w:rFonts w:ascii="Calibri" w:eastAsia="MS Mincho" w:hAnsi="Calibri" w:cs="Times New Roman"/>
                <w:sz w:val="20"/>
                <w:szCs w:val="20"/>
                <w:lang w:val="sr-Latn-RS" w:eastAsia="ja-JP"/>
              </w:rPr>
            </w:pPr>
            <w:r>
              <w:rPr>
                <w:rFonts w:ascii="Calibri" w:eastAsia="MS Mincho" w:hAnsi="Calibri" w:cs="Times New Roman"/>
                <w:sz w:val="20"/>
                <w:szCs w:val="20"/>
                <w:lang w:val="sr-Latn-RS" w:eastAsia="ja-JP"/>
              </w:rPr>
              <w:t>30,1-40</w:t>
            </w:r>
          </w:p>
        </w:tc>
        <w:tc>
          <w:tcPr>
            <w:tcW w:w="1084" w:type="dxa"/>
            <w:tcMar>
              <w:top w:w="0" w:type="dxa"/>
              <w:left w:w="108" w:type="dxa"/>
              <w:bottom w:w="0" w:type="dxa"/>
              <w:right w:w="108" w:type="dxa"/>
            </w:tcMar>
            <w:vAlign w:val="center"/>
          </w:tcPr>
          <w:p w14:paraId="77DFFBF5" w14:textId="77777777" w:rsidR="006A280E" w:rsidRPr="00C406CE" w:rsidRDefault="006A280E" w:rsidP="00A70E49">
            <w:pPr>
              <w:spacing w:after="0" w:line="240" w:lineRule="auto"/>
              <w:jc w:val="center"/>
              <w:rPr>
                <w:rFonts w:ascii="Calibri" w:eastAsia="MS Mincho" w:hAnsi="Calibri" w:cs="Times New Roman"/>
                <w:sz w:val="20"/>
                <w:szCs w:val="20"/>
                <w:lang w:val="sr-Latn-RS" w:eastAsia="ja-JP"/>
              </w:rPr>
            </w:pPr>
            <w:r>
              <w:rPr>
                <w:rFonts w:ascii="Calibri" w:eastAsia="MS Mincho" w:hAnsi="Calibri" w:cs="Times New Roman"/>
                <w:sz w:val="20"/>
                <w:szCs w:val="20"/>
                <w:lang w:val="sr-Latn-RS" w:eastAsia="ja-JP"/>
              </w:rPr>
              <w:t>40</w:t>
            </w:r>
          </w:p>
        </w:tc>
      </w:tr>
      <w:tr w:rsidR="006A280E" w:rsidRPr="007756A3" w14:paraId="0E838E2C" w14:textId="77777777" w:rsidTr="00A70E49">
        <w:trPr>
          <w:jc w:val="center"/>
        </w:trPr>
        <w:tc>
          <w:tcPr>
            <w:tcW w:w="4937" w:type="dxa"/>
            <w:vMerge/>
            <w:tcMar>
              <w:top w:w="0" w:type="dxa"/>
              <w:left w:w="108" w:type="dxa"/>
              <w:bottom w:w="0" w:type="dxa"/>
              <w:right w:w="108" w:type="dxa"/>
            </w:tcMar>
            <w:vAlign w:val="center"/>
          </w:tcPr>
          <w:p w14:paraId="1E6AC624"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01400C2D" w14:textId="77777777" w:rsidR="006A280E" w:rsidRDefault="006A280E" w:rsidP="00A70E49">
            <w:pPr>
              <w:spacing w:after="0" w:line="240" w:lineRule="auto"/>
              <w:jc w:val="center"/>
              <w:rPr>
                <w:rFonts w:ascii="Calibri" w:eastAsia="MS Mincho" w:hAnsi="Calibri" w:cs="Times New Roman"/>
                <w:sz w:val="20"/>
                <w:szCs w:val="20"/>
                <w:lang w:val="sr-Latn-RS" w:eastAsia="ja-JP"/>
              </w:rPr>
            </w:pPr>
            <w:r>
              <w:rPr>
                <w:rFonts w:ascii="Calibri" w:eastAsia="MS Mincho" w:hAnsi="Calibri" w:cs="Times New Roman"/>
                <w:sz w:val="20"/>
                <w:szCs w:val="20"/>
                <w:lang w:val="sr-Latn-RS" w:eastAsia="ja-JP"/>
              </w:rPr>
              <w:t>40,1-50</w:t>
            </w:r>
          </w:p>
        </w:tc>
        <w:tc>
          <w:tcPr>
            <w:tcW w:w="1084" w:type="dxa"/>
            <w:tcMar>
              <w:top w:w="0" w:type="dxa"/>
              <w:left w:w="108" w:type="dxa"/>
              <w:bottom w:w="0" w:type="dxa"/>
              <w:right w:w="108" w:type="dxa"/>
            </w:tcMar>
            <w:vAlign w:val="center"/>
          </w:tcPr>
          <w:p w14:paraId="111FDD90" w14:textId="77777777" w:rsidR="006A280E" w:rsidRDefault="006A280E" w:rsidP="00A70E49">
            <w:pPr>
              <w:spacing w:after="0" w:line="240" w:lineRule="auto"/>
              <w:jc w:val="center"/>
              <w:rPr>
                <w:rFonts w:ascii="Calibri" w:eastAsia="MS Mincho" w:hAnsi="Calibri" w:cs="Times New Roman"/>
                <w:sz w:val="20"/>
                <w:szCs w:val="20"/>
                <w:lang w:val="sr-Latn-RS" w:eastAsia="ja-JP"/>
              </w:rPr>
            </w:pPr>
            <w:r>
              <w:rPr>
                <w:rFonts w:ascii="Calibri" w:eastAsia="MS Mincho" w:hAnsi="Calibri" w:cs="Times New Roman"/>
                <w:sz w:val="20"/>
                <w:szCs w:val="20"/>
                <w:lang w:val="sr-Latn-RS" w:eastAsia="ja-JP"/>
              </w:rPr>
              <w:t>50</w:t>
            </w:r>
          </w:p>
        </w:tc>
      </w:tr>
      <w:tr w:rsidR="006A280E" w:rsidRPr="007756A3" w14:paraId="2981FEE3" w14:textId="77777777" w:rsidTr="00A70E49">
        <w:trPr>
          <w:trHeight w:val="498"/>
          <w:jc w:val="center"/>
        </w:trPr>
        <w:tc>
          <w:tcPr>
            <w:tcW w:w="4937" w:type="dxa"/>
            <w:vMerge/>
            <w:tcMar>
              <w:top w:w="0" w:type="dxa"/>
              <w:left w:w="108" w:type="dxa"/>
              <w:bottom w:w="0" w:type="dxa"/>
              <w:right w:w="108" w:type="dxa"/>
            </w:tcMar>
            <w:vAlign w:val="center"/>
          </w:tcPr>
          <w:p w14:paraId="67F1D715" w14:textId="77777777" w:rsidR="006A280E" w:rsidRPr="007756A3" w:rsidRDefault="006A280E" w:rsidP="00A70E49">
            <w:pPr>
              <w:spacing w:after="0" w:line="240" w:lineRule="auto"/>
              <w:rPr>
                <w:rFonts w:cs="Calibri"/>
                <w:sz w:val="20"/>
                <w:szCs w:val="20"/>
                <w:lang w:val="sr-Cyrl-RS"/>
              </w:rPr>
            </w:pPr>
          </w:p>
        </w:tc>
        <w:tc>
          <w:tcPr>
            <w:tcW w:w="3467" w:type="dxa"/>
            <w:tcMar>
              <w:top w:w="0" w:type="dxa"/>
              <w:left w:w="108" w:type="dxa"/>
              <w:bottom w:w="0" w:type="dxa"/>
              <w:right w:w="108" w:type="dxa"/>
            </w:tcMar>
            <w:vAlign w:val="center"/>
          </w:tcPr>
          <w:p w14:paraId="43D51F73" w14:textId="77777777" w:rsidR="006A280E" w:rsidRPr="00C406CE" w:rsidRDefault="006A280E" w:rsidP="00A70E49">
            <w:pPr>
              <w:spacing w:after="0" w:line="240" w:lineRule="auto"/>
              <w:jc w:val="center"/>
              <w:rPr>
                <w:rFonts w:ascii="Calibri" w:eastAsia="MS Mincho" w:hAnsi="Calibri" w:cs="Times New Roman"/>
                <w:sz w:val="20"/>
                <w:szCs w:val="20"/>
                <w:lang w:val="sr-Latn-RS" w:eastAsia="ja-JP"/>
              </w:rPr>
            </w:pPr>
            <w:r>
              <w:rPr>
                <w:rFonts w:ascii="Calibri" w:eastAsia="MS Mincho" w:hAnsi="Calibri" w:cs="Times New Roman"/>
                <w:sz w:val="20"/>
                <w:szCs w:val="20"/>
                <w:lang w:val="sr-Cyrl-RS" w:eastAsia="ja-JP"/>
              </w:rPr>
              <w:t>&gt;5</w:t>
            </w:r>
            <w:r>
              <w:rPr>
                <w:rFonts w:ascii="Calibri" w:eastAsia="MS Mincho" w:hAnsi="Calibri" w:cs="Times New Roman"/>
                <w:sz w:val="20"/>
                <w:szCs w:val="20"/>
                <w:lang w:val="sr-Latn-RS" w:eastAsia="ja-JP"/>
              </w:rPr>
              <w:t>0</w:t>
            </w:r>
          </w:p>
        </w:tc>
        <w:tc>
          <w:tcPr>
            <w:tcW w:w="1084" w:type="dxa"/>
            <w:tcMar>
              <w:top w:w="0" w:type="dxa"/>
              <w:left w:w="108" w:type="dxa"/>
              <w:bottom w:w="0" w:type="dxa"/>
              <w:right w:w="108" w:type="dxa"/>
            </w:tcMar>
            <w:vAlign w:val="center"/>
          </w:tcPr>
          <w:p w14:paraId="622466A0" w14:textId="77777777" w:rsidR="006A280E" w:rsidRPr="00C406CE" w:rsidRDefault="006A280E" w:rsidP="00A70E49">
            <w:pPr>
              <w:spacing w:after="0" w:line="240" w:lineRule="auto"/>
              <w:jc w:val="center"/>
              <w:rPr>
                <w:rFonts w:ascii="Calibri" w:eastAsia="MS Mincho" w:hAnsi="Calibri" w:cs="Times New Roman"/>
                <w:sz w:val="20"/>
                <w:szCs w:val="20"/>
                <w:lang w:val="sr-Latn-RS" w:eastAsia="ja-JP"/>
              </w:rPr>
            </w:pPr>
            <w:r w:rsidRPr="00C406CE">
              <w:rPr>
                <w:rFonts w:ascii="Calibri" w:eastAsia="MS Mincho" w:hAnsi="Calibri" w:cs="Times New Roman"/>
                <w:sz w:val="20"/>
                <w:szCs w:val="20"/>
                <w:lang w:val="sr-Latn-RS" w:eastAsia="ja-JP"/>
              </w:rPr>
              <w:t>60</w:t>
            </w:r>
          </w:p>
        </w:tc>
      </w:tr>
    </w:tbl>
    <w:p w14:paraId="7B1C207B" w14:textId="77777777" w:rsidR="006A280E" w:rsidRDefault="006A280E" w:rsidP="006A280E">
      <w:pPr>
        <w:spacing w:after="0" w:line="240" w:lineRule="auto"/>
        <w:ind w:firstLine="851"/>
        <w:jc w:val="both"/>
        <w:rPr>
          <w:rFonts w:ascii="Calibri" w:hAnsi="Calibri"/>
          <w:sz w:val="20"/>
          <w:szCs w:val="20"/>
          <w:lang w:val="sr-Cyrl-RS"/>
        </w:rPr>
      </w:pPr>
    </w:p>
    <w:p w14:paraId="0116FC9C" w14:textId="77777777" w:rsidR="006A280E" w:rsidRPr="00ED36B4" w:rsidRDefault="006A280E" w:rsidP="006A280E">
      <w:pPr>
        <w:spacing w:after="0" w:line="240" w:lineRule="auto"/>
        <w:ind w:firstLine="851"/>
        <w:jc w:val="both"/>
        <w:rPr>
          <w:rFonts w:ascii="Calibri" w:eastAsia="Times New Roman" w:hAnsi="Calibri" w:cs="Times New Roman"/>
          <w:noProof/>
          <w:sz w:val="20"/>
          <w:szCs w:val="20"/>
          <w:lang w:val="sr-Cyrl-RS"/>
        </w:rPr>
      </w:pPr>
      <w:r w:rsidRPr="003B6EE4">
        <w:rPr>
          <w:rFonts w:ascii="Calibri" w:hAnsi="Calibri"/>
          <w:sz w:val="20"/>
          <w:szCs w:val="20"/>
          <w:lang w:val="sr-Cyrl-RS"/>
        </w:rPr>
        <w:t xml:space="preserve">У складу с критеријумима, који су дефинисани Правилником, формира се бодовна листа на основу које се додељују бесповратна средства до утрошка </w:t>
      </w:r>
      <w:r>
        <w:rPr>
          <w:rFonts w:ascii="Calibri" w:hAnsi="Calibri"/>
          <w:sz w:val="20"/>
          <w:szCs w:val="20"/>
          <w:lang w:val="sr-Cyrl-RS"/>
        </w:rPr>
        <w:t xml:space="preserve">средстава </w:t>
      </w:r>
      <w:r w:rsidRPr="003B6EE4">
        <w:rPr>
          <w:rFonts w:ascii="Calibri" w:hAnsi="Calibri"/>
          <w:sz w:val="20"/>
          <w:szCs w:val="20"/>
          <w:lang w:val="sr-Cyrl-RS"/>
        </w:rPr>
        <w:t xml:space="preserve">опредељених Конкурсом. </w:t>
      </w:r>
    </w:p>
    <w:p w14:paraId="5B416751" w14:textId="54C2A647" w:rsidR="003022AC" w:rsidRDefault="003022AC" w:rsidP="006A280E">
      <w:pPr>
        <w:autoSpaceDE w:val="0"/>
        <w:autoSpaceDN w:val="0"/>
        <w:adjustRightInd w:val="0"/>
        <w:ind w:firstLine="709"/>
        <w:rPr>
          <w:lang w:val="sr-Cyrl-RS"/>
        </w:rPr>
      </w:pPr>
    </w:p>
    <w:p w14:paraId="4D7C1595" w14:textId="77777777" w:rsidR="002F7D29" w:rsidRDefault="002F7D29" w:rsidP="006A280E">
      <w:pPr>
        <w:autoSpaceDE w:val="0"/>
        <w:autoSpaceDN w:val="0"/>
        <w:adjustRightInd w:val="0"/>
        <w:ind w:firstLine="709"/>
        <w:rPr>
          <w:lang w:val="sr-Cyrl-RS"/>
        </w:rPr>
      </w:pPr>
    </w:p>
    <w:p w14:paraId="772577C6" w14:textId="77777777" w:rsidR="00A20EC8" w:rsidRPr="00505271" w:rsidRDefault="00A20EC8" w:rsidP="00A20EC8">
      <w:pPr>
        <w:jc w:val="center"/>
        <w:rPr>
          <w:rFonts w:ascii="Calibri" w:hAnsi="Calibri"/>
          <w:b/>
          <w:sz w:val="20"/>
          <w:szCs w:val="20"/>
          <w:lang w:val="sr-Cyrl-RS"/>
        </w:rPr>
      </w:pPr>
      <w:r w:rsidRPr="00505271">
        <w:rPr>
          <w:rFonts w:ascii="Calibri" w:hAnsi="Calibri"/>
          <w:b/>
          <w:sz w:val="20"/>
          <w:szCs w:val="20"/>
          <w:lang w:val="sr-Cyrl-RS"/>
        </w:rPr>
        <w:lastRenderedPageBreak/>
        <w:t>Поступање с пријавама које су одбијене/одбачене или нису у потпуности прихваћене</w:t>
      </w:r>
    </w:p>
    <w:p w14:paraId="7370CF9A" w14:textId="77777777" w:rsidR="00A20EC8" w:rsidRPr="00505271" w:rsidRDefault="00A20EC8" w:rsidP="00A20EC8">
      <w:pPr>
        <w:jc w:val="center"/>
        <w:rPr>
          <w:rFonts w:ascii="Calibri" w:hAnsi="Calibri"/>
          <w:sz w:val="20"/>
          <w:szCs w:val="20"/>
          <w:lang w:val="sr-Cyrl-RS"/>
        </w:rPr>
      </w:pPr>
      <w:r w:rsidRPr="00505271">
        <w:rPr>
          <w:rFonts w:ascii="Calibri" w:hAnsi="Calibri"/>
          <w:sz w:val="20"/>
          <w:szCs w:val="20"/>
          <w:lang w:val="sr-Cyrl-RS"/>
        </w:rPr>
        <w:t>Члан 1</w:t>
      </w:r>
      <w:r w:rsidR="003B6EE4">
        <w:rPr>
          <w:rFonts w:ascii="Calibri" w:hAnsi="Calibri"/>
          <w:sz w:val="20"/>
          <w:szCs w:val="20"/>
          <w:lang w:val="sr-Cyrl-RS"/>
        </w:rPr>
        <w:t>0</w:t>
      </w:r>
      <w:r w:rsidRPr="00505271">
        <w:rPr>
          <w:rFonts w:ascii="Calibri" w:hAnsi="Calibri"/>
          <w:sz w:val="20"/>
          <w:szCs w:val="20"/>
          <w:lang w:val="sr-Cyrl-RS"/>
        </w:rPr>
        <w:t>.</w:t>
      </w:r>
    </w:p>
    <w:p w14:paraId="49D93DB5" w14:textId="77777777" w:rsidR="00A20EC8" w:rsidRPr="00505271" w:rsidRDefault="00A20EC8" w:rsidP="003B6EE4">
      <w:pPr>
        <w:ind w:firstLine="851"/>
        <w:jc w:val="both"/>
        <w:rPr>
          <w:rFonts w:ascii="Calibri" w:hAnsi="Calibri"/>
          <w:sz w:val="20"/>
          <w:szCs w:val="20"/>
          <w:lang w:val="sr-Cyrl-RS"/>
        </w:rPr>
      </w:pPr>
      <w:r w:rsidRPr="00505271">
        <w:rPr>
          <w:rFonts w:ascii="Calibri" w:hAnsi="Calibri"/>
          <w:sz w:val="20"/>
          <w:szCs w:val="20"/>
          <w:lang w:val="sr-Cyrl-RS"/>
        </w:rPr>
        <w:t>На основу одлуке Комисија сачињава, а покрајински секретар 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предлога одлуке.</w:t>
      </w:r>
    </w:p>
    <w:p w14:paraId="2E211ED9" w14:textId="031663ED" w:rsidR="00A20EC8" w:rsidRPr="00505271" w:rsidRDefault="00D721D8" w:rsidP="00A20EC8">
      <w:pPr>
        <w:jc w:val="center"/>
        <w:rPr>
          <w:rFonts w:ascii="Calibri" w:hAnsi="Calibri"/>
          <w:b/>
          <w:sz w:val="20"/>
          <w:szCs w:val="20"/>
          <w:lang w:val="sr-Cyrl-RS"/>
        </w:rPr>
      </w:pPr>
      <w:r>
        <w:rPr>
          <w:rFonts w:ascii="Calibri" w:hAnsi="Calibri"/>
          <w:b/>
          <w:sz w:val="20"/>
          <w:szCs w:val="20"/>
          <w:lang w:val="sr-Cyrl-RS"/>
        </w:rPr>
        <w:t>Право жалбе</w:t>
      </w:r>
    </w:p>
    <w:p w14:paraId="47A9395B" w14:textId="77777777" w:rsidR="00A20EC8" w:rsidRPr="00505271" w:rsidRDefault="00A20EC8" w:rsidP="00A20EC8">
      <w:pPr>
        <w:jc w:val="center"/>
        <w:rPr>
          <w:rFonts w:ascii="Calibri" w:hAnsi="Calibri"/>
          <w:sz w:val="20"/>
          <w:szCs w:val="20"/>
          <w:lang w:val="sr-Cyrl-RS"/>
        </w:rPr>
      </w:pPr>
      <w:r w:rsidRPr="00505271">
        <w:rPr>
          <w:rFonts w:ascii="Calibri" w:hAnsi="Calibri"/>
          <w:sz w:val="20"/>
          <w:szCs w:val="20"/>
          <w:lang w:val="sr-Cyrl-RS"/>
        </w:rPr>
        <w:t>Члан 1</w:t>
      </w:r>
      <w:r w:rsidR="003B6EE4">
        <w:rPr>
          <w:rFonts w:ascii="Calibri" w:hAnsi="Calibri"/>
          <w:sz w:val="20"/>
          <w:szCs w:val="20"/>
          <w:lang w:val="sr-Cyrl-RS"/>
        </w:rPr>
        <w:t>1</w:t>
      </w:r>
      <w:r w:rsidRPr="00505271">
        <w:rPr>
          <w:rFonts w:ascii="Calibri" w:hAnsi="Calibri"/>
          <w:sz w:val="20"/>
          <w:szCs w:val="20"/>
          <w:lang w:val="sr-Cyrl-RS"/>
        </w:rPr>
        <w:t>.</w:t>
      </w:r>
    </w:p>
    <w:p w14:paraId="533D2570"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sr-Cyrl-RS"/>
        </w:rPr>
      </w:pPr>
      <w:r w:rsidRPr="00D721D8">
        <w:rPr>
          <w:rFonts w:ascii="Calibri" w:eastAsia="Times New Roman" w:hAnsi="Calibri" w:cs="Times New Roman"/>
          <w:noProof/>
          <w:sz w:val="20"/>
          <w:szCs w:val="20"/>
          <w:lang w:val="sr-Cyrl-RS"/>
        </w:rPr>
        <w:t>Право жалбе има и сваки незадовољни подносилац пријаве на основу одлуке која је објављена на званичној интернет страни Покрајинског секретаријата.</w:t>
      </w:r>
    </w:p>
    <w:p w14:paraId="6BD217B8"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sr-Cyrl-RS"/>
        </w:rPr>
      </w:pPr>
      <w:r w:rsidRPr="00D721D8">
        <w:rPr>
          <w:rFonts w:ascii="Calibri" w:eastAsia="Times New Roman" w:hAnsi="Calibri" w:cs="Times New Roman"/>
          <w:noProof/>
          <w:sz w:val="20"/>
          <w:szCs w:val="20"/>
          <w:lang w:val="sr-Cyrl-RS"/>
        </w:rPr>
        <w:t xml:space="preserve">Жалба се улаже покрајинском секретару у року од 15 дана од дана достављања појединачног решења,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 </w:t>
      </w:r>
    </w:p>
    <w:p w14:paraId="75E4EC78"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sr-Cyrl-RS"/>
        </w:rPr>
      </w:pPr>
      <w:r w:rsidRPr="00D721D8">
        <w:rPr>
          <w:rFonts w:ascii="Calibri" w:eastAsia="Times New Roman" w:hAnsi="Calibri" w:cs="Times New Roman"/>
          <w:noProof/>
          <w:sz w:val="20"/>
          <w:szCs w:val="20"/>
          <w:lang w:val="sr-Cyrl-RS"/>
        </w:rPr>
        <w:t>Покрајински секретар може да одбаци жалбу као неблаговремену, недозвољену, поднету од стране неовлашћеног лица, да је усвоји у потпуности или делимично или да одбије жалбу као неосновану.</w:t>
      </w:r>
    </w:p>
    <w:p w14:paraId="6A50B6E5" w14:textId="77777777" w:rsidR="00D721D8" w:rsidRPr="00D721D8" w:rsidRDefault="00D721D8" w:rsidP="00D721D8">
      <w:pPr>
        <w:spacing w:after="0" w:line="240" w:lineRule="auto"/>
        <w:ind w:firstLine="708"/>
        <w:jc w:val="both"/>
        <w:rPr>
          <w:rFonts w:ascii="Calibri" w:eastAsia="Times New Roman" w:hAnsi="Calibri" w:cs="Times New Roman"/>
          <w:noProof/>
          <w:sz w:val="20"/>
          <w:szCs w:val="20"/>
          <w:lang w:val="sr-Cyrl-RS"/>
        </w:rPr>
      </w:pPr>
      <w:r w:rsidRPr="00D721D8">
        <w:rPr>
          <w:rFonts w:ascii="Calibri" w:eastAsia="Times New Roman" w:hAnsi="Calibri" w:cs="Times New Roman"/>
          <w:noProof/>
          <w:sz w:val="20"/>
          <w:szCs w:val="20"/>
          <w:lang w:val="sr-Cyrl-RS"/>
        </w:rPr>
        <w:t>О жалби се одлучује Решењем.</w:t>
      </w:r>
    </w:p>
    <w:p w14:paraId="574525B8" w14:textId="77777777" w:rsidR="005E37F8" w:rsidRDefault="005E37F8" w:rsidP="005E37F8">
      <w:pPr>
        <w:pStyle w:val="NoSpacing"/>
        <w:ind w:firstLine="993"/>
        <w:jc w:val="both"/>
        <w:rPr>
          <w:sz w:val="20"/>
          <w:szCs w:val="20"/>
          <w:lang w:val="sr-Cyrl-RS"/>
        </w:rPr>
      </w:pPr>
    </w:p>
    <w:p w14:paraId="12C4E421" w14:textId="77777777" w:rsidR="00A20EC8" w:rsidRPr="00505271" w:rsidRDefault="00A20EC8" w:rsidP="00A20EC8">
      <w:pPr>
        <w:jc w:val="center"/>
        <w:rPr>
          <w:rFonts w:ascii="Calibri" w:hAnsi="Calibri"/>
          <w:b/>
          <w:sz w:val="20"/>
          <w:szCs w:val="20"/>
          <w:lang w:val="sr-Cyrl-RS"/>
        </w:rPr>
      </w:pPr>
      <w:r w:rsidRPr="00505271">
        <w:rPr>
          <w:rFonts w:ascii="Calibri" w:hAnsi="Calibri"/>
          <w:b/>
          <w:sz w:val="20"/>
          <w:szCs w:val="20"/>
          <w:lang w:val="sr-Cyrl-RS"/>
        </w:rPr>
        <w:t>Коначна одлука</w:t>
      </w:r>
    </w:p>
    <w:p w14:paraId="26708920" w14:textId="77777777" w:rsidR="00A20EC8" w:rsidRPr="00505271" w:rsidRDefault="00A20EC8" w:rsidP="00A20EC8">
      <w:pPr>
        <w:jc w:val="center"/>
        <w:rPr>
          <w:rFonts w:ascii="Calibri" w:hAnsi="Calibri"/>
          <w:sz w:val="20"/>
          <w:szCs w:val="20"/>
          <w:lang w:val="sr-Cyrl-RS"/>
        </w:rPr>
      </w:pPr>
      <w:r w:rsidRPr="00505271">
        <w:rPr>
          <w:rFonts w:ascii="Calibri" w:hAnsi="Calibri"/>
          <w:sz w:val="20"/>
          <w:szCs w:val="20"/>
          <w:lang w:val="sr-Cyrl-RS"/>
        </w:rPr>
        <w:t>Члан 1</w:t>
      </w:r>
      <w:r w:rsidR="00A30E98">
        <w:rPr>
          <w:rFonts w:ascii="Calibri" w:hAnsi="Calibri"/>
          <w:sz w:val="20"/>
          <w:szCs w:val="20"/>
          <w:lang w:val="sr-Cyrl-RS"/>
        </w:rPr>
        <w:t>2</w:t>
      </w:r>
      <w:r w:rsidRPr="00505271">
        <w:rPr>
          <w:rFonts w:ascii="Calibri" w:hAnsi="Calibri"/>
          <w:sz w:val="20"/>
          <w:szCs w:val="20"/>
          <w:lang w:val="sr-Cyrl-RS"/>
        </w:rPr>
        <w:t>.</w:t>
      </w:r>
    </w:p>
    <w:p w14:paraId="340E3458" w14:textId="642C8D86" w:rsidR="00D721D8" w:rsidRPr="00D721D8" w:rsidRDefault="00D721D8" w:rsidP="00D721D8">
      <w:pPr>
        <w:spacing w:after="0" w:line="240" w:lineRule="auto"/>
        <w:jc w:val="both"/>
        <w:rPr>
          <w:rFonts w:ascii="Calibri" w:eastAsia="Times New Roman" w:hAnsi="Calibri" w:cs="Times New Roman"/>
          <w:noProof/>
          <w:sz w:val="20"/>
          <w:szCs w:val="20"/>
          <w:lang w:val="sr-Cyrl-RS"/>
        </w:rPr>
      </w:pPr>
      <w:r>
        <w:rPr>
          <w:rFonts w:ascii="Calibri" w:eastAsia="Times New Roman" w:hAnsi="Calibri" w:cs="Times New Roman"/>
          <w:noProof/>
          <w:sz w:val="20"/>
          <w:szCs w:val="20"/>
          <w:lang w:val="sr-Cyrl-RS"/>
        </w:rPr>
        <w:t xml:space="preserve">                </w:t>
      </w:r>
      <w:r w:rsidRPr="00D721D8">
        <w:rPr>
          <w:rFonts w:ascii="Calibri" w:eastAsia="Times New Roman" w:hAnsi="Calibri" w:cs="Times New Roman"/>
          <w:noProof/>
          <w:sz w:val="20"/>
          <w:szCs w:val="20"/>
          <w:lang w:val="sr-Cyrl-RS"/>
        </w:rPr>
        <w:t>Коначну одлуку доноси покрајински секретар, на основу донетих решења по основу евентуалних жалби, а која се објављује на званичној интернет страни Покрајинског секретаријата.</w:t>
      </w:r>
    </w:p>
    <w:p w14:paraId="08163976" w14:textId="77777777" w:rsidR="0095730B" w:rsidRDefault="0095730B" w:rsidP="00504301">
      <w:pPr>
        <w:spacing w:after="0" w:line="240" w:lineRule="auto"/>
        <w:jc w:val="both"/>
        <w:rPr>
          <w:sz w:val="20"/>
          <w:szCs w:val="20"/>
          <w:lang w:val="sr-Cyrl-RS"/>
        </w:rPr>
      </w:pPr>
    </w:p>
    <w:p w14:paraId="087FEBC1" w14:textId="77777777" w:rsidR="00993B59" w:rsidRPr="00505271" w:rsidRDefault="00993B59" w:rsidP="00504301">
      <w:pPr>
        <w:spacing w:after="0" w:line="240" w:lineRule="auto"/>
        <w:jc w:val="center"/>
        <w:rPr>
          <w:b/>
          <w:bCs/>
          <w:sz w:val="20"/>
          <w:szCs w:val="20"/>
          <w:lang w:val="sr-Cyrl-RS"/>
        </w:rPr>
      </w:pPr>
      <w:proofErr w:type="spellStart"/>
      <w:r w:rsidRPr="00505271">
        <w:rPr>
          <w:b/>
          <w:bCs/>
          <w:sz w:val="20"/>
          <w:szCs w:val="20"/>
        </w:rPr>
        <w:t>Уговор</w:t>
      </w:r>
      <w:proofErr w:type="spellEnd"/>
      <w:r w:rsidRPr="00505271">
        <w:rPr>
          <w:b/>
          <w:bCs/>
          <w:sz w:val="20"/>
          <w:szCs w:val="20"/>
        </w:rPr>
        <w:t xml:space="preserve"> о </w:t>
      </w:r>
      <w:proofErr w:type="spellStart"/>
      <w:r w:rsidRPr="00505271">
        <w:rPr>
          <w:b/>
          <w:bCs/>
          <w:sz w:val="20"/>
          <w:szCs w:val="20"/>
        </w:rPr>
        <w:t>додели</w:t>
      </w:r>
      <w:proofErr w:type="spellEnd"/>
      <w:r w:rsidRPr="00505271">
        <w:rPr>
          <w:b/>
          <w:bCs/>
          <w:sz w:val="20"/>
          <w:szCs w:val="20"/>
        </w:rPr>
        <w:t xml:space="preserve"> </w:t>
      </w:r>
      <w:proofErr w:type="spellStart"/>
      <w:r w:rsidRPr="00505271">
        <w:rPr>
          <w:b/>
          <w:bCs/>
          <w:sz w:val="20"/>
          <w:szCs w:val="20"/>
        </w:rPr>
        <w:t>средстава</w:t>
      </w:r>
      <w:proofErr w:type="spellEnd"/>
    </w:p>
    <w:p w14:paraId="2E840EED" w14:textId="77777777" w:rsidR="009C2D27" w:rsidRPr="00505271" w:rsidRDefault="009C2D27" w:rsidP="00504301">
      <w:pPr>
        <w:spacing w:after="0" w:line="240" w:lineRule="auto"/>
        <w:jc w:val="center"/>
        <w:rPr>
          <w:b/>
          <w:bCs/>
          <w:sz w:val="20"/>
          <w:szCs w:val="20"/>
          <w:lang w:val="sr-Cyrl-RS"/>
        </w:rPr>
      </w:pPr>
    </w:p>
    <w:p w14:paraId="1B3D5C56" w14:textId="77777777" w:rsidR="00993B59" w:rsidRPr="00505271" w:rsidRDefault="00993B59" w:rsidP="00504301">
      <w:pPr>
        <w:spacing w:after="0" w:line="240" w:lineRule="auto"/>
        <w:jc w:val="center"/>
        <w:rPr>
          <w:sz w:val="20"/>
          <w:szCs w:val="20"/>
          <w:lang w:val="sr-Cyrl-RS"/>
        </w:rPr>
      </w:pPr>
      <w:proofErr w:type="spellStart"/>
      <w:r w:rsidRPr="00505271">
        <w:rPr>
          <w:sz w:val="20"/>
          <w:szCs w:val="20"/>
        </w:rPr>
        <w:t>Члан</w:t>
      </w:r>
      <w:proofErr w:type="spellEnd"/>
      <w:r w:rsidRPr="00505271">
        <w:rPr>
          <w:sz w:val="20"/>
          <w:szCs w:val="20"/>
        </w:rPr>
        <w:t xml:space="preserve"> 1</w:t>
      </w:r>
      <w:r w:rsidR="00C72408">
        <w:rPr>
          <w:sz w:val="20"/>
          <w:szCs w:val="20"/>
          <w:lang w:val="sr-Cyrl-RS"/>
        </w:rPr>
        <w:t>3</w:t>
      </w:r>
      <w:r w:rsidRPr="00505271">
        <w:rPr>
          <w:sz w:val="20"/>
          <w:szCs w:val="20"/>
        </w:rPr>
        <w:t>.</w:t>
      </w:r>
    </w:p>
    <w:p w14:paraId="1C0C1899" w14:textId="77777777" w:rsidR="009C2D27" w:rsidRPr="00505271" w:rsidRDefault="009C2D27" w:rsidP="00504301">
      <w:pPr>
        <w:spacing w:after="0" w:line="240" w:lineRule="auto"/>
        <w:jc w:val="center"/>
        <w:rPr>
          <w:sz w:val="20"/>
          <w:szCs w:val="20"/>
          <w:lang w:val="sr-Cyrl-RS"/>
        </w:rPr>
      </w:pPr>
    </w:p>
    <w:p w14:paraId="171878C1" w14:textId="1C9E8F99" w:rsidR="005207F3" w:rsidRPr="00505271" w:rsidRDefault="005207F3" w:rsidP="00A30E98">
      <w:pPr>
        <w:pStyle w:val="NoSpacing"/>
        <w:ind w:firstLine="851"/>
        <w:jc w:val="both"/>
        <w:rPr>
          <w:noProof/>
          <w:sz w:val="20"/>
          <w:szCs w:val="20"/>
          <w:lang w:val="sr-Cyrl-RS"/>
        </w:rPr>
      </w:pPr>
      <w:r w:rsidRPr="00505271">
        <w:rPr>
          <w:noProof/>
          <w:sz w:val="20"/>
          <w:szCs w:val="20"/>
          <w:lang w:val="sr-Cyrl-RS"/>
        </w:rPr>
        <w:t xml:space="preserve">Након доношења одлуке о додели бесповратних средстава, </w:t>
      </w:r>
      <w:r w:rsidR="00793E9B">
        <w:rPr>
          <w:rFonts w:ascii="Calibri" w:hAnsi="Calibri"/>
          <w:sz w:val="20"/>
          <w:szCs w:val="20"/>
          <w:lang w:val="sr-Cyrl-RS"/>
        </w:rPr>
        <w:t>п</w:t>
      </w:r>
      <w:r w:rsidR="00A20EC8" w:rsidRPr="00505271">
        <w:rPr>
          <w:rFonts w:ascii="Calibri" w:hAnsi="Calibri"/>
          <w:sz w:val="20"/>
          <w:szCs w:val="20"/>
          <w:lang w:val="sr-Cyrl-RS"/>
        </w:rPr>
        <w:t>окрајински секретар</w:t>
      </w:r>
      <w:r w:rsidRPr="00505271">
        <w:rPr>
          <w:noProof/>
          <w:sz w:val="20"/>
          <w:szCs w:val="20"/>
          <w:lang w:val="sr-Cyrl-RS"/>
        </w:rPr>
        <w:t xml:space="preserve"> у име </w:t>
      </w:r>
      <w:r w:rsidR="00A20EC8" w:rsidRPr="00505271">
        <w:rPr>
          <w:rFonts w:ascii="Calibri" w:hAnsi="Calibri"/>
          <w:sz w:val="20"/>
          <w:szCs w:val="20"/>
          <w:lang w:val="sr-Cyrl-RS"/>
        </w:rPr>
        <w:t>Покрајинског секретаријата</w:t>
      </w:r>
      <w:r w:rsidRPr="00505271">
        <w:rPr>
          <w:noProof/>
          <w:sz w:val="20"/>
          <w:szCs w:val="20"/>
          <w:lang w:val="sr-Cyrl-RS"/>
        </w:rPr>
        <w:t xml:space="preserve"> закључује уговор о додели средстава с корисником</w:t>
      </w:r>
      <w:r w:rsidRPr="00505271">
        <w:rPr>
          <w:noProof/>
          <w:sz w:val="20"/>
          <w:szCs w:val="20"/>
          <w:lang w:val="sr-Latn-RS"/>
        </w:rPr>
        <w:t xml:space="preserve">, </w:t>
      </w:r>
      <w:r w:rsidRPr="00505271">
        <w:rPr>
          <w:noProof/>
          <w:sz w:val="20"/>
          <w:szCs w:val="20"/>
          <w:lang w:val="sr-Cyrl-RS"/>
        </w:rPr>
        <w:t>којим се регулишу права и обавезе уговорних страна.</w:t>
      </w:r>
    </w:p>
    <w:p w14:paraId="653C8466" w14:textId="77777777" w:rsidR="005207F3" w:rsidRPr="00505271" w:rsidRDefault="005207F3" w:rsidP="00A30E98">
      <w:pPr>
        <w:spacing w:after="0" w:line="240" w:lineRule="auto"/>
        <w:ind w:firstLine="851"/>
        <w:jc w:val="both"/>
        <w:rPr>
          <w:rFonts w:ascii="Calibri" w:eastAsia="Times New Roman" w:hAnsi="Calibri" w:cs="Times New Roman"/>
          <w:noProof/>
          <w:sz w:val="20"/>
          <w:szCs w:val="20"/>
          <w:lang w:val="sr-Cyrl-RS"/>
        </w:rPr>
      </w:pPr>
      <w:r w:rsidRPr="00505271">
        <w:rPr>
          <w:rFonts w:ascii="Calibri" w:eastAsia="Times New Roman" w:hAnsi="Calibri" w:cs="Times New Roman"/>
          <w:noProof/>
          <w:sz w:val="20"/>
          <w:szCs w:val="20"/>
          <w:lang w:val="sr-Cyrl-RS"/>
        </w:rPr>
        <w:t xml:space="preserve">Корисник средстава је у обавези да – приликом потписивања уговора са Секретаријатом о коришћењу средстава – </w:t>
      </w:r>
      <w:r w:rsidR="00A30E98" w:rsidRPr="00A30E98">
        <w:rPr>
          <w:rFonts w:ascii="Calibri" w:eastAsia="Times New Roman" w:hAnsi="Calibri" w:cs="Times New Roman"/>
          <w:noProof/>
          <w:sz w:val="20"/>
          <w:szCs w:val="20"/>
          <w:lang w:val="sr-Cyrl-RS"/>
        </w:rPr>
        <w:t>достави регистровану меницу с меничном изјавом, као средство обезбеђења да опрема неће бити отуђена у року од пет година, осим за опрему чији је век експлоатације краћи од годину дана.</w:t>
      </w:r>
    </w:p>
    <w:p w14:paraId="5DB036A9" w14:textId="77777777" w:rsidR="007C0A44" w:rsidRPr="00505271" w:rsidRDefault="008B0C5F" w:rsidP="00A30E98">
      <w:pPr>
        <w:autoSpaceDE w:val="0"/>
        <w:autoSpaceDN w:val="0"/>
        <w:adjustRightInd w:val="0"/>
        <w:spacing w:after="0" w:line="240" w:lineRule="auto"/>
        <w:ind w:firstLine="851"/>
        <w:jc w:val="both"/>
        <w:rPr>
          <w:rFonts w:cs="Calibri"/>
          <w:sz w:val="20"/>
          <w:szCs w:val="20"/>
          <w:lang w:val="sr-Cyrl-RS"/>
        </w:rPr>
      </w:pPr>
      <w:proofErr w:type="spellStart"/>
      <w:r w:rsidRPr="00505271">
        <w:rPr>
          <w:rFonts w:cs="Calibri"/>
          <w:sz w:val="20"/>
          <w:szCs w:val="20"/>
        </w:rPr>
        <w:t>Корисници</w:t>
      </w:r>
      <w:proofErr w:type="spellEnd"/>
      <w:r w:rsidRPr="00505271">
        <w:rPr>
          <w:rFonts w:cs="Calibri"/>
          <w:sz w:val="20"/>
          <w:szCs w:val="20"/>
        </w:rPr>
        <w:t xml:space="preserve"> </w:t>
      </w:r>
      <w:proofErr w:type="spellStart"/>
      <w:r w:rsidRPr="00505271">
        <w:rPr>
          <w:rFonts w:cs="Calibri"/>
          <w:sz w:val="20"/>
          <w:szCs w:val="20"/>
        </w:rPr>
        <w:t>средстава</w:t>
      </w:r>
      <w:proofErr w:type="spellEnd"/>
      <w:r w:rsidRPr="00505271">
        <w:rPr>
          <w:rFonts w:cs="Calibri"/>
          <w:sz w:val="20"/>
          <w:szCs w:val="20"/>
        </w:rPr>
        <w:t xml:space="preserve"> </w:t>
      </w:r>
      <w:proofErr w:type="spellStart"/>
      <w:r w:rsidRPr="00505271">
        <w:rPr>
          <w:rFonts w:cs="Calibri"/>
          <w:sz w:val="20"/>
          <w:szCs w:val="20"/>
        </w:rPr>
        <w:t>су</w:t>
      </w:r>
      <w:proofErr w:type="spellEnd"/>
      <w:r w:rsidRPr="00505271">
        <w:rPr>
          <w:rFonts w:cs="Calibri"/>
          <w:sz w:val="20"/>
          <w:szCs w:val="20"/>
        </w:rPr>
        <w:t xml:space="preserve"> </w:t>
      </w:r>
      <w:r w:rsidRPr="00505271">
        <w:rPr>
          <w:rFonts w:cs="Calibri"/>
          <w:sz w:val="20"/>
          <w:szCs w:val="20"/>
          <w:lang w:val="sr-Cyrl-RS"/>
        </w:rPr>
        <w:t xml:space="preserve">дужни </w:t>
      </w:r>
      <w:proofErr w:type="spellStart"/>
      <w:r w:rsidRPr="00505271">
        <w:rPr>
          <w:rFonts w:cs="Calibri"/>
          <w:sz w:val="20"/>
          <w:szCs w:val="20"/>
        </w:rPr>
        <w:t>да</w:t>
      </w:r>
      <w:proofErr w:type="spellEnd"/>
      <w:r w:rsidRPr="00505271">
        <w:rPr>
          <w:rFonts w:cs="Calibri"/>
          <w:sz w:val="20"/>
          <w:szCs w:val="20"/>
        </w:rPr>
        <w:t xml:space="preserve"> </w:t>
      </w:r>
      <w:r w:rsidRPr="00505271">
        <w:rPr>
          <w:rFonts w:cs="Calibri"/>
          <w:sz w:val="20"/>
          <w:szCs w:val="20"/>
          <w:lang w:val="sr-Cyrl-RS"/>
        </w:rPr>
        <w:t>примењују одредбе Закона о јавним набавкама („Службени гласник РС”, бр. 124/2012, 14/2015 и 68/2015).</w:t>
      </w:r>
    </w:p>
    <w:p w14:paraId="4C2DEA07" w14:textId="1C63B423" w:rsidR="006A512B" w:rsidRPr="00505271" w:rsidRDefault="006A512B" w:rsidP="00A30E98">
      <w:pPr>
        <w:autoSpaceDE w:val="0"/>
        <w:autoSpaceDN w:val="0"/>
        <w:adjustRightInd w:val="0"/>
        <w:spacing w:after="0" w:line="240" w:lineRule="auto"/>
        <w:ind w:firstLine="851"/>
        <w:jc w:val="both"/>
        <w:rPr>
          <w:rFonts w:cs="Calibri"/>
          <w:sz w:val="20"/>
          <w:szCs w:val="20"/>
          <w:lang w:val="sr-Cyrl-RS"/>
        </w:rPr>
      </w:pPr>
      <w:r w:rsidRPr="00505271">
        <w:rPr>
          <w:rFonts w:cs="Calibri"/>
          <w:sz w:val="20"/>
          <w:szCs w:val="20"/>
          <w:lang w:val="sr-Cyrl-RS"/>
        </w:rPr>
        <w:t>Рок за покретање поступка јавних набавки не може бити дужи од 15 да</w:t>
      </w:r>
      <w:r w:rsidR="00E20CDC">
        <w:rPr>
          <w:rFonts w:cs="Calibri"/>
          <w:sz w:val="20"/>
          <w:szCs w:val="20"/>
          <w:lang w:val="sr-Cyrl-RS"/>
        </w:rPr>
        <w:t>на од дана потписивања уговора</w:t>
      </w:r>
      <w:r w:rsidR="00617D21">
        <w:rPr>
          <w:rFonts w:cs="Calibri"/>
          <w:sz w:val="20"/>
          <w:szCs w:val="20"/>
          <w:lang w:val="sr-Cyrl-RS"/>
        </w:rPr>
        <w:t xml:space="preserve"> о додели средстава</w:t>
      </w:r>
      <w:r w:rsidR="00E20CDC">
        <w:rPr>
          <w:rFonts w:cs="Calibri"/>
          <w:sz w:val="20"/>
          <w:szCs w:val="20"/>
          <w:lang w:val="sr-Cyrl-RS"/>
        </w:rPr>
        <w:t>.</w:t>
      </w:r>
    </w:p>
    <w:p w14:paraId="73D724D8" w14:textId="04A5761D" w:rsidR="008B33E7" w:rsidRPr="00505271" w:rsidRDefault="008B33E7" w:rsidP="0005692D">
      <w:pPr>
        <w:autoSpaceDE w:val="0"/>
        <w:autoSpaceDN w:val="0"/>
        <w:adjustRightInd w:val="0"/>
        <w:spacing w:after="0" w:line="240" w:lineRule="auto"/>
        <w:jc w:val="both"/>
        <w:rPr>
          <w:b/>
          <w:bCs/>
          <w:sz w:val="20"/>
          <w:szCs w:val="20"/>
          <w:lang w:val="sr-Cyrl-RS"/>
        </w:rPr>
      </w:pPr>
    </w:p>
    <w:p w14:paraId="4DA46C0C" w14:textId="77777777" w:rsidR="00993B59" w:rsidRPr="00505271" w:rsidRDefault="005207F3" w:rsidP="00504301">
      <w:pPr>
        <w:spacing w:after="0" w:line="240" w:lineRule="auto"/>
        <w:jc w:val="center"/>
        <w:rPr>
          <w:b/>
          <w:bCs/>
          <w:sz w:val="20"/>
          <w:szCs w:val="20"/>
          <w:lang w:val="sr-Cyrl-RS"/>
        </w:rPr>
      </w:pPr>
      <w:r w:rsidRPr="00505271">
        <w:rPr>
          <w:b/>
          <w:bCs/>
          <w:sz w:val="20"/>
          <w:szCs w:val="20"/>
          <w:lang w:val="sr-Cyrl-RS"/>
        </w:rPr>
        <w:t>Исплата бесповратних средстава</w:t>
      </w:r>
    </w:p>
    <w:p w14:paraId="37D1D71C" w14:textId="77777777" w:rsidR="009C2D27" w:rsidRPr="00505271" w:rsidRDefault="009C2D27" w:rsidP="00504301">
      <w:pPr>
        <w:spacing w:after="0" w:line="240" w:lineRule="auto"/>
        <w:jc w:val="center"/>
        <w:rPr>
          <w:b/>
          <w:bCs/>
          <w:sz w:val="20"/>
          <w:szCs w:val="20"/>
          <w:lang w:val="sr-Cyrl-RS"/>
        </w:rPr>
      </w:pPr>
    </w:p>
    <w:p w14:paraId="08362358" w14:textId="77777777" w:rsidR="00993B59" w:rsidRPr="00505271" w:rsidRDefault="00993B59" w:rsidP="00504301">
      <w:pPr>
        <w:spacing w:after="0" w:line="240" w:lineRule="auto"/>
        <w:jc w:val="center"/>
        <w:rPr>
          <w:sz w:val="20"/>
          <w:szCs w:val="20"/>
          <w:lang w:val="sr-Cyrl-RS"/>
        </w:rPr>
      </w:pPr>
      <w:proofErr w:type="spellStart"/>
      <w:r w:rsidRPr="00505271">
        <w:rPr>
          <w:sz w:val="20"/>
          <w:szCs w:val="20"/>
        </w:rPr>
        <w:t>Члан</w:t>
      </w:r>
      <w:proofErr w:type="spellEnd"/>
      <w:r w:rsidRPr="00505271">
        <w:rPr>
          <w:sz w:val="20"/>
          <w:szCs w:val="20"/>
        </w:rPr>
        <w:t xml:space="preserve"> 1</w:t>
      </w:r>
      <w:r w:rsidR="00C72408">
        <w:rPr>
          <w:sz w:val="20"/>
          <w:szCs w:val="20"/>
          <w:lang w:val="sr-Cyrl-RS"/>
        </w:rPr>
        <w:t>4</w:t>
      </w:r>
      <w:r w:rsidR="002E348E" w:rsidRPr="00505271">
        <w:rPr>
          <w:sz w:val="20"/>
          <w:szCs w:val="20"/>
          <w:lang w:val="sr-Cyrl-RS"/>
        </w:rPr>
        <w:t>.</w:t>
      </w:r>
    </w:p>
    <w:p w14:paraId="1FF6961A" w14:textId="77777777" w:rsidR="009C2D27" w:rsidRPr="00505271" w:rsidRDefault="009C2D27" w:rsidP="00504301">
      <w:pPr>
        <w:spacing w:after="0" w:line="240" w:lineRule="auto"/>
        <w:jc w:val="center"/>
        <w:rPr>
          <w:sz w:val="20"/>
          <w:szCs w:val="20"/>
          <w:lang w:val="sr-Cyrl-RS"/>
        </w:rPr>
      </w:pPr>
    </w:p>
    <w:p w14:paraId="35912C4F" w14:textId="77777777" w:rsidR="00784471" w:rsidRPr="00784471" w:rsidRDefault="00784471" w:rsidP="00784471">
      <w:pPr>
        <w:spacing w:after="0" w:line="240" w:lineRule="auto"/>
        <w:ind w:firstLine="720"/>
        <w:jc w:val="both"/>
        <w:rPr>
          <w:sz w:val="20"/>
          <w:szCs w:val="20"/>
        </w:rPr>
      </w:pPr>
      <w:r w:rsidRPr="00784471">
        <w:rPr>
          <w:sz w:val="20"/>
          <w:szCs w:val="20"/>
          <w:lang w:val="sr-Cyrl-RS"/>
        </w:rPr>
        <w:t>Бесповратна средства исплаћују се након што к</w:t>
      </w:r>
      <w:proofErr w:type="spellStart"/>
      <w:r w:rsidRPr="00784471">
        <w:rPr>
          <w:sz w:val="20"/>
          <w:szCs w:val="20"/>
        </w:rPr>
        <w:t>орисник</w:t>
      </w:r>
      <w:proofErr w:type="spellEnd"/>
      <w:r w:rsidRPr="00784471">
        <w:rPr>
          <w:sz w:val="20"/>
          <w:szCs w:val="20"/>
        </w:rPr>
        <w:t xml:space="preserve"> </w:t>
      </w:r>
      <w:r w:rsidRPr="00784471">
        <w:rPr>
          <w:sz w:val="20"/>
          <w:szCs w:val="20"/>
          <w:lang w:val="sr-Cyrl-RS"/>
        </w:rPr>
        <w:t xml:space="preserve">бесповратних </w:t>
      </w:r>
      <w:proofErr w:type="spellStart"/>
      <w:r w:rsidRPr="00784471">
        <w:rPr>
          <w:sz w:val="20"/>
          <w:szCs w:val="20"/>
        </w:rPr>
        <w:t>средстава</w:t>
      </w:r>
      <w:proofErr w:type="spellEnd"/>
      <w:r w:rsidRPr="00784471">
        <w:rPr>
          <w:sz w:val="20"/>
          <w:szCs w:val="20"/>
        </w:rPr>
        <w:t xml:space="preserve"> </w:t>
      </w:r>
      <w:proofErr w:type="spellStart"/>
      <w:r w:rsidRPr="00784471">
        <w:rPr>
          <w:sz w:val="20"/>
          <w:szCs w:val="20"/>
        </w:rPr>
        <w:t>достави</w:t>
      </w:r>
      <w:proofErr w:type="spellEnd"/>
      <w:r w:rsidRPr="00784471">
        <w:rPr>
          <w:sz w:val="20"/>
          <w:szCs w:val="20"/>
        </w:rPr>
        <w:t xml:space="preserve"> </w:t>
      </w:r>
      <w:proofErr w:type="spellStart"/>
      <w:r w:rsidRPr="00784471">
        <w:rPr>
          <w:sz w:val="20"/>
          <w:szCs w:val="20"/>
        </w:rPr>
        <w:t>одлуку</w:t>
      </w:r>
      <w:proofErr w:type="spellEnd"/>
      <w:r w:rsidRPr="00784471">
        <w:rPr>
          <w:sz w:val="20"/>
          <w:szCs w:val="20"/>
        </w:rPr>
        <w:t xml:space="preserve"> о </w:t>
      </w:r>
      <w:proofErr w:type="spellStart"/>
      <w:r w:rsidRPr="00784471">
        <w:rPr>
          <w:sz w:val="20"/>
          <w:szCs w:val="20"/>
        </w:rPr>
        <w:t>спровођењу</w:t>
      </w:r>
      <w:proofErr w:type="spellEnd"/>
      <w:r w:rsidRPr="00784471">
        <w:rPr>
          <w:sz w:val="20"/>
          <w:szCs w:val="20"/>
        </w:rPr>
        <w:t xml:space="preserve"> </w:t>
      </w:r>
      <w:proofErr w:type="spellStart"/>
      <w:r w:rsidRPr="00784471">
        <w:rPr>
          <w:sz w:val="20"/>
          <w:szCs w:val="20"/>
        </w:rPr>
        <w:t>поступка</w:t>
      </w:r>
      <w:proofErr w:type="spellEnd"/>
      <w:r w:rsidRPr="00784471">
        <w:rPr>
          <w:sz w:val="20"/>
          <w:szCs w:val="20"/>
        </w:rPr>
        <w:t xml:space="preserve"> </w:t>
      </w:r>
      <w:proofErr w:type="spellStart"/>
      <w:r w:rsidRPr="00784471">
        <w:rPr>
          <w:sz w:val="20"/>
          <w:szCs w:val="20"/>
        </w:rPr>
        <w:t>јавне</w:t>
      </w:r>
      <w:proofErr w:type="spellEnd"/>
      <w:r w:rsidRPr="00784471">
        <w:rPr>
          <w:sz w:val="20"/>
          <w:szCs w:val="20"/>
        </w:rPr>
        <w:t xml:space="preserve"> </w:t>
      </w:r>
      <w:proofErr w:type="spellStart"/>
      <w:r w:rsidRPr="00784471">
        <w:rPr>
          <w:sz w:val="20"/>
          <w:szCs w:val="20"/>
        </w:rPr>
        <w:t>набавке</w:t>
      </w:r>
      <w:proofErr w:type="spellEnd"/>
      <w:r w:rsidRPr="00784471">
        <w:rPr>
          <w:sz w:val="20"/>
          <w:szCs w:val="20"/>
        </w:rPr>
        <w:t xml:space="preserve"> </w:t>
      </w:r>
      <w:proofErr w:type="spellStart"/>
      <w:r w:rsidRPr="00784471">
        <w:rPr>
          <w:sz w:val="20"/>
          <w:szCs w:val="20"/>
        </w:rPr>
        <w:t>са</w:t>
      </w:r>
      <w:proofErr w:type="spellEnd"/>
      <w:r w:rsidRPr="00784471">
        <w:rPr>
          <w:sz w:val="20"/>
          <w:szCs w:val="20"/>
        </w:rPr>
        <w:t xml:space="preserve"> </w:t>
      </w:r>
      <w:proofErr w:type="spellStart"/>
      <w:r w:rsidRPr="00784471">
        <w:rPr>
          <w:sz w:val="20"/>
          <w:szCs w:val="20"/>
        </w:rPr>
        <w:t>подацима</w:t>
      </w:r>
      <w:proofErr w:type="spellEnd"/>
      <w:r w:rsidRPr="00784471">
        <w:rPr>
          <w:sz w:val="20"/>
          <w:szCs w:val="20"/>
        </w:rPr>
        <w:t xml:space="preserve"> о </w:t>
      </w:r>
      <w:proofErr w:type="spellStart"/>
      <w:r w:rsidRPr="00784471">
        <w:rPr>
          <w:sz w:val="20"/>
          <w:szCs w:val="20"/>
        </w:rPr>
        <w:t>саставу</w:t>
      </w:r>
      <w:proofErr w:type="spellEnd"/>
      <w:r w:rsidRPr="00784471">
        <w:rPr>
          <w:sz w:val="20"/>
          <w:szCs w:val="20"/>
        </w:rPr>
        <w:t xml:space="preserve"> </w:t>
      </w:r>
      <w:proofErr w:type="spellStart"/>
      <w:r w:rsidRPr="00784471">
        <w:rPr>
          <w:sz w:val="20"/>
          <w:szCs w:val="20"/>
        </w:rPr>
        <w:t>комисије</w:t>
      </w:r>
      <w:proofErr w:type="spellEnd"/>
      <w:r w:rsidRPr="00784471">
        <w:rPr>
          <w:sz w:val="20"/>
          <w:szCs w:val="20"/>
        </w:rPr>
        <w:t xml:space="preserve">, </w:t>
      </w:r>
      <w:proofErr w:type="spellStart"/>
      <w:r w:rsidRPr="00784471">
        <w:rPr>
          <w:sz w:val="20"/>
          <w:szCs w:val="20"/>
        </w:rPr>
        <w:t>јавни</w:t>
      </w:r>
      <w:proofErr w:type="spellEnd"/>
      <w:r w:rsidRPr="00784471">
        <w:rPr>
          <w:sz w:val="20"/>
          <w:szCs w:val="20"/>
        </w:rPr>
        <w:t xml:space="preserve"> </w:t>
      </w:r>
      <w:proofErr w:type="spellStart"/>
      <w:r w:rsidRPr="00784471">
        <w:rPr>
          <w:sz w:val="20"/>
          <w:szCs w:val="20"/>
        </w:rPr>
        <w:t>позив</w:t>
      </w:r>
      <w:proofErr w:type="spellEnd"/>
      <w:r w:rsidRPr="00784471">
        <w:rPr>
          <w:sz w:val="20"/>
          <w:szCs w:val="20"/>
        </w:rPr>
        <w:t xml:space="preserve"> о </w:t>
      </w:r>
      <w:proofErr w:type="spellStart"/>
      <w:r w:rsidRPr="00784471">
        <w:rPr>
          <w:sz w:val="20"/>
          <w:szCs w:val="20"/>
        </w:rPr>
        <w:t>покретању</w:t>
      </w:r>
      <w:proofErr w:type="spellEnd"/>
      <w:r w:rsidRPr="00784471">
        <w:rPr>
          <w:sz w:val="20"/>
          <w:szCs w:val="20"/>
        </w:rPr>
        <w:t xml:space="preserve"> </w:t>
      </w:r>
      <w:proofErr w:type="spellStart"/>
      <w:r w:rsidRPr="00784471">
        <w:rPr>
          <w:sz w:val="20"/>
          <w:szCs w:val="20"/>
        </w:rPr>
        <w:t>поступка</w:t>
      </w:r>
      <w:proofErr w:type="spellEnd"/>
      <w:r w:rsidRPr="00784471">
        <w:rPr>
          <w:sz w:val="20"/>
          <w:szCs w:val="20"/>
        </w:rPr>
        <w:t xml:space="preserve"> </w:t>
      </w:r>
      <w:proofErr w:type="spellStart"/>
      <w:r w:rsidRPr="00784471">
        <w:rPr>
          <w:sz w:val="20"/>
          <w:szCs w:val="20"/>
        </w:rPr>
        <w:t>јавне</w:t>
      </w:r>
      <w:proofErr w:type="spellEnd"/>
      <w:r w:rsidRPr="00784471">
        <w:rPr>
          <w:sz w:val="20"/>
          <w:szCs w:val="20"/>
        </w:rPr>
        <w:t xml:space="preserve"> </w:t>
      </w:r>
      <w:proofErr w:type="spellStart"/>
      <w:r w:rsidRPr="00784471">
        <w:rPr>
          <w:sz w:val="20"/>
          <w:szCs w:val="20"/>
        </w:rPr>
        <w:t>набавке</w:t>
      </w:r>
      <w:proofErr w:type="spellEnd"/>
      <w:r w:rsidRPr="00784471">
        <w:rPr>
          <w:sz w:val="20"/>
          <w:szCs w:val="20"/>
        </w:rPr>
        <w:t xml:space="preserve">, </w:t>
      </w:r>
      <w:proofErr w:type="spellStart"/>
      <w:r w:rsidRPr="00784471">
        <w:rPr>
          <w:sz w:val="20"/>
          <w:szCs w:val="20"/>
        </w:rPr>
        <w:t>одлуку</w:t>
      </w:r>
      <w:proofErr w:type="spellEnd"/>
      <w:r w:rsidRPr="00784471">
        <w:rPr>
          <w:sz w:val="20"/>
          <w:szCs w:val="20"/>
        </w:rPr>
        <w:t xml:space="preserve"> о </w:t>
      </w:r>
      <w:proofErr w:type="spellStart"/>
      <w:r w:rsidRPr="00784471">
        <w:rPr>
          <w:sz w:val="20"/>
          <w:szCs w:val="20"/>
        </w:rPr>
        <w:t>избору</w:t>
      </w:r>
      <w:proofErr w:type="spellEnd"/>
      <w:r w:rsidRPr="00784471">
        <w:rPr>
          <w:sz w:val="20"/>
          <w:szCs w:val="20"/>
        </w:rPr>
        <w:t xml:space="preserve"> </w:t>
      </w:r>
      <w:proofErr w:type="spellStart"/>
      <w:r w:rsidRPr="00784471">
        <w:rPr>
          <w:sz w:val="20"/>
          <w:szCs w:val="20"/>
        </w:rPr>
        <w:t>најповољније</w:t>
      </w:r>
      <w:proofErr w:type="spellEnd"/>
      <w:r w:rsidRPr="00784471">
        <w:rPr>
          <w:sz w:val="20"/>
          <w:szCs w:val="20"/>
        </w:rPr>
        <w:t xml:space="preserve"> </w:t>
      </w:r>
      <w:proofErr w:type="spellStart"/>
      <w:r w:rsidRPr="00784471">
        <w:rPr>
          <w:sz w:val="20"/>
          <w:szCs w:val="20"/>
        </w:rPr>
        <w:t>понуде</w:t>
      </w:r>
      <w:proofErr w:type="spellEnd"/>
      <w:r w:rsidRPr="00784471">
        <w:rPr>
          <w:sz w:val="20"/>
          <w:szCs w:val="20"/>
        </w:rPr>
        <w:t xml:space="preserve"> </w:t>
      </w:r>
      <w:proofErr w:type="spellStart"/>
      <w:r w:rsidRPr="00784471">
        <w:rPr>
          <w:sz w:val="20"/>
          <w:szCs w:val="20"/>
        </w:rPr>
        <w:t>након</w:t>
      </w:r>
      <w:proofErr w:type="spellEnd"/>
      <w:r w:rsidRPr="00784471">
        <w:rPr>
          <w:sz w:val="20"/>
          <w:szCs w:val="20"/>
        </w:rPr>
        <w:t xml:space="preserve"> </w:t>
      </w:r>
      <w:proofErr w:type="spellStart"/>
      <w:r w:rsidRPr="00784471">
        <w:rPr>
          <w:sz w:val="20"/>
          <w:szCs w:val="20"/>
        </w:rPr>
        <w:t>спроведеног</w:t>
      </w:r>
      <w:proofErr w:type="spellEnd"/>
      <w:r w:rsidRPr="00784471">
        <w:rPr>
          <w:sz w:val="20"/>
          <w:szCs w:val="20"/>
        </w:rPr>
        <w:t xml:space="preserve"> </w:t>
      </w:r>
      <w:proofErr w:type="spellStart"/>
      <w:r w:rsidRPr="00784471">
        <w:rPr>
          <w:sz w:val="20"/>
          <w:szCs w:val="20"/>
        </w:rPr>
        <w:t>поступка</w:t>
      </w:r>
      <w:proofErr w:type="spellEnd"/>
      <w:r w:rsidRPr="00784471">
        <w:rPr>
          <w:sz w:val="20"/>
          <w:szCs w:val="20"/>
        </w:rPr>
        <w:t xml:space="preserve"> </w:t>
      </w:r>
      <w:proofErr w:type="spellStart"/>
      <w:r w:rsidRPr="00784471">
        <w:rPr>
          <w:sz w:val="20"/>
          <w:szCs w:val="20"/>
        </w:rPr>
        <w:t>јавне</w:t>
      </w:r>
      <w:proofErr w:type="spellEnd"/>
      <w:r w:rsidRPr="00784471">
        <w:rPr>
          <w:sz w:val="20"/>
          <w:szCs w:val="20"/>
        </w:rPr>
        <w:t xml:space="preserve"> </w:t>
      </w:r>
      <w:proofErr w:type="spellStart"/>
      <w:r w:rsidRPr="00784471">
        <w:rPr>
          <w:sz w:val="20"/>
          <w:szCs w:val="20"/>
        </w:rPr>
        <w:t>набавке</w:t>
      </w:r>
      <w:proofErr w:type="spellEnd"/>
      <w:r w:rsidRPr="00784471">
        <w:rPr>
          <w:sz w:val="20"/>
          <w:szCs w:val="20"/>
        </w:rPr>
        <w:t xml:space="preserve">, </w:t>
      </w:r>
      <w:proofErr w:type="spellStart"/>
      <w:r w:rsidRPr="00784471">
        <w:rPr>
          <w:sz w:val="20"/>
          <w:szCs w:val="20"/>
        </w:rPr>
        <w:t>као</w:t>
      </w:r>
      <w:proofErr w:type="spellEnd"/>
      <w:r w:rsidRPr="00784471">
        <w:rPr>
          <w:sz w:val="20"/>
          <w:szCs w:val="20"/>
        </w:rPr>
        <w:t xml:space="preserve"> и </w:t>
      </w:r>
      <w:proofErr w:type="spellStart"/>
      <w:r w:rsidRPr="00784471">
        <w:rPr>
          <w:sz w:val="20"/>
          <w:szCs w:val="20"/>
        </w:rPr>
        <w:t>уговор</w:t>
      </w:r>
      <w:proofErr w:type="spellEnd"/>
      <w:r w:rsidRPr="00784471">
        <w:rPr>
          <w:sz w:val="20"/>
          <w:szCs w:val="20"/>
        </w:rPr>
        <w:t xml:space="preserve"> </w:t>
      </w:r>
      <w:proofErr w:type="spellStart"/>
      <w:r w:rsidRPr="00784471">
        <w:rPr>
          <w:sz w:val="20"/>
          <w:szCs w:val="20"/>
        </w:rPr>
        <w:t>након</w:t>
      </w:r>
      <w:proofErr w:type="spellEnd"/>
      <w:r w:rsidRPr="00784471">
        <w:rPr>
          <w:sz w:val="20"/>
          <w:szCs w:val="20"/>
        </w:rPr>
        <w:t xml:space="preserve"> </w:t>
      </w:r>
      <w:proofErr w:type="spellStart"/>
      <w:r w:rsidRPr="00784471">
        <w:rPr>
          <w:sz w:val="20"/>
          <w:szCs w:val="20"/>
        </w:rPr>
        <w:t>спроведеног</w:t>
      </w:r>
      <w:proofErr w:type="spellEnd"/>
      <w:r w:rsidRPr="00784471">
        <w:rPr>
          <w:sz w:val="20"/>
          <w:szCs w:val="20"/>
        </w:rPr>
        <w:t xml:space="preserve"> </w:t>
      </w:r>
      <w:proofErr w:type="spellStart"/>
      <w:r w:rsidRPr="00784471">
        <w:rPr>
          <w:sz w:val="20"/>
          <w:szCs w:val="20"/>
        </w:rPr>
        <w:t>поступка</w:t>
      </w:r>
      <w:proofErr w:type="spellEnd"/>
      <w:r w:rsidRPr="00784471">
        <w:rPr>
          <w:sz w:val="20"/>
          <w:szCs w:val="20"/>
        </w:rPr>
        <w:t xml:space="preserve"> </w:t>
      </w:r>
      <w:proofErr w:type="spellStart"/>
      <w:r w:rsidRPr="00784471">
        <w:rPr>
          <w:sz w:val="20"/>
          <w:szCs w:val="20"/>
        </w:rPr>
        <w:t>јавне</w:t>
      </w:r>
      <w:proofErr w:type="spellEnd"/>
      <w:r w:rsidRPr="00784471">
        <w:rPr>
          <w:sz w:val="20"/>
          <w:szCs w:val="20"/>
        </w:rPr>
        <w:t xml:space="preserve"> </w:t>
      </w:r>
      <w:proofErr w:type="spellStart"/>
      <w:r w:rsidRPr="00784471">
        <w:rPr>
          <w:sz w:val="20"/>
          <w:szCs w:val="20"/>
        </w:rPr>
        <w:t>набавке</w:t>
      </w:r>
      <w:proofErr w:type="spellEnd"/>
      <w:r w:rsidRPr="00784471">
        <w:rPr>
          <w:sz w:val="20"/>
          <w:szCs w:val="20"/>
        </w:rPr>
        <w:t xml:space="preserve">. </w:t>
      </w:r>
    </w:p>
    <w:p w14:paraId="7793FCB8" w14:textId="77777777" w:rsidR="00A30E98" w:rsidRDefault="00A30E98" w:rsidP="00A30E98">
      <w:pPr>
        <w:spacing w:after="0" w:line="240" w:lineRule="auto"/>
        <w:ind w:firstLine="851"/>
        <w:jc w:val="both"/>
        <w:rPr>
          <w:sz w:val="20"/>
          <w:szCs w:val="20"/>
        </w:rPr>
      </w:pPr>
      <w:proofErr w:type="spellStart"/>
      <w:r w:rsidRPr="00A30E98">
        <w:rPr>
          <w:sz w:val="20"/>
          <w:szCs w:val="20"/>
        </w:rPr>
        <w:t>Корисник</w:t>
      </w:r>
      <w:proofErr w:type="spellEnd"/>
      <w:r w:rsidRPr="00A30E98">
        <w:rPr>
          <w:sz w:val="20"/>
          <w:szCs w:val="20"/>
        </w:rPr>
        <w:t xml:space="preserve"> </w:t>
      </w:r>
      <w:proofErr w:type="spellStart"/>
      <w:r w:rsidRPr="00A30E98">
        <w:rPr>
          <w:sz w:val="20"/>
          <w:szCs w:val="20"/>
        </w:rPr>
        <w:t>средстава</w:t>
      </w:r>
      <w:proofErr w:type="spellEnd"/>
      <w:r w:rsidRPr="00A30E98">
        <w:rPr>
          <w:sz w:val="20"/>
          <w:szCs w:val="20"/>
        </w:rPr>
        <w:t xml:space="preserve"> </w:t>
      </w:r>
      <w:proofErr w:type="spellStart"/>
      <w:r w:rsidRPr="00A30E98">
        <w:rPr>
          <w:sz w:val="20"/>
          <w:szCs w:val="20"/>
        </w:rPr>
        <w:t>обавезује</w:t>
      </w:r>
      <w:proofErr w:type="spellEnd"/>
      <w:r w:rsidRPr="00A30E98">
        <w:rPr>
          <w:sz w:val="20"/>
          <w:szCs w:val="20"/>
        </w:rPr>
        <w:t xml:space="preserve"> </w:t>
      </w:r>
      <w:proofErr w:type="spellStart"/>
      <w:r w:rsidRPr="00A30E98">
        <w:rPr>
          <w:sz w:val="20"/>
          <w:szCs w:val="20"/>
        </w:rPr>
        <w:t>се</w:t>
      </w:r>
      <w:proofErr w:type="spellEnd"/>
      <w:r w:rsidRPr="00A30E98">
        <w:rPr>
          <w:sz w:val="20"/>
          <w:szCs w:val="20"/>
        </w:rPr>
        <w:t xml:space="preserve"> </w:t>
      </w:r>
      <w:proofErr w:type="spellStart"/>
      <w:r w:rsidRPr="00A30E98">
        <w:rPr>
          <w:sz w:val="20"/>
          <w:szCs w:val="20"/>
        </w:rPr>
        <w:t>да</w:t>
      </w:r>
      <w:proofErr w:type="spellEnd"/>
      <w:r w:rsidRPr="00A30E98">
        <w:rPr>
          <w:sz w:val="20"/>
          <w:szCs w:val="20"/>
        </w:rPr>
        <w:t xml:space="preserve"> </w:t>
      </w:r>
      <w:proofErr w:type="spellStart"/>
      <w:r w:rsidRPr="00A30E98">
        <w:rPr>
          <w:sz w:val="20"/>
          <w:szCs w:val="20"/>
        </w:rPr>
        <w:t>на</w:t>
      </w:r>
      <w:proofErr w:type="spellEnd"/>
      <w:r w:rsidRPr="00A30E98">
        <w:rPr>
          <w:sz w:val="20"/>
          <w:szCs w:val="20"/>
        </w:rPr>
        <w:t xml:space="preserve"> </w:t>
      </w:r>
      <w:proofErr w:type="spellStart"/>
      <w:r w:rsidRPr="00A30E98">
        <w:rPr>
          <w:sz w:val="20"/>
          <w:szCs w:val="20"/>
        </w:rPr>
        <w:t>крају</w:t>
      </w:r>
      <w:proofErr w:type="spellEnd"/>
      <w:r w:rsidRPr="00A30E98">
        <w:rPr>
          <w:sz w:val="20"/>
          <w:szCs w:val="20"/>
        </w:rPr>
        <w:t xml:space="preserve"> </w:t>
      </w:r>
      <w:proofErr w:type="spellStart"/>
      <w:r w:rsidRPr="00A30E98">
        <w:rPr>
          <w:sz w:val="20"/>
          <w:szCs w:val="20"/>
        </w:rPr>
        <w:t>инвестиције</w:t>
      </w:r>
      <w:proofErr w:type="spellEnd"/>
      <w:r w:rsidRPr="00A30E98">
        <w:rPr>
          <w:sz w:val="20"/>
          <w:szCs w:val="20"/>
        </w:rPr>
        <w:t xml:space="preserve"> </w:t>
      </w:r>
      <w:proofErr w:type="spellStart"/>
      <w:r w:rsidRPr="00A30E98">
        <w:rPr>
          <w:sz w:val="20"/>
          <w:szCs w:val="20"/>
        </w:rPr>
        <w:t>достави</w:t>
      </w:r>
      <w:proofErr w:type="spellEnd"/>
      <w:r w:rsidRPr="00A30E98">
        <w:rPr>
          <w:sz w:val="20"/>
          <w:szCs w:val="20"/>
        </w:rPr>
        <w:t xml:space="preserve"> </w:t>
      </w:r>
      <w:proofErr w:type="spellStart"/>
      <w:r w:rsidRPr="00A30E98">
        <w:rPr>
          <w:sz w:val="20"/>
          <w:szCs w:val="20"/>
        </w:rPr>
        <w:t>наративни</w:t>
      </w:r>
      <w:proofErr w:type="spellEnd"/>
      <w:r w:rsidRPr="00A30E98">
        <w:rPr>
          <w:sz w:val="20"/>
          <w:szCs w:val="20"/>
        </w:rPr>
        <w:t xml:space="preserve"> и </w:t>
      </w:r>
      <w:proofErr w:type="spellStart"/>
      <w:r w:rsidRPr="00A30E98">
        <w:rPr>
          <w:sz w:val="20"/>
          <w:szCs w:val="20"/>
        </w:rPr>
        <w:t>финансијски</w:t>
      </w:r>
      <w:proofErr w:type="spellEnd"/>
      <w:r w:rsidRPr="00A30E98">
        <w:rPr>
          <w:sz w:val="20"/>
          <w:szCs w:val="20"/>
        </w:rPr>
        <w:t xml:space="preserve"> </w:t>
      </w:r>
      <w:proofErr w:type="spellStart"/>
      <w:r w:rsidRPr="00A30E98">
        <w:rPr>
          <w:sz w:val="20"/>
          <w:szCs w:val="20"/>
        </w:rPr>
        <w:t>извештај</w:t>
      </w:r>
      <w:proofErr w:type="spellEnd"/>
      <w:r w:rsidRPr="00A30E98">
        <w:rPr>
          <w:sz w:val="20"/>
          <w:szCs w:val="20"/>
        </w:rPr>
        <w:t xml:space="preserve"> о </w:t>
      </w:r>
      <w:proofErr w:type="spellStart"/>
      <w:r w:rsidRPr="00A30E98">
        <w:rPr>
          <w:sz w:val="20"/>
          <w:szCs w:val="20"/>
        </w:rPr>
        <w:t>наменском</w:t>
      </w:r>
      <w:proofErr w:type="spellEnd"/>
      <w:r w:rsidRPr="00A30E98">
        <w:rPr>
          <w:sz w:val="20"/>
          <w:szCs w:val="20"/>
        </w:rPr>
        <w:t xml:space="preserve"> </w:t>
      </w:r>
      <w:proofErr w:type="spellStart"/>
      <w:r w:rsidRPr="00A30E98">
        <w:rPr>
          <w:sz w:val="20"/>
          <w:szCs w:val="20"/>
        </w:rPr>
        <w:t>утрошку</w:t>
      </w:r>
      <w:proofErr w:type="spellEnd"/>
      <w:r w:rsidRPr="00A30E98">
        <w:rPr>
          <w:sz w:val="20"/>
          <w:szCs w:val="20"/>
        </w:rPr>
        <w:t xml:space="preserve"> </w:t>
      </w:r>
      <w:proofErr w:type="spellStart"/>
      <w:r w:rsidRPr="00A30E98">
        <w:rPr>
          <w:sz w:val="20"/>
          <w:szCs w:val="20"/>
        </w:rPr>
        <w:t>средстава</w:t>
      </w:r>
      <w:proofErr w:type="spellEnd"/>
      <w:r w:rsidRPr="00A30E98">
        <w:rPr>
          <w:sz w:val="20"/>
          <w:szCs w:val="20"/>
        </w:rPr>
        <w:t xml:space="preserve">, </w:t>
      </w:r>
      <w:proofErr w:type="spellStart"/>
      <w:r w:rsidRPr="00A30E98">
        <w:rPr>
          <w:sz w:val="20"/>
          <w:szCs w:val="20"/>
        </w:rPr>
        <w:t>који</w:t>
      </w:r>
      <w:proofErr w:type="spellEnd"/>
      <w:r w:rsidRPr="00A30E98">
        <w:rPr>
          <w:sz w:val="20"/>
          <w:szCs w:val="20"/>
        </w:rPr>
        <w:t xml:space="preserve"> </w:t>
      </w:r>
      <w:proofErr w:type="spellStart"/>
      <w:r w:rsidRPr="00A30E98">
        <w:rPr>
          <w:sz w:val="20"/>
          <w:szCs w:val="20"/>
        </w:rPr>
        <w:t>треба</w:t>
      </w:r>
      <w:proofErr w:type="spellEnd"/>
      <w:r w:rsidRPr="00A30E98">
        <w:rPr>
          <w:sz w:val="20"/>
          <w:szCs w:val="20"/>
        </w:rPr>
        <w:t xml:space="preserve"> </w:t>
      </w:r>
      <w:proofErr w:type="spellStart"/>
      <w:r w:rsidRPr="00A30E98">
        <w:rPr>
          <w:sz w:val="20"/>
          <w:szCs w:val="20"/>
        </w:rPr>
        <w:t>да</w:t>
      </w:r>
      <w:proofErr w:type="spellEnd"/>
      <w:r w:rsidRPr="00A30E98">
        <w:rPr>
          <w:sz w:val="20"/>
          <w:szCs w:val="20"/>
        </w:rPr>
        <w:t xml:space="preserve"> </w:t>
      </w:r>
      <w:proofErr w:type="spellStart"/>
      <w:r w:rsidRPr="00A30E98">
        <w:rPr>
          <w:sz w:val="20"/>
          <w:szCs w:val="20"/>
        </w:rPr>
        <w:t>садржи</w:t>
      </w:r>
      <w:proofErr w:type="spellEnd"/>
      <w:r w:rsidRPr="00A30E98">
        <w:rPr>
          <w:sz w:val="20"/>
          <w:szCs w:val="20"/>
        </w:rPr>
        <w:t xml:space="preserve">: </w:t>
      </w:r>
      <w:proofErr w:type="spellStart"/>
      <w:r w:rsidRPr="00A30E98">
        <w:rPr>
          <w:sz w:val="20"/>
          <w:szCs w:val="20"/>
        </w:rPr>
        <w:t>оверену</w:t>
      </w:r>
      <w:proofErr w:type="spellEnd"/>
      <w:r w:rsidRPr="00A30E98">
        <w:rPr>
          <w:sz w:val="20"/>
          <w:szCs w:val="20"/>
        </w:rPr>
        <w:t xml:space="preserve"> </w:t>
      </w:r>
      <w:proofErr w:type="spellStart"/>
      <w:r w:rsidRPr="00A30E98">
        <w:rPr>
          <w:sz w:val="20"/>
          <w:szCs w:val="20"/>
        </w:rPr>
        <w:t>фотокопију</w:t>
      </w:r>
      <w:proofErr w:type="spellEnd"/>
      <w:r w:rsidRPr="00A30E98">
        <w:rPr>
          <w:sz w:val="20"/>
          <w:szCs w:val="20"/>
        </w:rPr>
        <w:t xml:space="preserve"> </w:t>
      </w:r>
      <w:proofErr w:type="spellStart"/>
      <w:r w:rsidRPr="00A30E98">
        <w:rPr>
          <w:sz w:val="20"/>
          <w:szCs w:val="20"/>
        </w:rPr>
        <w:t>рачуна</w:t>
      </w:r>
      <w:proofErr w:type="spellEnd"/>
      <w:r w:rsidRPr="00A30E98">
        <w:rPr>
          <w:sz w:val="20"/>
          <w:szCs w:val="20"/>
        </w:rPr>
        <w:t xml:space="preserve"> </w:t>
      </w:r>
      <w:proofErr w:type="spellStart"/>
      <w:r w:rsidRPr="00A30E98">
        <w:rPr>
          <w:sz w:val="20"/>
          <w:szCs w:val="20"/>
        </w:rPr>
        <w:t>са</w:t>
      </w:r>
      <w:proofErr w:type="spellEnd"/>
      <w:r w:rsidRPr="00A30E98">
        <w:rPr>
          <w:sz w:val="20"/>
          <w:szCs w:val="20"/>
        </w:rPr>
        <w:t xml:space="preserve"> </w:t>
      </w:r>
      <w:proofErr w:type="spellStart"/>
      <w:r w:rsidRPr="00A30E98">
        <w:rPr>
          <w:sz w:val="20"/>
          <w:szCs w:val="20"/>
        </w:rPr>
        <w:t>спецификацијом</w:t>
      </w:r>
      <w:proofErr w:type="spellEnd"/>
      <w:r w:rsidRPr="00A30E98">
        <w:rPr>
          <w:sz w:val="20"/>
          <w:szCs w:val="20"/>
        </w:rPr>
        <w:t xml:space="preserve"> </w:t>
      </w:r>
      <w:proofErr w:type="spellStart"/>
      <w:r w:rsidRPr="00A30E98">
        <w:rPr>
          <w:sz w:val="20"/>
          <w:szCs w:val="20"/>
        </w:rPr>
        <w:t>опреме</w:t>
      </w:r>
      <w:proofErr w:type="spellEnd"/>
      <w:r w:rsidRPr="00A30E98">
        <w:rPr>
          <w:sz w:val="20"/>
          <w:szCs w:val="20"/>
        </w:rPr>
        <w:t xml:space="preserve">, </w:t>
      </w:r>
      <w:proofErr w:type="spellStart"/>
      <w:r w:rsidRPr="00A30E98">
        <w:rPr>
          <w:sz w:val="20"/>
          <w:szCs w:val="20"/>
        </w:rPr>
        <w:t>потврду</w:t>
      </w:r>
      <w:proofErr w:type="spellEnd"/>
      <w:r w:rsidRPr="00A30E98">
        <w:rPr>
          <w:sz w:val="20"/>
          <w:szCs w:val="20"/>
        </w:rPr>
        <w:t xml:space="preserve"> </w:t>
      </w:r>
      <w:proofErr w:type="spellStart"/>
      <w:r w:rsidRPr="00A30E98">
        <w:rPr>
          <w:sz w:val="20"/>
          <w:szCs w:val="20"/>
        </w:rPr>
        <w:t>банке</w:t>
      </w:r>
      <w:proofErr w:type="spellEnd"/>
      <w:r w:rsidRPr="00A30E98">
        <w:rPr>
          <w:sz w:val="20"/>
          <w:szCs w:val="20"/>
        </w:rPr>
        <w:t xml:space="preserve"> о </w:t>
      </w:r>
      <w:proofErr w:type="spellStart"/>
      <w:r w:rsidRPr="00A30E98">
        <w:rPr>
          <w:sz w:val="20"/>
          <w:szCs w:val="20"/>
        </w:rPr>
        <w:t>извршеном</w:t>
      </w:r>
      <w:proofErr w:type="spellEnd"/>
      <w:r w:rsidRPr="00A30E98">
        <w:rPr>
          <w:sz w:val="20"/>
          <w:szCs w:val="20"/>
        </w:rPr>
        <w:t xml:space="preserve"> </w:t>
      </w:r>
      <w:proofErr w:type="spellStart"/>
      <w:r w:rsidRPr="00A30E98">
        <w:rPr>
          <w:sz w:val="20"/>
          <w:szCs w:val="20"/>
        </w:rPr>
        <w:t>плаћању</w:t>
      </w:r>
      <w:proofErr w:type="spellEnd"/>
      <w:r w:rsidRPr="00A30E98">
        <w:rPr>
          <w:sz w:val="20"/>
          <w:szCs w:val="20"/>
        </w:rPr>
        <w:t xml:space="preserve">, </w:t>
      </w:r>
      <w:proofErr w:type="spellStart"/>
      <w:r w:rsidRPr="00A30E98">
        <w:rPr>
          <w:sz w:val="20"/>
          <w:szCs w:val="20"/>
        </w:rPr>
        <w:t>отпремницу</w:t>
      </w:r>
      <w:proofErr w:type="spellEnd"/>
      <w:r w:rsidRPr="00A30E98">
        <w:rPr>
          <w:sz w:val="20"/>
          <w:szCs w:val="20"/>
        </w:rPr>
        <w:t xml:space="preserve"> и </w:t>
      </w:r>
      <w:proofErr w:type="spellStart"/>
      <w:r w:rsidRPr="00A30E98">
        <w:rPr>
          <w:sz w:val="20"/>
          <w:szCs w:val="20"/>
        </w:rPr>
        <w:t>фо</w:t>
      </w:r>
      <w:r>
        <w:rPr>
          <w:sz w:val="20"/>
          <w:szCs w:val="20"/>
        </w:rPr>
        <w:t>токопију</w:t>
      </w:r>
      <w:proofErr w:type="spellEnd"/>
      <w:r>
        <w:rPr>
          <w:sz w:val="20"/>
          <w:szCs w:val="20"/>
        </w:rPr>
        <w:t xml:space="preserve"> </w:t>
      </w:r>
      <w:proofErr w:type="spellStart"/>
      <w:r>
        <w:rPr>
          <w:sz w:val="20"/>
          <w:szCs w:val="20"/>
        </w:rPr>
        <w:t>гарантног</w:t>
      </w:r>
      <w:proofErr w:type="spellEnd"/>
      <w:r>
        <w:rPr>
          <w:sz w:val="20"/>
          <w:szCs w:val="20"/>
        </w:rPr>
        <w:t xml:space="preserve"> </w:t>
      </w:r>
      <w:proofErr w:type="spellStart"/>
      <w:r>
        <w:rPr>
          <w:sz w:val="20"/>
          <w:szCs w:val="20"/>
        </w:rPr>
        <w:t>листа</w:t>
      </w:r>
      <w:proofErr w:type="spellEnd"/>
      <w:r>
        <w:rPr>
          <w:sz w:val="20"/>
          <w:szCs w:val="20"/>
        </w:rPr>
        <w:t>.</w:t>
      </w:r>
    </w:p>
    <w:p w14:paraId="5AAD0DE3" w14:textId="1B6550A7" w:rsidR="00E669D8" w:rsidRDefault="00E669D8" w:rsidP="00A30E98">
      <w:pPr>
        <w:spacing w:after="0" w:line="240" w:lineRule="auto"/>
        <w:ind w:firstLine="851"/>
        <w:jc w:val="both"/>
        <w:rPr>
          <w:sz w:val="20"/>
          <w:szCs w:val="20"/>
          <w:lang w:val="sr-Cyrl-RS"/>
        </w:rPr>
      </w:pPr>
      <w:r>
        <w:rPr>
          <w:sz w:val="20"/>
          <w:szCs w:val="20"/>
          <w:lang w:val="sr-Cyrl-RS"/>
        </w:rPr>
        <w:t xml:space="preserve">Покрајински секретаријат задржава право да од подносиоца захтева затражи додатну документацију. Исто тако, Покрајински 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w:t>
      </w:r>
      <w:r>
        <w:rPr>
          <w:sz w:val="20"/>
          <w:szCs w:val="20"/>
          <w:lang w:val="sr-Cyrl-RS"/>
        </w:rPr>
        <w:lastRenderedPageBreak/>
        <w:t>посебно у случају рачуна и предрачуна који су издати од добављача опреме који нису у систему ПДВ-а и рачуна који су значајно изнад тржишне вредности.</w:t>
      </w:r>
    </w:p>
    <w:p w14:paraId="3BFAB101" w14:textId="18D3CF9E" w:rsidR="00E669D8" w:rsidRPr="00E669D8" w:rsidRDefault="00E669D8" w:rsidP="00A30E98">
      <w:pPr>
        <w:spacing w:after="0" w:line="240" w:lineRule="auto"/>
        <w:ind w:firstLine="851"/>
        <w:jc w:val="both"/>
        <w:rPr>
          <w:sz w:val="20"/>
          <w:szCs w:val="20"/>
          <w:lang w:val="sr-Cyrl-RS"/>
        </w:rPr>
      </w:pPr>
      <w:r>
        <w:rPr>
          <w:sz w:val="20"/>
          <w:szCs w:val="20"/>
          <w:lang w:val="sr-Cyrl-RS"/>
        </w:rPr>
        <w:t>У моменту исплате средстава рачун корисника средстава не сме бити у блокади.</w:t>
      </w:r>
    </w:p>
    <w:p w14:paraId="279B7885" w14:textId="77777777" w:rsidR="00811059" w:rsidRPr="00505271" w:rsidRDefault="00811059" w:rsidP="00EC5728">
      <w:pPr>
        <w:widowControl w:val="0"/>
        <w:ind w:firstLine="851"/>
        <w:contextualSpacing/>
        <w:jc w:val="both"/>
        <w:rPr>
          <w:rFonts w:ascii="Calibri" w:hAnsi="Calibri"/>
          <w:sz w:val="20"/>
          <w:szCs w:val="20"/>
          <w:lang w:val="sr-Cyrl-CS" w:eastAsia="en-GB"/>
        </w:rPr>
      </w:pPr>
      <w:r w:rsidRPr="00505271">
        <w:rPr>
          <w:rFonts w:ascii="Calibri" w:hAnsi="Calibri"/>
          <w:sz w:val="20"/>
          <w:szCs w:val="20"/>
          <w:lang w:val="sr-Cyrl-CS" w:eastAsia="en-GB"/>
        </w:rPr>
        <w:t>Покрајински Секретаријат путем надлежног сектора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w:t>
      </w:r>
    </w:p>
    <w:p w14:paraId="126B3FB8" w14:textId="77777777" w:rsidR="00811059" w:rsidRDefault="00811059" w:rsidP="00EC5728">
      <w:pPr>
        <w:ind w:firstLine="851"/>
        <w:jc w:val="both"/>
        <w:rPr>
          <w:rFonts w:ascii="Calibri" w:hAnsi="Calibri"/>
          <w:sz w:val="20"/>
          <w:szCs w:val="20"/>
          <w:lang w:val="sr-Cyrl-RS"/>
        </w:rPr>
      </w:pPr>
      <w:r w:rsidRPr="00505271">
        <w:rPr>
          <w:rFonts w:ascii="Calibri" w:hAnsi="Calibri"/>
          <w:sz w:val="20"/>
          <w:szCs w:val="20"/>
          <w:lang w:val="sr-Cyrl-RS"/>
        </w:rPr>
        <w:t>Бесповратна средства ће се исплаћивати у складу с приливом средстава у буџет АП Војводине.</w:t>
      </w:r>
    </w:p>
    <w:p w14:paraId="37781F34" w14:textId="77777777" w:rsidR="005207F3" w:rsidRPr="00505271" w:rsidRDefault="005207F3" w:rsidP="00504301">
      <w:pPr>
        <w:spacing w:after="0" w:line="240" w:lineRule="auto"/>
        <w:jc w:val="both"/>
        <w:rPr>
          <w:sz w:val="20"/>
          <w:szCs w:val="20"/>
        </w:rPr>
      </w:pPr>
    </w:p>
    <w:p w14:paraId="1651F1EC" w14:textId="77777777" w:rsidR="005207F3" w:rsidRPr="00505271" w:rsidRDefault="005207F3" w:rsidP="005207F3">
      <w:pPr>
        <w:spacing w:after="0" w:line="240" w:lineRule="auto"/>
        <w:ind w:right="-46"/>
        <w:contextualSpacing/>
        <w:jc w:val="center"/>
        <w:rPr>
          <w:rFonts w:ascii="Calibri" w:eastAsia="Times New Roman" w:hAnsi="Calibri" w:cs="Times New Roman"/>
          <w:b/>
          <w:sz w:val="20"/>
          <w:szCs w:val="20"/>
          <w:lang w:val="sr-Cyrl-CS"/>
        </w:rPr>
      </w:pPr>
      <w:r w:rsidRPr="00505271">
        <w:rPr>
          <w:rFonts w:ascii="Calibri" w:eastAsia="Times New Roman" w:hAnsi="Calibri" w:cs="Times New Roman"/>
          <w:b/>
          <w:sz w:val="20"/>
          <w:szCs w:val="20"/>
          <w:lang w:val="sr-Cyrl-CS"/>
        </w:rPr>
        <w:t>Обавезе корисника средстава</w:t>
      </w:r>
    </w:p>
    <w:p w14:paraId="60BAB104"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p>
    <w:p w14:paraId="7525CED3"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r w:rsidRPr="00505271">
        <w:rPr>
          <w:rFonts w:ascii="Calibri" w:eastAsia="Times New Roman" w:hAnsi="Calibri" w:cs="Times New Roman"/>
          <w:noProof/>
          <w:sz w:val="20"/>
          <w:szCs w:val="20"/>
          <w:lang w:val="sr-Cyrl-RS"/>
        </w:rPr>
        <w:t>Члан 1</w:t>
      </w:r>
      <w:r w:rsidR="00C72408">
        <w:rPr>
          <w:rFonts w:ascii="Calibri" w:eastAsia="Times New Roman" w:hAnsi="Calibri" w:cs="Times New Roman"/>
          <w:noProof/>
          <w:sz w:val="20"/>
          <w:szCs w:val="20"/>
          <w:lang w:val="sr-Cyrl-RS"/>
        </w:rPr>
        <w:t>5</w:t>
      </w:r>
      <w:r w:rsidRPr="00505271">
        <w:rPr>
          <w:rFonts w:ascii="Calibri" w:eastAsia="Times New Roman" w:hAnsi="Calibri" w:cs="Times New Roman"/>
          <w:noProof/>
          <w:sz w:val="20"/>
          <w:szCs w:val="20"/>
          <w:lang w:val="sr-Cyrl-RS"/>
        </w:rPr>
        <w:t>.</w:t>
      </w:r>
    </w:p>
    <w:p w14:paraId="467C75D4" w14:textId="77777777" w:rsidR="005207F3" w:rsidRPr="00505271" w:rsidRDefault="005207F3" w:rsidP="005207F3">
      <w:pPr>
        <w:autoSpaceDE w:val="0"/>
        <w:autoSpaceDN w:val="0"/>
        <w:adjustRightInd w:val="0"/>
        <w:spacing w:after="0" w:line="240" w:lineRule="auto"/>
        <w:ind w:firstLine="567"/>
        <w:rPr>
          <w:rFonts w:ascii="Calibri" w:eastAsia="Calibri" w:hAnsi="Calibri" w:cs="Times New Roman"/>
          <w:color w:val="000000"/>
          <w:sz w:val="20"/>
          <w:szCs w:val="20"/>
          <w:lang w:val="sr-Cyrl-RS"/>
        </w:rPr>
      </w:pPr>
    </w:p>
    <w:p w14:paraId="2FC1258D" w14:textId="77777777" w:rsidR="005207F3" w:rsidRPr="00505271" w:rsidRDefault="005207F3" w:rsidP="005207F3">
      <w:pPr>
        <w:autoSpaceDE w:val="0"/>
        <w:autoSpaceDN w:val="0"/>
        <w:adjustRightInd w:val="0"/>
        <w:spacing w:after="0" w:line="240" w:lineRule="auto"/>
        <w:ind w:firstLine="851"/>
        <w:rPr>
          <w:rFonts w:ascii="Calibri" w:eastAsia="Calibri" w:hAnsi="Calibri" w:cs="Times New Roman"/>
          <w:color w:val="000000"/>
          <w:sz w:val="20"/>
          <w:szCs w:val="20"/>
          <w:lang w:val="ru-RU"/>
        </w:rPr>
      </w:pPr>
      <w:r w:rsidRPr="00505271">
        <w:rPr>
          <w:rFonts w:ascii="Calibri" w:eastAsia="Calibri" w:hAnsi="Calibri" w:cs="Times New Roman"/>
          <w:color w:val="000000"/>
          <w:sz w:val="20"/>
          <w:szCs w:val="20"/>
          <w:lang w:val="ru-RU"/>
        </w:rPr>
        <w:t xml:space="preserve">Корисник </w:t>
      </w:r>
      <w:r w:rsidRPr="00505271">
        <w:rPr>
          <w:rFonts w:ascii="Calibri" w:eastAsia="Calibri" w:hAnsi="Calibri" w:cs="Times New Roman"/>
          <w:color w:val="000000"/>
          <w:sz w:val="20"/>
          <w:szCs w:val="20"/>
          <w:lang w:val="sr-Cyrl-RS"/>
        </w:rPr>
        <w:t>бесповратних средстава</w:t>
      </w:r>
      <w:r w:rsidRPr="00505271">
        <w:rPr>
          <w:rFonts w:ascii="Calibri" w:eastAsia="Calibri" w:hAnsi="Calibri" w:cs="Times New Roman"/>
          <w:color w:val="000000"/>
          <w:sz w:val="20"/>
          <w:szCs w:val="20"/>
          <w:lang w:val="ru-RU"/>
        </w:rPr>
        <w:t xml:space="preserve"> по Конкурсу дужан је да: </w:t>
      </w:r>
    </w:p>
    <w:p w14:paraId="1FCA5C67" w14:textId="77777777" w:rsidR="005207F3" w:rsidRPr="00505271" w:rsidRDefault="005207F3" w:rsidP="005207F3">
      <w:pPr>
        <w:numPr>
          <w:ilvl w:val="0"/>
          <w:numId w:val="16"/>
        </w:numPr>
        <w:spacing w:after="0" w:line="240" w:lineRule="auto"/>
        <w:jc w:val="both"/>
        <w:rPr>
          <w:rFonts w:ascii="Calibri" w:eastAsia="Times New Roman" w:hAnsi="Calibri" w:cs="Times New Roman"/>
          <w:noProof/>
          <w:sz w:val="20"/>
          <w:szCs w:val="20"/>
          <w:lang w:val="sr-Cyrl-CS"/>
        </w:rPr>
      </w:pPr>
      <w:r w:rsidRPr="00505271">
        <w:rPr>
          <w:rFonts w:ascii="Calibri" w:eastAsia="Times New Roman" w:hAnsi="Calibri" w:cs="Times New Roman"/>
          <w:noProof/>
          <w:sz w:val="20"/>
          <w:szCs w:val="20"/>
          <w:lang w:val="sr-Cyrl-CS"/>
        </w:rPr>
        <w:t xml:space="preserve">покретну ствар, односно непокретност која је предмет инвестиције за коју је остварио подстицаје, користи у складу с предвиђеном наменом; </w:t>
      </w:r>
    </w:p>
    <w:p w14:paraId="3147AE84" w14:textId="77777777" w:rsidR="005207F3" w:rsidRPr="00505271" w:rsidRDefault="005207F3" w:rsidP="005207F3">
      <w:pPr>
        <w:numPr>
          <w:ilvl w:val="0"/>
          <w:numId w:val="16"/>
        </w:numPr>
        <w:spacing w:after="0" w:line="240" w:lineRule="auto"/>
        <w:jc w:val="both"/>
        <w:rPr>
          <w:rFonts w:ascii="Calibri" w:eastAsia="Times New Roman" w:hAnsi="Calibri" w:cs="Times New Roman"/>
          <w:noProof/>
          <w:sz w:val="20"/>
          <w:szCs w:val="20"/>
          <w:lang w:val="sr-Cyrl-CS"/>
        </w:rPr>
      </w:pPr>
      <w:r w:rsidRPr="00505271">
        <w:rPr>
          <w:rFonts w:ascii="Calibri" w:eastAsia="Times New Roman" w:hAnsi="Calibri" w:cs="Times New Roman"/>
          <w:noProof/>
          <w:sz w:val="20"/>
          <w:szCs w:val="20"/>
          <w:lang w:val="sr-Cyrl-CS"/>
        </w:rPr>
        <w:t xml:space="preserve">покретну ствар, односно непокретност која је предмет инвестиције за коју је остварио подстицаје, не отуђи и/или даје другом лицу на употребу најмање пет година од дана исплате подстицаја; </w:t>
      </w:r>
    </w:p>
    <w:p w14:paraId="39705D89" w14:textId="2B954518" w:rsidR="005207F3" w:rsidRPr="00D30D59" w:rsidRDefault="005207F3" w:rsidP="00D30D59">
      <w:pPr>
        <w:numPr>
          <w:ilvl w:val="0"/>
          <w:numId w:val="16"/>
        </w:numPr>
        <w:spacing w:after="0" w:line="240" w:lineRule="auto"/>
        <w:jc w:val="both"/>
        <w:rPr>
          <w:rFonts w:ascii="Calibri" w:eastAsia="Times New Roman" w:hAnsi="Calibri" w:cs="Times New Roman"/>
          <w:noProof/>
          <w:sz w:val="20"/>
          <w:szCs w:val="20"/>
          <w:lang w:val="sr-Cyrl-CS"/>
        </w:rPr>
      </w:pPr>
      <w:r w:rsidRPr="00505271">
        <w:rPr>
          <w:rFonts w:ascii="Calibri" w:eastAsia="Times New Roman" w:hAnsi="Calibri" w:cs="Times New Roman"/>
          <w:noProof/>
          <w:sz w:val="20"/>
          <w:szCs w:val="20"/>
          <w:lang w:val="sr-Cyrl-CS"/>
        </w:rPr>
        <w:t>сву документацију која је у вези са инвестицијом чува најмање пет година од дана исплате подстицаја.</w:t>
      </w:r>
    </w:p>
    <w:p w14:paraId="36E3DD68" w14:textId="126541FF" w:rsidR="00D30D59" w:rsidRPr="00D30D59" w:rsidRDefault="00D30D59" w:rsidP="00D30D59">
      <w:pPr>
        <w:spacing w:after="0" w:line="240" w:lineRule="auto"/>
        <w:ind w:right="284" w:firstLine="360"/>
        <w:jc w:val="both"/>
        <w:rPr>
          <w:rFonts w:ascii="Calibri" w:eastAsia="Times New Roman" w:hAnsi="Calibri" w:cs="Times New Roman"/>
          <w:noProof/>
          <w:sz w:val="20"/>
          <w:szCs w:val="20"/>
          <w:lang w:val="ru-RU"/>
        </w:rPr>
      </w:pPr>
      <w:r>
        <w:rPr>
          <w:rFonts w:ascii="Calibri" w:eastAsia="Times New Roman" w:hAnsi="Calibri" w:cs="Times New Roman"/>
          <w:noProof/>
          <w:sz w:val="20"/>
          <w:szCs w:val="20"/>
          <w:lang w:val="sr-Cyrl-RS"/>
        </w:rPr>
        <w:t xml:space="preserve">          </w:t>
      </w:r>
      <w:r w:rsidRPr="00D30D59">
        <w:rPr>
          <w:rFonts w:ascii="Calibri" w:eastAsia="Times New Roman" w:hAnsi="Calibri" w:cs="Times New Roman"/>
          <w:noProof/>
          <w:sz w:val="20"/>
          <w:szCs w:val="20"/>
          <w:lang w:val="sr-Cyrl-RS"/>
        </w:rPr>
        <w:t>Обавезе коринисника средстава ће бити регулисане уговором и П</w:t>
      </w:r>
      <w:r w:rsidRPr="00D30D59">
        <w:rPr>
          <w:rFonts w:ascii="Calibri" w:eastAsia="Times New Roman" w:hAnsi="Calibri" w:cs="Times New Roman"/>
          <w:noProof/>
          <w:sz w:val="20"/>
          <w:szCs w:val="20"/>
          <w:lang w:val="ru-RU"/>
        </w:rPr>
        <w:t xml:space="preserve">равилником о спровођењу конкурса које расписује </w:t>
      </w:r>
      <w:r w:rsidRPr="00D30D59">
        <w:rPr>
          <w:rFonts w:ascii="Calibri" w:eastAsia="Times New Roman" w:hAnsi="Calibri" w:cs="Times New Roman"/>
          <w:noProof/>
          <w:sz w:val="20"/>
          <w:szCs w:val="20"/>
          <w:lang w:val="sr-Cyrl-RS"/>
        </w:rPr>
        <w:t>П</w:t>
      </w:r>
      <w:r w:rsidRPr="00D30D59">
        <w:rPr>
          <w:rFonts w:ascii="Calibri" w:eastAsia="Times New Roman" w:hAnsi="Calibri" w:cs="Times New Roman"/>
          <w:noProof/>
          <w:sz w:val="20"/>
          <w:szCs w:val="20"/>
          <w:lang w:val="ru-RU"/>
        </w:rPr>
        <w:t>окрајински секретаријат за пољопривреду, водопривреду и шумарство.</w:t>
      </w:r>
    </w:p>
    <w:p w14:paraId="5A81205F" w14:textId="18887707" w:rsidR="00811059" w:rsidRDefault="00811059" w:rsidP="005207F3">
      <w:pPr>
        <w:spacing w:after="0" w:line="240" w:lineRule="auto"/>
        <w:jc w:val="center"/>
        <w:rPr>
          <w:rFonts w:ascii="Calibri" w:eastAsia="Times New Roman" w:hAnsi="Calibri" w:cs="Times New Roman"/>
          <w:b/>
          <w:noProof/>
          <w:sz w:val="20"/>
          <w:szCs w:val="20"/>
          <w:lang w:val="sr-Cyrl-RS"/>
        </w:rPr>
      </w:pPr>
    </w:p>
    <w:p w14:paraId="464B1445" w14:textId="77777777" w:rsidR="00D30D59" w:rsidRDefault="00D30D59" w:rsidP="005207F3">
      <w:pPr>
        <w:spacing w:after="0" w:line="240" w:lineRule="auto"/>
        <w:jc w:val="center"/>
        <w:rPr>
          <w:rFonts w:ascii="Calibri" w:eastAsia="Times New Roman" w:hAnsi="Calibri" w:cs="Times New Roman"/>
          <w:b/>
          <w:noProof/>
          <w:sz w:val="20"/>
          <w:szCs w:val="20"/>
          <w:lang w:val="sr-Cyrl-RS"/>
        </w:rPr>
      </w:pPr>
    </w:p>
    <w:p w14:paraId="3D17CDCA" w14:textId="77777777" w:rsidR="005207F3" w:rsidRPr="00505271" w:rsidRDefault="005207F3" w:rsidP="005207F3">
      <w:pPr>
        <w:spacing w:after="0" w:line="240" w:lineRule="auto"/>
        <w:jc w:val="center"/>
        <w:rPr>
          <w:rFonts w:ascii="Calibri" w:eastAsia="Times New Roman" w:hAnsi="Calibri" w:cs="Times New Roman"/>
          <w:b/>
          <w:noProof/>
          <w:sz w:val="20"/>
          <w:szCs w:val="20"/>
          <w:lang w:val="sr-Cyrl-RS"/>
        </w:rPr>
      </w:pPr>
      <w:r w:rsidRPr="00505271">
        <w:rPr>
          <w:rFonts w:ascii="Calibri" w:eastAsia="Times New Roman" w:hAnsi="Calibri" w:cs="Times New Roman"/>
          <w:b/>
          <w:noProof/>
          <w:sz w:val="20"/>
          <w:szCs w:val="20"/>
          <w:lang w:val="sr-Cyrl-RS"/>
        </w:rPr>
        <w:t>Праћење извршавања уговора</w:t>
      </w:r>
    </w:p>
    <w:p w14:paraId="553E9EBD"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p>
    <w:p w14:paraId="5E5CA920"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r w:rsidRPr="00505271">
        <w:rPr>
          <w:rFonts w:ascii="Calibri" w:eastAsia="Times New Roman" w:hAnsi="Calibri" w:cs="Times New Roman"/>
          <w:noProof/>
          <w:sz w:val="20"/>
          <w:szCs w:val="20"/>
          <w:lang w:val="sr-Cyrl-RS"/>
        </w:rPr>
        <w:t>Члан 1</w:t>
      </w:r>
      <w:r w:rsidR="00C72408">
        <w:rPr>
          <w:rFonts w:ascii="Calibri" w:eastAsia="Times New Roman" w:hAnsi="Calibri" w:cs="Times New Roman"/>
          <w:noProof/>
          <w:sz w:val="20"/>
          <w:szCs w:val="20"/>
          <w:lang w:val="sr-Cyrl-RS"/>
        </w:rPr>
        <w:t>6</w:t>
      </w:r>
      <w:r w:rsidRPr="00505271">
        <w:rPr>
          <w:rFonts w:ascii="Calibri" w:eastAsia="Times New Roman" w:hAnsi="Calibri" w:cs="Times New Roman"/>
          <w:noProof/>
          <w:sz w:val="20"/>
          <w:szCs w:val="20"/>
          <w:lang w:val="sr-Cyrl-RS"/>
        </w:rPr>
        <w:t>.</w:t>
      </w:r>
    </w:p>
    <w:p w14:paraId="23D1231E"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p>
    <w:p w14:paraId="293CFE5B" w14:textId="77777777" w:rsidR="005207F3" w:rsidRPr="00505271" w:rsidRDefault="005207F3" w:rsidP="005207F3">
      <w:pPr>
        <w:spacing w:after="0" w:line="240" w:lineRule="auto"/>
        <w:ind w:firstLine="851"/>
        <w:jc w:val="both"/>
        <w:rPr>
          <w:rFonts w:ascii="Calibri" w:eastAsia="Times New Roman" w:hAnsi="Calibri" w:cs="Times New Roman"/>
          <w:noProof/>
          <w:sz w:val="20"/>
          <w:szCs w:val="20"/>
          <w:lang w:val="sr-Cyrl-CS"/>
        </w:rPr>
      </w:pPr>
      <w:r w:rsidRPr="00505271">
        <w:rPr>
          <w:rFonts w:ascii="Calibri" w:eastAsia="Times New Roman" w:hAnsi="Calibri" w:cs="Times New Roman"/>
          <w:noProof/>
          <w:sz w:val="20"/>
          <w:szCs w:val="20"/>
          <w:lang w:val="sr-Cyrl-CS"/>
        </w:rPr>
        <w:t>Административну контролу, односно</w:t>
      </w:r>
      <w:r w:rsidRPr="00505271">
        <w:rPr>
          <w:rFonts w:ascii="Calibri" w:eastAsia="Times New Roman" w:hAnsi="Calibri" w:cs="Times New Roman"/>
          <w:noProof/>
          <w:sz w:val="20"/>
          <w:szCs w:val="20"/>
          <w:lang w:val="sr-Latn-CS"/>
        </w:rPr>
        <w:t xml:space="preserve"> </w:t>
      </w:r>
      <w:r w:rsidRPr="00505271">
        <w:rPr>
          <w:rFonts w:ascii="Calibri" w:eastAsia="Times New Roman" w:hAnsi="Calibri" w:cs="Times New Roman"/>
          <w:noProof/>
          <w:sz w:val="20"/>
          <w:szCs w:val="20"/>
          <w:lang w:val="sr-Cyrl-RS"/>
        </w:rPr>
        <w:t>и</w:t>
      </w:r>
      <w:r w:rsidRPr="00505271">
        <w:rPr>
          <w:rFonts w:ascii="Calibri" w:eastAsia="Times New Roman" w:hAnsi="Calibri" w:cs="Times New Roman"/>
          <w:noProof/>
          <w:sz w:val="20"/>
          <w:szCs w:val="20"/>
          <w:lang w:val="sr-Cyrl-CS"/>
        </w:rPr>
        <w:t xml:space="preserve">спуњеност обавеза из уговора прати и контролише ресорни сектор </w:t>
      </w:r>
      <w:r w:rsidR="00811059" w:rsidRPr="00505271">
        <w:rPr>
          <w:rFonts w:ascii="Calibri" w:eastAsia="Times New Roman" w:hAnsi="Calibri" w:cs="Times New Roman"/>
          <w:noProof/>
          <w:sz w:val="20"/>
          <w:szCs w:val="20"/>
          <w:lang w:val="sr-Cyrl-CS"/>
        </w:rPr>
        <w:t>Покрајинског с</w:t>
      </w:r>
      <w:r w:rsidRPr="00505271">
        <w:rPr>
          <w:rFonts w:ascii="Calibri" w:eastAsia="Times New Roman" w:hAnsi="Calibri" w:cs="Times New Roman"/>
          <w:noProof/>
          <w:sz w:val="20"/>
          <w:szCs w:val="20"/>
          <w:lang w:val="sr-Cyrl-CS"/>
        </w:rPr>
        <w:t>екретаријата.</w:t>
      </w:r>
    </w:p>
    <w:p w14:paraId="4E6B5D8F" w14:textId="5FA733CE" w:rsidR="008B33E7" w:rsidRPr="00D30D59" w:rsidRDefault="005207F3" w:rsidP="00D30D59">
      <w:pPr>
        <w:spacing w:after="0" w:line="240" w:lineRule="auto"/>
        <w:ind w:firstLine="851"/>
        <w:jc w:val="both"/>
        <w:rPr>
          <w:rFonts w:ascii="Calibri" w:eastAsia="Times New Roman" w:hAnsi="Calibri" w:cs="Times New Roman"/>
          <w:noProof/>
          <w:sz w:val="20"/>
          <w:szCs w:val="20"/>
          <w:lang w:val="sr-Cyrl-CS"/>
        </w:rPr>
      </w:pPr>
      <w:r w:rsidRPr="00505271">
        <w:rPr>
          <w:rFonts w:ascii="Calibri" w:eastAsia="Times New Roman" w:hAnsi="Calibri" w:cs="Times New Roman"/>
          <w:noProof/>
          <w:sz w:val="20"/>
          <w:szCs w:val="20"/>
          <w:lang w:val="sr-Cyrl-CS"/>
        </w:rPr>
        <w:t>Провера стања на терену обавља се и у</w:t>
      </w:r>
      <w:r w:rsidRPr="00505271">
        <w:rPr>
          <w:rFonts w:ascii="Calibri" w:eastAsia="Times New Roman" w:hAnsi="Calibri" w:cs="Times New Roman"/>
          <w:noProof/>
          <w:sz w:val="20"/>
          <w:szCs w:val="20"/>
          <w:lang w:val="sr-Cyrl-RS"/>
        </w:rPr>
        <w:t xml:space="preserve"> току пет (5) година након преноса средстава, </w:t>
      </w:r>
      <w:r w:rsidR="00811059" w:rsidRPr="00505271">
        <w:rPr>
          <w:rFonts w:ascii="Calibri" w:eastAsia="Times New Roman" w:hAnsi="Calibri" w:cs="Times New Roman"/>
          <w:noProof/>
          <w:sz w:val="20"/>
          <w:szCs w:val="20"/>
          <w:lang w:val="sr-Cyrl-RS"/>
        </w:rPr>
        <w:t xml:space="preserve">осим за опрему чији је век експлоатације краћи од годину дана а прати је </w:t>
      </w:r>
      <w:r w:rsidR="007C0A44" w:rsidRPr="00505271">
        <w:rPr>
          <w:rFonts w:ascii="Calibri" w:eastAsia="Times New Roman" w:hAnsi="Calibri" w:cs="Times New Roman"/>
          <w:noProof/>
          <w:sz w:val="20"/>
          <w:szCs w:val="20"/>
          <w:lang w:val="sr-Cyrl-RS"/>
        </w:rPr>
        <w:t xml:space="preserve">овлашћени сектор </w:t>
      </w:r>
      <w:r w:rsidR="00811059" w:rsidRPr="00505271">
        <w:rPr>
          <w:rFonts w:ascii="Calibri" w:eastAsia="Times New Roman" w:hAnsi="Calibri" w:cs="Times New Roman"/>
          <w:noProof/>
          <w:sz w:val="20"/>
          <w:szCs w:val="20"/>
          <w:lang w:val="sr-Cyrl-RS"/>
        </w:rPr>
        <w:t>Покрајинског с</w:t>
      </w:r>
      <w:r w:rsidR="007C0A44" w:rsidRPr="00505271">
        <w:rPr>
          <w:rFonts w:ascii="Calibri" w:eastAsia="Times New Roman" w:hAnsi="Calibri" w:cs="Times New Roman"/>
          <w:noProof/>
          <w:sz w:val="20"/>
          <w:szCs w:val="20"/>
          <w:lang w:val="sr-Cyrl-RS"/>
        </w:rPr>
        <w:t>екретаријата</w:t>
      </w:r>
      <w:r w:rsidR="00811059" w:rsidRPr="00505271">
        <w:rPr>
          <w:rFonts w:ascii="Calibri" w:eastAsia="Times New Roman" w:hAnsi="Calibri" w:cs="Times New Roman"/>
          <w:noProof/>
          <w:sz w:val="20"/>
          <w:szCs w:val="20"/>
          <w:lang w:val="sr-Cyrl-RS"/>
        </w:rPr>
        <w:t>, путем извештаја и записника Пољопривредне стручне и саветодавне службе АП Војводине са терена</w:t>
      </w:r>
      <w:r w:rsidR="007C0A44" w:rsidRPr="00505271">
        <w:rPr>
          <w:rFonts w:ascii="Calibri" w:eastAsia="Times New Roman" w:hAnsi="Calibri" w:cs="Times New Roman"/>
          <w:noProof/>
          <w:sz w:val="20"/>
          <w:szCs w:val="20"/>
          <w:lang w:val="sr-Cyrl-RS"/>
        </w:rPr>
        <w:t>.</w:t>
      </w:r>
    </w:p>
    <w:p w14:paraId="595F1406" w14:textId="77777777" w:rsidR="00A97EB8" w:rsidRDefault="00A97EB8" w:rsidP="005207F3">
      <w:pPr>
        <w:spacing w:after="0" w:line="240" w:lineRule="auto"/>
        <w:jc w:val="center"/>
        <w:rPr>
          <w:rFonts w:ascii="Calibri" w:eastAsia="Times New Roman" w:hAnsi="Calibri" w:cs="Times New Roman"/>
          <w:b/>
          <w:noProof/>
          <w:sz w:val="20"/>
          <w:szCs w:val="20"/>
          <w:lang w:val="sr-Cyrl-RS"/>
        </w:rPr>
      </w:pPr>
    </w:p>
    <w:p w14:paraId="30488340" w14:textId="77777777" w:rsidR="005207F3" w:rsidRPr="00505271" w:rsidRDefault="005207F3" w:rsidP="005207F3">
      <w:pPr>
        <w:spacing w:after="0" w:line="240" w:lineRule="auto"/>
        <w:jc w:val="center"/>
        <w:rPr>
          <w:rFonts w:ascii="Calibri" w:eastAsia="Times New Roman" w:hAnsi="Calibri" w:cs="Times New Roman"/>
          <w:b/>
          <w:noProof/>
          <w:sz w:val="20"/>
          <w:szCs w:val="20"/>
          <w:lang w:val="sr-Cyrl-RS"/>
        </w:rPr>
      </w:pPr>
      <w:r w:rsidRPr="00505271">
        <w:rPr>
          <w:rFonts w:ascii="Calibri" w:eastAsia="Times New Roman" w:hAnsi="Calibri" w:cs="Times New Roman"/>
          <w:b/>
          <w:noProof/>
          <w:sz w:val="20"/>
          <w:szCs w:val="20"/>
          <w:lang w:val="sr-Cyrl-RS"/>
        </w:rPr>
        <w:t>Завршне одредбе</w:t>
      </w:r>
    </w:p>
    <w:p w14:paraId="68E00564"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p>
    <w:p w14:paraId="753BB0AE"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r w:rsidRPr="00505271">
        <w:rPr>
          <w:rFonts w:ascii="Calibri" w:eastAsia="Times New Roman" w:hAnsi="Calibri" w:cs="Times New Roman"/>
          <w:noProof/>
          <w:sz w:val="20"/>
          <w:szCs w:val="20"/>
          <w:lang w:val="sr-Cyrl-RS"/>
        </w:rPr>
        <w:t>Члан 1</w:t>
      </w:r>
      <w:r w:rsidR="00C72408">
        <w:rPr>
          <w:rFonts w:ascii="Calibri" w:eastAsia="Times New Roman" w:hAnsi="Calibri" w:cs="Times New Roman"/>
          <w:noProof/>
          <w:sz w:val="20"/>
          <w:szCs w:val="20"/>
          <w:lang w:val="sr-Cyrl-RS"/>
        </w:rPr>
        <w:t>7</w:t>
      </w:r>
      <w:r w:rsidRPr="00505271">
        <w:rPr>
          <w:rFonts w:ascii="Calibri" w:eastAsia="Times New Roman" w:hAnsi="Calibri" w:cs="Times New Roman"/>
          <w:noProof/>
          <w:sz w:val="20"/>
          <w:szCs w:val="20"/>
          <w:lang w:val="sr-Cyrl-RS"/>
        </w:rPr>
        <w:t>.</w:t>
      </w:r>
    </w:p>
    <w:p w14:paraId="0DF5FDDF" w14:textId="77777777" w:rsidR="005207F3" w:rsidRPr="00505271" w:rsidRDefault="005207F3" w:rsidP="005207F3">
      <w:pPr>
        <w:spacing w:after="0" w:line="240" w:lineRule="auto"/>
        <w:jc w:val="center"/>
        <w:rPr>
          <w:rFonts w:ascii="Calibri" w:eastAsia="Times New Roman" w:hAnsi="Calibri" w:cs="Times New Roman"/>
          <w:noProof/>
          <w:sz w:val="20"/>
          <w:szCs w:val="20"/>
          <w:lang w:val="sr-Cyrl-RS"/>
        </w:rPr>
      </w:pPr>
    </w:p>
    <w:p w14:paraId="311914D3" w14:textId="77777777" w:rsidR="005207F3" w:rsidRPr="00505271" w:rsidRDefault="005E37F8" w:rsidP="005E37F8">
      <w:pPr>
        <w:spacing w:after="0" w:line="240" w:lineRule="auto"/>
        <w:ind w:firstLine="993"/>
        <w:jc w:val="both"/>
        <w:rPr>
          <w:rFonts w:ascii="Calibri" w:eastAsia="Times New Roman" w:hAnsi="Calibri" w:cs="Times New Roman"/>
          <w:noProof/>
          <w:sz w:val="20"/>
          <w:szCs w:val="20"/>
          <w:lang w:val="sr-Cyrl-RS"/>
        </w:rPr>
      </w:pPr>
      <w:r w:rsidRPr="005E37F8">
        <w:rPr>
          <w:rFonts w:ascii="Calibri" w:eastAsia="Times New Roman" w:hAnsi="Calibri" w:cs="Times New Roman"/>
          <w:noProof/>
          <w:sz w:val="20"/>
          <w:szCs w:val="20"/>
          <w:lang w:val="sr-Cyrl-RS"/>
        </w:rPr>
        <w:t>Правилник ступа на снагу даном објављивања у „Службеном листу Аутономне покрајине</w:t>
      </w:r>
      <w:r>
        <w:rPr>
          <w:rFonts w:ascii="Calibri" w:eastAsia="Times New Roman" w:hAnsi="Calibri" w:cs="Times New Roman"/>
          <w:noProof/>
          <w:sz w:val="20"/>
          <w:szCs w:val="20"/>
          <w:lang w:val="sr-Cyrl-RS"/>
        </w:rPr>
        <w:t xml:space="preserve"> </w:t>
      </w:r>
      <w:r w:rsidRPr="005E37F8">
        <w:rPr>
          <w:rFonts w:ascii="Calibri" w:eastAsia="Times New Roman" w:hAnsi="Calibri" w:cs="Times New Roman"/>
          <w:noProof/>
          <w:sz w:val="20"/>
          <w:szCs w:val="20"/>
          <w:lang w:val="sr-Cyrl-RS"/>
        </w:rPr>
        <w:t>Војводине“.</w:t>
      </w:r>
      <w:r w:rsidRPr="005E37F8">
        <w:rPr>
          <w:rFonts w:ascii="Calibri" w:eastAsia="Times New Roman" w:hAnsi="Calibri" w:cs="Times New Roman"/>
          <w:noProof/>
          <w:sz w:val="20"/>
          <w:szCs w:val="20"/>
          <w:lang w:val="sr-Cyrl-RS"/>
        </w:rPr>
        <w:cr/>
      </w:r>
    </w:p>
    <w:p w14:paraId="2A40C110" w14:textId="77777777" w:rsidR="005207F3" w:rsidRPr="00505271" w:rsidRDefault="005207F3" w:rsidP="005207F3">
      <w:pPr>
        <w:spacing w:after="0" w:line="240" w:lineRule="auto"/>
        <w:rPr>
          <w:rFonts w:ascii="Calibri" w:eastAsia="Times New Roman" w:hAnsi="Calibri" w:cs="Times New Roman"/>
          <w:noProof/>
          <w:sz w:val="20"/>
          <w:szCs w:val="20"/>
          <w:lang w:val="sr-Cyrl-RS"/>
        </w:rPr>
      </w:pPr>
      <w:r w:rsidRPr="00505271">
        <w:rPr>
          <w:rFonts w:ascii="Calibri" w:eastAsia="Times New Roman" w:hAnsi="Calibri" w:cs="Times New Roman"/>
          <w:noProof/>
          <w:sz w:val="20"/>
          <w:szCs w:val="20"/>
          <w:lang w:val="sr-Cyrl-RS"/>
        </w:rPr>
        <w:t>У Новом Саду,</w:t>
      </w:r>
    </w:p>
    <w:p w14:paraId="113B578F" w14:textId="59B7286B" w:rsidR="005207F3" w:rsidRPr="00505271" w:rsidRDefault="005207F3" w:rsidP="005207F3">
      <w:pPr>
        <w:spacing w:after="0" w:line="240" w:lineRule="auto"/>
        <w:rPr>
          <w:rFonts w:ascii="Calibri" w:eastAsia="Times New Roman" w:hAnsi="Calibri" w:cs="Times New Roman"/>
          <w:noProof/>
          <w:sz w:val="20"/>
          <w:szCs w:val="20"/>
          <w:lang w:val="sr-Latn-RS"/>
        </w:rPr>
      </w:pPr>
      <w:r w:rsidRPr="00505271">
        <w:rPr>
          <w:rFonts w:ascii="Calibri" w:eastAsia="Times New Roman" w:hAnsi="Calibri" w:cs="Times New Roman"/>
          <w:noProof/>
          <w:sz w:val="20"/>
          <w:szCs w:val="20"/>
          <w:lang w:val="sr-Cyrl-RS"/>
        </w:rPr>
        <w:t xml:space="preserve">дана </w:t>
      </w:r>
      <w:r w:rsidR="00804CF3">
        <w:rPr>
          <w:rFonts w:ascii="Calibri" w:eastAsia="Times New Roman" w:hAnsi="Calibri" w:cs="Times New Roman"/>
          <w:noProof/>
          <w:sz w:val="20"/>
          <w:szCs w:val="20"/>
          <w:lang w:val="sr-Cyrl-RS"/>
        </w:rPr>
        <w:t>18</w:t>
      </w:r>
      <w:r w:rsidR="00E669D8">
        <w:rPr>
          <w:rFonts w:ascii="Calibri" w:eastAsia="Times New Roman" w:hAnsi="Calibri" w:cs="Times New Roman"/>
          <w:noProof/>
          <w:sz w:val="20"/>
          <w:szCs w:val="20"/>
          <w:lang w:val="sr-Cyrl-RS"/>
        </w:rPr>
        <w:t>.</w:t>
      </w:r>
      <w:r w:rsidR="00D30D59">
        <w:rPr>
          <w:rFonts w:ascii="Calibri" w:eastAsia="Times New Roman" w:hAnsi="Calibri" w:cs="Times New Roman"/>
          <w:noProof/>
          <w:sz w:val="20"/>
          <w:szCs w:val="20"/>
          <w:lang w:val="en-US"/>
        </w:rPr>
        <w:t>0</w:t>
      </w:r>
      <w:r w:rsidR="00617D21">
        <w:rPr>
          <w:rFonts w:ascii="Calibri" w:eastAsia="Times New Roman" w:hAnsi="Calibri" w:cs="Times New Roman"/>
          <w:noProof/>
          <w:sz w:val="20"/>
          <w:szCs w:val="20"/>
          <w:lang w:val="sr-Cyrl-RS"/>
        </w:rPr>
        <w:t>1</w:t>
      </w:r>
      <w:r w:rsidR="00E669D8">
        <w:rPr>
          <w:rFonts w:ascii="Calibri" w:eastAsia="Times New Roman" w:hAnsi="Calibri" w:cs="Times New Roman"/>
          <w:noProof/>
          <w:sz w:val="20"/>
          <w:szCs w:val="20"/>
          <w:lang w:val="sr-Cyrl-RS"/>
        </w:rPr>
        <w:t>.</w:t>
      </w:r>
      <w:r w:rsidR="00443BF9">
        <w:rPr>
          <w:rFonts w:ascii="Calibri" w:eastAsia="Times New Roman" w:hAnsi="Calibri" w:cs="Times New Roman"/>
          <w:noProof/>
          <w:sz w:val="20"/>
          <w:szCs w:val="20"/>
          <w:lang w:val="en-US"/>
        </w:rPr>
        <w:t>20</w:t>
      </w:r>
      <w:r w:rsidR="009531AB">
        <w:rPr>
          <w:rFonts w:ascii="Calibri" w:eastAsia="Times New Roman" w:hAnsi="Calibri" w:cs="Times New Roman"/>
          <w:noProof/>
          <w:sz w:val="20"/>
          <w:szCs w:val="20"/>
          <w:lang w:val="sr-Cyrl-RS"/>
        </w:rPr>
        <w:t>2</w:t>
      </w:r>
      <w:r w:rsidR="00617D21">
        <w:rPr>
          <w:rFonts w:ascii="Calibri" w:eastAsia="Times New Roman" w:hAnsi="Calibri" w:cs="Times New Roman"/>
          <w:noProof/>
          <w:sz w:val="20"/>
          <w:szCs w:val="20"/>
          <w:lang w:val="sr-Cyrl-RS"/>
        </w:rPr>
        <w:t>2</w:t>
      </w:r>
      <w:r w:rsidRPr="00505271">
        <w:rPr>
          <w:rFonts w:ascii="Calibri" w:eastAsia="Times New Roman" w:hAnsi="Calibri" w:cs="Times New Roman"/>
          <w:noProof/>
          <w:sz w:val="20"/>
          <w:szCs w:val="20"/>
          <w:lang w:val="sr-Cyrl-RS"/>
        </w:rPr>
        <w:t>. године</w:t>
      </w:r>
    </w:p>
    <w:p w14:paraId="2C9ACD23" w14:textId="77777777" w:rsidR="007F6712" w:rsidRDefault="007F6712" w:rsidP="005207F3">
      <w:pPr>
        <w:tabs>
          <w:tab w:val="left" w:pos="7667"/>
          <w:tab w:val="left" w:pos="8415"/>
        </w:tabs>
        <w:spacing w:after="0" w:line="240" w:lineRule="auto"/>
        <w:ind w:right="38" w:firstLine="5103"/>
        <w:jc w:val="center"/>
        <w:rPr>
          <w:rFonts w:ascii="Calibri" w:eastAsia="Times New Roman" w:hAnsi="Calibri" w:cs="Times New Roman"/>
          <w:b/>
          <w:noProof/>
          <w:sz w:val="20"/>
          <w:szCs w:val="20"/>
          <w:lang w:val="sr-Cyrl-CS"/>
        </w:rPr>
      </w:pPr>
    </w:p>
    <w:p w14:paraId="7CA20E01" w14:textId="77777777" w:rsidR="006A280E" w:rsidRPr="006A280E" w:rsidRDefault="006A280E" w:rsidP="006A280E">
      <w:pPr>
        <w:tabs>
          <w:tab w:val="left" w:pos="7667"/>
          <w:tab w:val="left" w:pos="8415"/>
        </w:tabs>
        <w:spacing w:after="0" w:line="240" w:lineRule="auto"/>
        <w:ind w:right="38" w:firstLine="5103"/>
        <w:jc w:val="center"/>
        <w:rPr>
          <w:rFonts w:ascii="Calibri" w:eastAsia="Times New Roman" w:hAnsi="Calibri" w:cs="Times New Roman"/>
          <w:b/>
          <w:noProof/>
          <w:sz w:val="20"/>
          <w:szCs w:val="20"/>
          <w:lang w:val="sr-Cyrl-CS"/>
        </w:rPr>
      </w:pPr>
      <w:r w:rsidRPr="006A280E">
        <w:rPr>
          <w:rFonts w:ascii="Calibri" w:eastAsia="Times New Roman" w:hAnsi="Calibri" w:cs="Times New Roman"/>
          <w:b/>
          <w:noProof/>
          <w:sz w:val="20"/>
          <w:szCs w:val="20"/>
          <w:lang w:val="sr-Cyrl-CS"/>
        </w:rPr>
        <w:t>Покрајински секретар</w:t>
      </w:r>
    </w:p>
    <w:p w14:paraId="70003A3D" w14:textId="77777777" w:rsidR="006A280E" w:rsidRPr="006A280E" w:rsidRDefault="006A280E" w:rsidP="006A280E">
      <w:pPr>
        <w:tabs>
          <w:tab w:val="left" w:pos="7667"/>
          <w:tab w:val="left" w:pos="8415"/>
        </w:tabs>
        <w:spacing w:after="0" w:line="240" w:lineRule="auto"/>
        <w:ind w:right="38" w:firstLine="5103"/>
        <w:jc w:val="center"/>
        <w:rPr>
          <w:rFonts w:ascii="Calibri" w:eastAsia="Times New Roman" w:hAnsi="Calibri" w:cs="Times New Roman"/>
          <w:b/>
          <w:noProof/>
          <w:sz w:val="20"/>
          <w:szCs w:val="20"/>
          <w:lang w:val="sr-Cyrl-CS"/>
        </w:rPr>
      </w:pPr>
    </w:p>
    <w:p w14:paraId="53C73C5B" w14:textId="77777777" w:rsidR="006A280E" w:rsidRPr="006A280E" w:rsidRDefault="006A280E" w:rsidP="006A280E">
      <w:pPr>
        <w:tabs>
          <w:tab w:val="left" w:pos="7667"/>
          <w:tab w:val="left" w:pos="8415"/>
        </w:tabs>
        <w:spacing w:after="0" w:line="240" w:lineRule="auto"/>
        <w:ind w:right="38" w:firstLine="5103"/>
        <w:jc w:val="center"/>
        <w:rPr>
          <w:rFonts w:ascii="Calibri" w:eastAsia="Times New Roman" w:hAnsi="Calibri" w:cs="Times New Roman"/>
          <w:b/>
          <w:noProof/>
          <w:sz w:val="20"/>
          <w:szCs w:val="20"/>
          <w:lang w:val="sr-Cyrl-CS"/>
        </w:rPr>
      </w:pPr>
      <w:r w:rsidRPr="006A280E">
        <w:rPr>
          <w:rFonts w:ascii="Calibri" w:eastAsia="Times New Roman" w:hAnsi="Calibri" w:cs="Times New Roman"/>
          <w:b/>
          <w:noProof/>
          <w:sz w:val="20"/>
          <w:szCs w:val="20"/>
          <w:lang w:val="sr-Cyrl-CS"/>
        </w:rPr>
        <w:t>Чедомир Божић</w:t>
      </w:r>
    </w:p>
    <w:p w14:paraId="0EB399FA" w14:textId="77777777" w:rsidR="007F6712" w:rsidRPr="00505271" w:rsidRDefault="007F6712" w:rsidP="005207F3">
      <w:pPr>
        <w:tabs>
          <w:tab w:val="left" w:pos="7667"/>
          <w:tab w:val="left" w:pos="8415"/>
        </w:tabs>
        <w:spacing w:after="0" w:line="240" w:lineRule="auto"/>
        <w:ind w:right="38" w:firstLine="5103"/>
        <w:jc w:val="center"/>
        <w:rPr>
          <w:rFonts w:ascii="Calibri" w:eastAsia="Times New Roman" w:hAnsi="Calibri" w:cs="Times New Roman"/>
          <w:b/>
          <w:noProof/>
          <w:sz w:val="20"/>
          <w:szCs w:val="20"/>
          <w:lang w:val="sr-Cyrl-CS"/>
        </w:rPr>
      </w:pPr>
    </w:p>
    <w:p w14:paraId="1B26BA0E" w14:textId="77777777" w:rsidR="006658A6" w:rsidRPr="00505271" w:rsidRDefault="006658A6" w:rsidP="005207F3">
      <w:pPr>
        <w:tabs>
          <w:tab w:val="left" w:pos="7667"/>
          <w:tab w:val="left" w:pos="8415"/>
        </w:tabs>
        <w:spacing w:after="0" w:line="240" w:lineRule="auto"/>
        <w:ind w:right="38" w:firstLine="5103"/>
        <w:jc w:val="center"/>
        <w:rPr>
          <w:rFonts w:ascii="Calibri" w:eastAsia="Times New Roman" w:hAnsi="Calibri" w:cs="Times New Roman"/>
          <w:noProof/>
          <w:sz w:val="20"/>
          <w:szCs w:val="20"/>
          <w:lang w:val="sr-Latn-RS"/>
        </w:rPr>
      </w:pPr>
    </w:p>
    <w:p w14:paraId="3F1366EA" w14:textId="77777777" w:rsidR="001D265C" w:rsidRDefault="001D265C" w:rsidP="007F6712">
      <w:pPr>
        <w:tabs>
          <w:tab w:val="left" w:pos="7667"/>
          <w:tab w:val="left" w:pos="8415"/>
        </w:tabs>
        <w:spacing w:after="0" w:line="240" w:lineRule="auto"/>
        <w:ind w:right="38" w:firstLine="5103"/>
        <w:jc w:val="center"/>
        <w:rPr>
          <w:sz w:val="20"/>
          <w:szCs w:val="20"/>
        </w:rPr>
      </w:pPr>
    </w:p>
    <w:p w14:paraId="37378AB7" w14:textId="77777777" w:rsidR="00CD7292" w:rsidRDefault="00CD7292" w:rsidP="00CD7292">
      <w:pPr>
        <w:tabs>
          <w:tab w:val="left" w:pos="7667"/>
          <w:tab w:val="left" w:pos="8415"/>
        </w:tabs>
        <w:spacing w:after="0" w:line="240" w:lineRule="auto"/>
        <w:ind w:right="38"/>
        <w:jc w:val="both"/>
        <w:rPr>
          <w:sz w:val="20"/>
          <w:szCs w:val="20"/>
        </w:rPr>
      </w:pPr>
    </w:p>
    <w:sectPr w:rsidR="00CD7292" w:rsidSect="00BB3241">
      <w:pgSz w:w="11906" w:h="16838"/>
      <w:pgMar w:top="993" w:right="127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EE"/>
    <w:family w:val="swiss"/>
    <w:pitch w:val="variable"/>
    <w:sig w:usb0="E0002AFF" w:usb1="C0007843" w:usb2="00000009" w:usb3="00000000" w:csb0="000001FF" w:csb1="00000000"/>
  </w:font>
  <w:font w:name="CIDFont+F1">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8EC"/>
    <w:multiLevelType w:val="hybridMultilevel"/>
    <w:tmpl w:val="A914C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2D07FD"/>
    <w:multiLevelType w:val="hybridMultilevel"/>
    <w:tmpl w:val="21984A94"/>
    <w:lvl w:ilvl="0" w:tplc="72A6ACF0">
      <w:start w:val="1"/>
      <w:numFmt w:val="decimal"/>
      <w:lvlText w:val="%1."/>
      <w:lvlJc w:val="left"/>
      <w:pPr>
        <w:ind w:left="1080" w:hanging="360"/>
      </w:pPr>
      <w:rPr>
        <w:rFonts w:hint="default"/>
        <w:b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A772B35"/>
    <w:multiLevelType w:val="multilevel"/>
    <w:tmpl w:val="05086C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DFD43FC"/>
    <w:multiLevelType w:val="multilevel"/>
    <w:tmpl w:val="2ECA63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E0451AF"/>
    <w:multiLevelType w:val="hybridMultilevel"/>
    <w:tmpl w:val="33A809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41070D1"/>
    <w:multiLevelType w:val="hybridMultilevel"/>
    <w:tmpl w:val="8638B1C2"/>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6ED2A0D"/>
    <w:multiLevelType w:val="hybridMultilevel"/>
    <w:tmpl w:val="A5321CF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9C07F15"/>
    <w:multiLevelType w:val="hybridMultilevel"/>
    <w:tmpl w:val="13DE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B35A90"/>
    <w:multiLevelType w:val="hybridMultilevel"/>
    <w:tmpl w:val="3AC4E074"/>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77190B"/>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9A7A03"/>
    <w:multiLevelType w:val="hybridMultilevel"/>
    <w:tmpl w:val="BB1251B0"/>
    <w:lvl w:ilvl="0" w:tplc="7FF6A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822F2B"/>
    <w:multiLevelType w:val="hybridMultilevel"/>
    <w:tmpl w:val="FEFE06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EF92575"/>
    <w:multiLevelType w:val="hybridMultilevel"/>
    <w:tmpl w:val="C7D4A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15E64"/>
    <w:multiLevelType w:val="hybridMultilevel"/>
    <w:tmpl w:val="E1FCFF7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4225C7"/>
    <w:multiLevelType w:val="hybridMultilevel"/>
    <w:tmpl w:val="0AFA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0653B"/>
    <w:multiLevelType w:val="hybridMultilevel"/>
    <w:tmpl w:val="A3F8136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BE78C2"/>
    <w:multiLevelType w:val="hybridMultilevel"/>
    <w:tmpl w:val="9DC2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8441B"/>
    <w:multiLevelType w:val="hybridMultilevel"/>
    <w:tmpl w:val="0C4C21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58B614D6"/>
    <w:multiLevelType w:val="hybridMultilevel"/>
    <w:tmpl w:val="27BEE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9264D"/>
    <w:multiLevelType w:val="hybridMultilevel"/>
    <w:tmpl w:val="D8DE46E0"/>
    <w:lvl w:ilvl="0" w:tplc="4F90DFCA">
      <w:start w:val="41"/>
      <w:numFmt w:val="bullet"/>
      <w:lvlText w:val=""/>
      <w:lvlJc w:val="left"/>
      <w:pPr>
        <w:ind w:left="720" w:hanging="360"/>
      </w:pPr>
      <w:rPr>
        <w:rFonts w:ascii="Wingdings" w:eastAsia="MS Mincho" w:hAnsi="Wingdings"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FE51AF2"/>
    <w:multiLevelType w:val="hybridMultilevel"/>
    <w:tmpl w:val="E12288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FB6B02"/>
    <w:multiLevelType w:val="hybridMultilevel"/>
    <w:tmpl w:val="F49483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C007E6"/>
    <w:multiLevelType w:val="hybridMultilevel"/>
    <w:tmpl w:val="7B20E944"/>
    <w:lvl w:ilvl="0" w:tplc="241A0001">
      <w:start w:val="1"/>
      <w:numFmt w:val="bullet"/>
      <w:lvlText w:val=""/>
      <w:lvlJc w:val="left"/>
      <w:pPr>
        <w:ind w:left="1440" w:hanging="360"/>
      </w:pPr>
      <w:rPr>
        <w:rFonts w:ascii="Symbol" w:hAnsi="Symbol"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15:restartNumberingAfterBreak="0">
    <w:nsid w:val="6A4E0BAD"/>
    <w:multiLevelType w:val="hybridMultilevel"/>
    <w:tmpl w:val="511CF2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611FB7"/>
    <w:multiLevelType w:val="hybridMultilevel"/>
    <w:tmpl w:val="CCA0AD9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15:restartNumberingAfterBreak="0">
    <w:nsid w:val="7885602B"/>
    <w:multiLevelType w:val="hybridMultilevel"/>
    <w:tmpl w:val="277282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3B05D8"/>
    <w:multiLevelType w:val="hybridMultilevel"/>
    <w:tmpl w:val="A962AF8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7AF719F3"/>
    <w:multiLevelType w:val="hybridMultilevel"/>
    <w:tmpl w:val="6E5430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C250C"/>
    <w:multiLevelType w:val="hybridMultilevel"/>
    <w:tmpl w:val="F582FE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230224"/>
    <w:multiLevelType w:val="hybridMultilevel"/>
    <w:tmpl w:val="B8C0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67DD7"/>
    <w:multiLevelType w:val="hybridMultilevel"/>
    <w:tmpl w:val="E75EA82C"/>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num w:numId="1">
    <w:abstractNumId w:val="1"/>
  </w:num>
  <w:num w:numId="2">
    <w:abstractNumId w:val="18"/>
  </w:num>
  <w:num w:numId="3">
    <w:abstractNumId w:val="7"/>
  </w:num>
  <w:num w:numId="4">
    <w:abstractNumId w:val="16"/>
  </w:num>
  <w:num w:numId="5">
    <w:abstractNumId w:val="21"/>
  </w:num>
  <w:num w:numId="6">
    <w:abstractNumId w:val="25"/>
  </w:num>
  <w:num w:numId="7">
    <w:abstractNumId w:val="20"/>
  </w:num>
  <w:num w:numId="8">
    <w:abstractNumId w:val="28"/>
  </w:num>
  <w:num w:numId="9">
    <w:abstractNumId w:val="13"/>
  </w:num>
  <w:num w:numId="10">
    <w:abstractNumId w:val="23"/>
  </w:num>
  <w:num w:numId="11">
    <w:abstractNumId w:val="0"/>
  </w:num>
  <w:num w:numId="12">
    <w:abstractNumId w:val="5"/>
  </w:num>
  <w:num w:numId="13">
    <w:abstractNumId w:val="29"/>
  </w:num>
  <w:num w:numId="14">
    <w:abstractNumId w:val="27"/>
  </w:num>
  <w:num w:numId="15">
    <w:abstractNumId w:val="8"/>
  </w:num>
  <w:num w:numId="16">
    <w:abstractNumId w:val="10"/>
  </w:num>
  <w:num w:numId="17">
    <w:abstractNumId w:val="2"/>
  </w:num>
  <w:num w:numId="18">
    <w:abstractNumId w:val="15"/>
  </w:num>
  <w:num w:numId="19">
    <w:abstractNumId w:val="24"/>
  </w:num>
  <w:num w:numId="20">
    <w:abstractNumId w:val="9"/>
  </w:num>
  <w:num w:numId="21">
    <w:abstractNumId w:val="14"/>
  </w:num>
  <w:num w:numId="22">
    <w:abstractNumId w:val="12"/>
  </w:num>
  <w:num w:numId="23">
    <w:abstractNumId w:val="26"/>
  </w:num>
  <w:num w:numId="24">
    <w:abstractNumId w:val="30"/>
  </w:num>
  <w:num w:numId="25">
    <w:abstractNumId w:val="11"/>
  </w:num>
  <w:num w:numId="26">
    <w:abstractNumId w:val="22"/>
  </w:num>
  <w:num w:numId="27">
    <w:abstractNumId w:val="3"/>
  </w:num>
  <w:num w:numId="28">
    <w:abstractNumId w:val="4"/>
  </w:num>
  <w:num w:numId="29">
    <w:abstractNumId w:val="19"/>
  </w:num>
  <w:num w:numId="30">
    <w:abstractNumId w:val="17"/>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59"/>
    <w:rsid w:val="000057E7"/>
    <w:rsid w:val="00006069"/>
    <w:rsid w:val="000477D2"/>
    <w:rsid w:val="0005692D"/>
    <w:rsid w:val="000616C0"/>
    <w:rsid w:val="00097CAB"/>
    <w:rsid w:val="000A2479"/>
    <w:rsid w:val="000A783F"/>
    <w:rsid w:val="000D7A14"/>
    <w:rsid w:val="000E392A"/>
    <w:rsid w:val="00117288"/>
    <w:rsid w:val="001340A8"/>
    <w:rsid w:val="00145463"/>
    <w:rsid w:val="00151EAF"/>
    <w:rsid w:val="00164016"/>
    <w:rsid w:val="00164D2A"/>
    <w:rsid w:val="00180728"/>
    <w:rsid w:val="001867E4"/>
    <w:rsid w:val="001A0B37"/>
    <w:rsid w:val="001D265C"/>
    <w:rsid w:val="001D5C4B"/>
    <w:rsid w:val="00202FFD"/>
    <w:rsid w:val="002067D1"/>
    <w:rsid w:val="00216CAF"/>
    <w:rsid w:val="00275F04"/>
    <w:rsid w:val="0028527F"/>
    <w:rsid w:val="002C409C"/>
    <w:rsid w:val="002E348E"/>
    <w:rsid w:val="002F7D29"/>
    <w:rsid w:val="003022AC"/>
    <w:rsid w:val="00311968"/>
    <w:rsid w:val="00313035"/>
    <w:rsid w:val="00337FC9"/>
    <w:rsid w:val="003574E6"/>
    <w:rsid w:val="0038064B"/>
    <w:rsid w:val="003865C7"/>
    <w:rsid w:val="0039377F"/>
    <w:rsid w:val="00397B87"/>
    <w:rsid w:val="003B6EE4"/>
    <w:rsid w:val="003E5095"/>
    <w:rsid w:val="003F3AFF"/>
    <w:rsid w:val="003F4F5D"/>
    <w:rsid w:val="004129C8"/>
    <w:rsid w:val="00417BD4"/>
    <w:rsid w:val="004371D9"/>
    <w:rsid w:val="00443BF9"/>
    <w:rsid w:val="004632BA"/>
    <w:rsid w:val="00470619"/>
    <w:rsid w:val="004C3D25"/>
    <w:rsid w:val="004D109A"/>
    <w:rsid w:val="004E1645"/>
    <w:rsid w:val="004F36D2"/>
    <w:rsid w:val="004F7485"/>
    <w:rsid w:val="00504301"/>
    <w:rsid w:val="00505271"/>
    <w:rsid w:val="005207F3"/>
    <w:rsid w:val="00535D57"/>
    <w:rsid w:val="00540C30"/>
    <w:rsid w:val="00591169"/>
    <w:rsid w:val="005D0EF7"/>
    <w:rsid w:val="005E37F8"/>
    <w:rsid w:val="005F248C"/>
    <w:rsid w:val="00601342"/>
    <w:rsid w:val="0060654E"/>
    <w:rsid w:val="00617D21"/>
    <w:rsid w:val="006529F7"/>
    <w:rsid w:val="00653991"/>
    <w:rsid w:val="006658A6"/>
    <w:rsid w:val="006870B1"/>
    <w:rsid w:val="00694349"/>
    <w:rsid w:val="006A280E"/>
    <w:rsid w:val="006A512B"/>
    <w:rsid w:val="006B1CD1"/>
    <w:rsid w:val="006C5347"/>
    <w:rsid w:val="006F738A"/>
    <w:rsid w:val="006F7A35"/>
    <w:rsid w:val="00726F0F"/>
    <w:rsid w:val="00743FD2"/>
    <w:rsid w:val="00770C29"/>
    <w:rsid w:val="007756A3"/>
    <w:rsid w:val="007831F6"/>
    <w:rsid w:val="00784471"/>
    <w:rsid w:val="00793E9B"/>
    <w:rsid w:val="007A5793"/>
    <w:rsid w:val="007A57EF"/>
    <w:rsid w:val="007C0A44"/>
    <w:rsid w:val="007C4DF2"/>
    <w:rsid w:val="007E7690"/>
    <w:rsid w:val="007F6712"/>
    <w:rsid w:val="00804CF3"/>
    <w:rsid w:val="00811059"/>
    <w:rsid w:val="00830C2D"/>
    <w:rsid w:val="00841B56"/>
    <w:rsid w:val="008424AB"/>
    <w:rsid w:val="00864901"/>
    <w:rsid w:val="00871A3D"/>
    <w:rsid w:val="00891CCA"/>
    <w:rsid w:val="008B0C5F"/>
    <w:rsid w:val="008B33E7"/>
    <w:rsid w:val="008D19C9"/>
    <w:rsid w:val="008E3125"/>
    <w:rsid w:val="008F200D"/>
    <w:rsid w:val="0090643D"/>
    <w:rsid w:val="0092687D"/>
    <w:rsid w:val="00946873"/>
    <w:rsid w:val="009531AB"/>
    <w:rsid w:val="0095730B"/>
    <w:rsid w:val="00993B59"/>
    <w:rsid w:val="009A2CB0"/>
    <w:rsid w:val="009A4E8E"/>
    <w:rsid w:val="009B3470"/>
    <w:rsid w:val="009C2D27"/>
    <w:rsid w:val="009E3C74"/>
    <w:rsid w:val="009E490D"/>
    <w:rsid w:val="009F4352"/>
    <w:rsid w:val="00A1582B"/>
    <w:rsid w:val="00A20EC8"/>
    <w:rsid w:val="00A30E98"/>
    <w:rsid w:val="00A40481"/>
    <w:rsid w:val="00A53541"/>
    <w:rsid w:val="00A60987"/>
    <w:rsid w:val="00A97EB8"/>
    <w:rsid w:val="00AD642F"/>
    <w:rsid w:val="00AF2457"/>
    <w:rsid w:val="00AF7205"/>
    <w:rsid w:val="00B47C22"/>
    <w:rsid w:val="00B9323E"/>
    <w:rsid w:val="00B95F3F"/>
    <w:rsid w:val="00BA3A0D"/>
    <w:rsid w:val="00BA689A"/>
    <w:rsid w:val="00BB3241"/>
    <w:rsid w:val="00BB4780"/>
    <w:rsid w:val="00BC0FC9"/>
    <w:rsid w:val="00BC2616"/>
    <w:rsid w:val="00BE4DF8"/>
    <w:rsid w:val="00C27F6B"/>
    <w:rsid w:val="00C406CE"/>
    <w:rsid w:val="00C608AC"/>
    <w:rsid w:val="00C61005"/>
    <w:rsid w:val="00C72408"/>
    <w:rsid w:val="00C8103E"/>
    <w:rsid w:val="00C9619D"/>
    <w:rsid w:val="00CA2136"/>
    <w:rsid w:val="00CB2F13"/>
    <w:rsid w:val="00CB45DE"/>
    <w:rsid w:val="00CD1F24"/>
    <w:rsid w:val="00CD7292"/>
    <w:rsid w:val="00CE63FF"/>
    <w:rsid w:val="00D03779"/>
    <w:rsid w:val="00D23663"/>
    <w:rsid w:val="00D30D59"/>
    <w:rsid w:val="00D50B6F"/>
    <w:rsid w:val="00D71ADC"/>
    <w:rsid w:val="00D721D8"/>
    <w:rsid w:val="00D72991"/>
    <w:rsid w:val="00D83D8F"/>
    <w:rsid w:val="00D95922"/>
    <w:rsid w:val="00DA253A"/>
    <w:rsid w:val="00DA7617"/>
    <w:rsid w:val="00DB2FC4"/>
    <w:rsid w:val="00DC1CFF"/>
    <w:rsid w:val="00DE4F65"/>
    <w:rsid w:val="00E103DB"/>
    <w:rsid w:val="00E1041A"/>
    <w:rsid w:val="00E20CDC"/>
    <w:rsid w:val="00E33D7B"/>
    <w:rsid w:val="00E46A00"/>
    <w:rsid w:val="00E631C2"/>
    <w:rsid w:val="00E669D8"/>
    <w:rsid w:val="00E7001D"/>
    <w:rsid w:val="00EA6556"/>
    <w:rsid w:val="00EB1B08"/>
    <w:rsid w:val="00EB3374"/>
    <w:rsid w:val="00EC5728"/>
    <w:rsid w:val="00ED36B4"/>
    <w:rsid w:val="00EE1E7A"/>
    <w:rsid w:val="00F178BF"/>
    <w:rsid w:val="00F30C34"/>
    <w:rsid w:val="00F71FB6"/>
    <w:rsid w:val="00F73BCB"/>
    <w:rsid w:val="00FA3D83"/>
    <w:rsid w:val="00FC1DC0"/>
    <w:rsid w:val="00FD2433"/>
    <w:rsid w:val="00FE2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CBE6"/>
  <w15:docId w15:val="{4CC47428-2194-4779-BDD3-8252D75E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uiPriority w:val="99"/>
    <w:rsid w:val="002E348E"/>
    <w:pPr>
      <w:spacing w:before="60" w:after="0" w:line="240" w:lineRule="auto"/>
      <w:ind w:firstLine="851"/>
      <w:jc w:val="both"/>
    </w:pPr>
    <w:rPr>
      <w:rFonts w:ascii="Verdana" w:eastAsia="Times New Roman" w:hAnsi="Verdana" w:cs="Times New Roman"/>
      <w:noProof/>
      <w:sz w:val="24"/>
      <w:szCs w:val="24"/>
      <w:lang w:val="sr-Latn-CS"/>
    </w:rPr>
  </w:style>
  <w:style w:type="paragraph" w:styleId="ListParagraph">
    <w:name w:val="List Paragraph"/>
    <w:basedOn w:val="Normal"/>
    <w:uiPriority w:val="34"/>
    <w:qFormat/>
    <w:rsid w:val="006B1CD1"/>
    <w:pPr>
      <w:ind w:left="720"/>
      <w:contextualSpacing/>
    </w:pPr>
  </w:style>
  <w:style w:type="character" w:styleId="CommentReference">
    <w:name w:val="annotation reference"/>
    <w:basedOn w:val="DefaultParagraphFont"/>
    <w:uiPriority w:val="99"/>
    <w:semiHidden/>
    <w:unhideWhenUsed/>
    <w:rsid w:val="00E1041A"/>
    <w:rPr>
      <w:sz w:val="16"/>
      <w:szCs w:val="16"/>
    </w:rPr>
  </w:style>
  <w:style w:type="paragraph" w:styleId="CommentText">
    <w:name w:val="annotation text"/>
    <w:basedOn w:val="Normal"/>
    <w:link w:val="CommentTextChar"/>
    <w:uiPriority w:val="99"/>
    <w:semiHidden/>
    <w:unhideWhenUsed/>
    <w:rsid w:val="00E1041A"/>
    <w:pPr>
      <w:spacing w:line="240" w:lineRule="auto"/>
    </w:pPr>
    <w:rPr>
      <w:sz w:val="20"/>
      <w:szCs w:val="20"/>
    </w:rPr>
  </w:style>
  <w:style w:type="character" w:customStyle="1" w:styleId="CommentTextChar">
    <w:name w:val="Comment Text Char"/>
    <w:basedOn w:val="DefaultParagraphFont"/>
    <w:link w:val="CommentText"/>
    <w:uiPriority w:val="99"/>
    <w:semiHidden/>
    <w:rsid w:val="00E1041A"/>
    <w:rPr>
      <w:sz w:val="20"/>
      <w:szCs w:val="20"/>
    </w:rPr>
  </w:style>
  <w:style w:type="paragraph" w:styleId="CommentSubject">
    <w:name w:val="annotation subject"/>
    <w:basedOn w:val="CommentText"/>
    <w:next w:val="CommentText"/>
    <w:link w:val="CommentSubjectChar"/>
    <w:uiPriority w:val="99"/>
    <w:semiHidden/>
    <w:unhideWhenUsed/>
    <w:rsid w:val="00E1041A"/>
    <w:rPr>
      <w:b/>
      <w:bCs/>
    </w:rPr>
  </w:style>
  <w:style w:type="character" w:customStyle="1" w:styleId="CommentSubjectChar">
    <w:name w:val="Comment Subject Char"/>
    <w:basedOn w:val="CommentTextChar"/>
    <w:link w:val="CommentSubject"/>
    <w:uiPriority w:val="99"/>
    <w:semiHidden/>
    <w:rsid w:val="00E1041A"/>
    <w:rPr>
      <w:b/>
      <w:bCs/>
      <w:sz w:val="20"/>
      <w:szCs w:val="20"/>
    </w:rPr>
  </w:style>
  <w:style w:type="paragraph" w:styleId="BalloonText">
    <w:name w:val="Balloon Text"/>
    <w:basedOn w:val="Normal"/>
    <w:link w:val="BalloonTextChar"/>
    <w:uiPriority w:val="99"/>
    <w:semiHidden/>
    <w:unhideWhenUsed/>
    <w:rsid w:val="00E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41A"/>
    <w:rPr>
      <w:rFonts w:ascii="Tahoma" w:hAnsi="Tahoma" w:cs="Tahoma"/>
      <w:sz w:val="16"/>
      <w:szCs w:val="16"/>
    </w:rPr>
  </w:style>
  <w:style w:type="character" w:styleId="Hyperlink">
    <w:name w:val="Hyperlink"/>
    <w:hidden/>
    <w:rsid w:val="00F73BCB"/>
    <w:rPr>
      <w:color w:val="0000FF"/>
      <w:u w:val="single"/>
    </w:rPr>
  </w:style>
  <w:style w:type="paragraph" w:styleId="NoSpacing">
    <w:name w:val="No Spacing"/>
    <w:uiPriority w:val="1"/>
    <w:qFormat/>
    <w:rsid w:val="00F73BCB"/>
    <w:pPr>
      <w:spacing w:after="0" w:line="240" w:lineRule="auto"/>
    </w:pPr>
  </w:style>
  <w:style w:type="paragraph" w:styleId="BodyText">
    <w:name w:val="Body Text"/>
    <w:basedOn w:val="Normal"/>
    <w:link w:val="BodyTextChar"/>
    <w:uiPriority w:val="1"/>
    <w:qFormat/>
    <w:rsid w:val="00EB3374"/>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EB3374"/>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177">
      <w:bodyDiv w:val="1"/>
      <w:marLeft w:val="0"/>
      <w:marRight w:val="0"/>
      <w:marTop w:val="0"/>
      <w:marBottom w:val="0"/>
      <w:divBdr>
        <w:top w:val="none" w:sz="0" w:space="0" w:color="auto"/>
        <w:left w:val="none" w:sz="0" w:space="0" w:color="auto"/>
        <w:bottom w:val="none" w:sz="0" w:space="0" w:color="auto"/>
        <w:right w:val="none" w:sz="0" w:space="0" w:color="auto"/>
      </w:divBdr>
    </w:div>
    <w:div w:id="409959758">
      <w:bodyDiv w:val="1"/>
      <w:marLeft w:val="0"/>
      <w:marRight w:val="0"/>
      <w:marTop w:val="0"/>
      <w:marBottom w:val="0"/>
      <w:divBdr>
        <w:top w:val="none" w:sz="0" w:space="0" w:color="auto"/>
        <w:left w:val="none" w:sz="0" w:space="0" w:color="auto"/>
        <w:bottom w:val="none" w:sz="0" w:space="0" w:color="auto"/>
        <w:right w:val="none" w:sz="0" w:space="0" w:color="auto"/>
      </w:divBdr>
    </w:div>
    <w:div w:id="433945656">
      <w:bodyDiv w:val="1"/>
      <w:marLeft w:val="0"/>
      <w:marRight w:val="0"/>
      <w:marTop w:val="0"/>
      <w:marBottom w:val="0"/>
      <w:divBdr>
        <w:top w:val="none" w:sz="0" w:space="0" w:color="auto"/>
        <w:left w:val="none" w:sz="0" w:space="0" w:color="auto"/>
        <w:bottom w:val="none" w:sz="0" w:space="0" w:color="auto"/>
        <w:right w:val="none" w:sz="0" w:space="0" w:color="auto"/>
      </w:divBdr>
    </w:div>
    <w:div w:id="506411035">
      <w:bodyDiv w:val="1"/>
      <w:marLeft w:val="0"/>
      <w:marRight w:val="0"/>
      <w:marTop w:val="0"/>
      <w:marBottom w:val="0"/>
      <w:divBdr>
        <w:top w:val="none" w:sz="0" w:space="0" w:color="auto"/>
        <w:left w:val="none" w:sz="0" w:space="0" w:color="auto"/>
        <w:bottom w:val="none" w:sz="0" w:space="0" w:color="auto"/>
        <w:right w:val="none" w:sz="0" w:space="0" w:color="auto"/>
      </w:divBdr>
    </w:div>
    <w:div w:id="18654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3F422-8F5A-469E-B9BD-DF96B65A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 Orelj</dc:creator>
  <cp:lastModifiedBy>Ljiljana Petrovic</cp:lastModifiedBy>
  <cp:revision>2</cp:revision>
  <cp:lastPrinted>2019-03-05T08:53:00Z</cp:lastPrinted>
  <dcterms:created xsi:type="dcterms:W3CDTF">2022-01-18T12:44:00Z</dcterms:created>
  <dcterms:modified xsi:type="dcterms:W3CDTF">2022-01-18T12:44:00Z</dcterms:modified>
</cp:coreProperties>
</file>